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pacing w:val="0"/>
          <w:sz w:val="32"/>
          <w:szCs w:val="32"/>
          <w:lang w:val="en-US" w:eastAsia="zh-CN"/>
        </w:rPr>
      </w:pPr>
      <w:r>
        <w:rPr>
          <w:rFonts w:hint="eastAsia" w:ascii="黑体" w:hAnsi="黑体" w:eastAsia="黑体" w:cs="黑体"/>
          <w:spacing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0"/>
          <w:sz w:val="44"/>
          <w:szCs w:val="44"/>
          <w:lang w:val="en-US" w:eastAsia="zh-CN"/>
        </w:rPr>
      </w:pPr>
      <w:bookmarkStart w:id="0" w:name="_GoBack"/>
      <w:r>
        <w:rPr>
          <w:rFonts w:hint="default" w:ascii="Times New Roman" w:hAnsi="Times New Roman" w:eastAsia="方正小标宋_GBK" w:cs="Times New Roman"/>
          <w:spacing w:val="0"/>
          <w:sz w:val="44"/>
          <w:szCs w:val="44"/>
          <w:lang w:val="en-US" w:eastAsia="zh-CN"/>
        </w:rPr>
        <w:t>医疗卫生机构向养老服务机构提供协议                                         医疗卫生服务项目（推荐）</w:t>
      </w:r>
    </w:p>
    <w:bookmarkEnd w:id="0"/>
    <w:p>
      <w:pPr>
        <w:pStyle w:val="2"/>
        <w:rPr>
          <w:rFonts w:hint="default"/>
          <w:lang w:val="en-US" w:eastAsia="zh-CN"/>
        </w:rPr>
      </w:pPr>
    </w:p>
    <w:tbl>
      <w:tblPr>
        <w:tblStyle w:val="8"/>
        <w:tblW w:w="8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1303"/>
        <w:gridCol w:w="4847"/>
        <w:gridCol w:w="1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序号</w:t>
            </w:r>
          </w:p>
        </w:tc>
        <w:tc>
          <w:tcPr>
            <w:tcW w:w="130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项</w:t>
            </w:r>
            <w:r>
              <w:rPr>
                <w:rFonts w:hint="eastAsia" w:ascii="Times New Roman" w:hAnsi="Times New Roman" w:eastAsia="仿宋_GB2312" w:cs="Times New Roman"/>
                <w:b/>
                <w:bCs/>
                <w:i w:val="0"/>
                <w:color w:val="000000"/>
                <w:kern w:val="0"/>
                <w:sz w:val="24"/>
                <w:szCs w:val="24"/>
                <w:u w:val="none"/>
                <w:lang w:val="en-US" w:eastAsia="zh-CN" w:bidi="ar"/>
              </w:rPr>
              <w:t xml:space="preserve">  </w:t>
            </w:r>
            <w:r>
              <w:rPr>
                <w:rFonts w:hint="default" w:ascii="Times New Roman" w:hAnsi="Times New Roman" w:eastAsia="仿宋_GB2312" w:cs="Times New Roman"/>
                <w:b/>
                <w:bCs/>
                <w:i w:val="0"/>
                <w:color w:val="000000"/>
                <w:kern w:val="0"/>
                <w:sz w:val="24"/>
                <w:szCs w:val="24"/>
                <w:u w:val="none"/>
                <w:lang w:val="en-US" w:eastAsia="zh-CN" w:bidi="ar"/>
              </w:rPr>
              <w:t>目</w:t>
            </w:r>
          </w:p>
        </w:tc>
        <w:tc>
          <w:tcPr>
            <w:tcW w:w="484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服务内容</w:t>
            </w:r>
          </w:p>
        </w:tc>
        <w:tc>
          <w:tcPr>
            <w:tcW w:w="19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说</w:t>
            </w:r>
            <w:r>
              <w:rPr>
                <w:rFonts w:hint="eastAsia" w:ascii="Times New Roman" w:hAnsi="Times New Roman" w:eastAsia="仿宋_GB2312" w:cs="Times New Roman"/>
                <w:b/>
                <w:bCs/>
                <w:i w:val="0"/>
                <w:color w:val="000000"/>
                <w:kern w:val="0"/>
                <w:sz w:val="24"/>
                <w:szCs w:val="24"/>
                <w:u w:val="none"/>
                <w:lang w:val="en-US" w:eastAsia="zh-CN" w:bidi="ar"/>
              </w:rPr>
              <w:t xml:space="preserve">  </w:t>
            </w:r>
            <w:r>
              <w:rPr>
                <w:rFonts w:hint="default" w:ascii="Times New Roman" w:hAnsi="Times New Roman" w:eastAsia="仿宋_GB2312" w:cs="Times New Roman"/>
                <w:b/>
                <w:bCs/>
                <w:i w:val="0"/>
                <w:color w:val="000000"/>
                <w:kern w:val="0"/>
                <w:sz w:val="24"/>
                <w:szCs w:val="24"/>
                <w:u w:val="none"/>
                <w:lang w:val="en-US" w:eastAsia="zh-CN" w:bidi="ar"/>
              </w:rPr>
              <w:t>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89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w:t>
            </w:r>
          </w:p>
        </w:tc>
        <w:tc>
          <w:tcPr>
            <w:tcW w:w="130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基本公共卫生服务</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1</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健康教育宣传和健康讲座。</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基层医疗卫生机构基本项目。其中，健康体检如1次/年。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89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0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847"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2</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 xml:space="preserve"> 健康体检:测量体重、身高、腰围、BMI等一般状况检测及分析，血常规、尿常规、肝功能、肾功能、空腹血糖、血脂、心电图检查和腹部B超检查及个性化检查。</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89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0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84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3</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建立健康档案。</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89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0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84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4</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健康管理服务:慢性病患者健康管理基本公共</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高血压、糖尿病等</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。中医药健康管理卫生服务</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中医体质辨识、中医药保健指导</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89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0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84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5</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为签约养老服务机构老年人提供疫苗接种健康指导，并根据国家和地方免疫规划，引导符合条件的老年人到当地预防接种门诊接受免疫规划疫苗接种服务。</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疾病诊</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疗服务</w:t>
            </w:r>
          </w:p>
        </w:tc>
        <w:tc>
          <w:tcPr>
            <w:tcW w:w="484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提供常见病、多发病等疾病的诊疗服务。</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基本项目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为老年人提供家庭医生签约服务，为慢性老年患者提供长期处方服务。</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基层医疗卫生机构基本项目</w:t>
            </w:r>
          </w:p>
        </w:tc>
      </w:tr>
    </w:tbl>
    <w:p>
      <w:pPr>
        <w:keepNext w:val="0"/>
        <w:keepLines w:val="0"/>
        <w:pageBreakBefore w:val="0"/>
        <w:widowControl w:val="0"/>
        <w:tabs>
          <w:tab w:val="left" w:pos="875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D08BF"/>
    <w:rsid w:val="00775FEA"/>
    <w:rsid w:val="01521A02"/>
    <w:rsid w:val="02104B6E"/>
    <w:rsid w:val="02C307CA"/>
    <w:rsid w:val="032A6C54"/>
    <w:rsid w:val="049C0C67"/>
    <w:rsid w:val="053D3F5F"/>
    <w:rsid w:val="053F41A8"/>
    <w:rsid w:val="05B979C6"/>
    <w:rsid w:val="075364A4"/>
    <w:rsid w:val="075E50C5"/>
    <w:rsid w:val="08372135"/>
    <w:rsid w:val="087D720B"/>
    <w:rsid w:val="0A304AF4"/>
    <w:rsid w:val="0AA31028"/>
    <w:rsid w:val="0B4C46DD"/>
    <w:rsid w:val="0C633B43"/>
    <w:rsid w:val="0CC33463"/>
    <w:rsid w:val="0DAB5233"/>
    <w:rsid w:val="0E832651"/>
    <w:rsid w:val="0F1569F7"/>
    <w:rsid w:val="101C2603"/>
    <w:rsid w:val="10460D9F"/>
    <w:rsid w:val="11044A00"/>
    <w:rsid w:val="111078D4"/>
    <w:rsid w:val="11D23650"/>
    <w:rsid w:val="12D90F50"/>
    <w:rsid w:val="13571972"/>
    <w:rsid w:val="13A845A2"/>
    <w:rsid w:val="13CF6CB8"/>
    <w:rsid w:val="148D0F32"/>
    <w:rsid w:val="14921743"/>
    <w:rsid w:val="14943264"/>
    <w:rsid w:val="151E603A"/>
    <w:rsid w:val="15BD08BF"/>
    <w:rsid w:val="15C22E4B"/>
    <w:rsid w:val="16D932F7"/>
    <w:rsid w:val="17E05A50"/>
    <w:rsid w:val="18743336"/>
    <w:rsid w:val="188C7463"/>
    <w:rsid w:val="1893338B"/>
    <w:rsid w:val="19541C52"/>
    <w:rsid w:val="19D338E4"/>
    <w:rsid w:val="1A623719"/>
    <w:rsid w:val="1AEE63CE"/>
    <w:rsid w:val="1BC26221"/>
    <w:rsid w:val="1C0C5A4A"/>
    <w:rsid w:val="1D1B1D83"/>
    <w:rsid w:val="1D85797A"/>
    <w:rsid w:val="1DFB08CF"/>
    <w:rsid w:val="1E340B87"/>
    <w:rsid w:val="1E881A4F"/>
    <w:rsid w:val="20422130"/>
    <w:rsid w:val="20DC4559"/>
    <w:rsid w:val="20E61B75"/>
    <w:rsid w:val="21565637"/>
    <w:rsid w:val="22725835"/>
    <w:rsid w:val="22E129A5"/>
    <w:rsid w:val="2368501A"/>
    <w:rsid w:val="243C29CB"/>
    <w:rsid w:val="24E31DFD"/>
    <w:rsid w:val="26B33CD1"/>
    <w:rsid w:val="26E24FAE"/>
    <w:rsid w:val="271F7858"/>
    <w:rsid w:val="277A5AB1"/>
    <w:rsid w:val="27DE4739"/>
    <w:rsid w:val="297B5048"/>
    <w:rsid w:val="2999383D"/>
    <w:rsid w:val="29DB121F"/>
    <w:rsid w:val="2A39788B"/>
    <w:rsid w:val="2ACB255C"/>
    <w:rsid w:val="2BA21082"/>
    <w:rsid w:val="2BA26D5C"/>
    <w:rsid w:val="2C6E2E6A"/>
    <w:rsid w:val="2CF22EA3"/>
    <w:rsid w:val="2D7A0464"/>
    <w:rsid w:val="2E6134CC"/>
    <w:rsid w:val="2F7F089A"/>
    <w:rsid w:val="2FD1521C"/>
    <w:rsid w:val="2FEB26B8"/>
    <w:rsid w:val="302B574D"/>
    <w:rsid w:val="3049118F"/>
    <w:rsid w:val="30614BB5"/>
    <w:rsid w:val="31A67087"/>
    <w:rsid w:val="332A14D2"/>
    <w:rsid w:val="33343E76"/>
    <w:rsid w:val="341679BA"/>
    <w:rsid w:val="34B601B2"/>
    <w:rsid w:val="3535129D"/>
    <w:rsid w:val="358562CA"/>
    <w:rsid w:val="36596BE9"/>
    <w:rsid w:val="382E3F68"/>
    <w:rsid w:val="38400F42"/>
    <w:rsid w:val="388B4BCC"/>
    <w:rsid w:val="38BF927D"/>
    <w:rsid w:val="38CC68F5"/>
    <w:rsid w:val="3A2E09EF"/>
    <w:rsid w:val="3AAE4B75"/>
    <w:rsid w:val="3AE839E1"/>
    <w:rsid w:val="3B3D4CAC"/>
    <w:rsid w:val="3BFE1B61"/>
    <w:rsid w:val="3C460920"/>
    <w:rsid w:val="3CC32618"/>
    <w:rsid w:val="3CDC7DD8"/>
    <w:rsid w:val="3EDFFE03"/>
    <w:rsid w:val="3F003F4C"/>
    <w:rsid w:val="3F1B0A55"/>
    <w:rsid w:val="3F3D7F67"/>
    <w:rsid w:val="3F642531"/>
    <w:rsid w:val="3FCA22C3"/>
    <w:rsid w:val="40345C37"/>
    <w:rsid w:val="40C96FF6"/>
    <w:rsid w:val="421E13D2"/>
    <w:rsid w:val="4253466F"/>
    <w:rsid w:val="42C04C66"/>
    <w:rsid w:val="44A30062"/>
    <w:rsid w:val="44BA3382"/>
    <w:rsid w:val="460A49AC"/>
    <w:rsid w:val="461A28F0"/>
    <w:rsid w:val="46B51DF7"/>
    <w:rsid w:val="47C55CB2"/>
    <w:rsid w:val="486012AE"/>
    <w:rsid w:val="48A615E8"/>
    <w:rsid w:val="48FB49C4"/>
    <w:rsid w:val="497B4305"/>
    <w:rsid w:val="49842F9A"/>
    <w:rsid w:val="4A280876"/>
    <w:rsid w:val="4AD634BE"/>
    <w:rsid w:val="4C9D2416"/>
    <w:rsid w:val="4CD10295"/>
    <w:rsid w:val="4D1D3810"/>
    <w:rsid w:val="4D2B2C50"/>
    <w:rsid w:val="4D3B3D09"/>
    <w:rsid w:val="4DB02486"/>
    <w:rsid w:val="4EE65EDC"/>
    <w:rsid w:val="503C5B13"/>
    <w:rsid w:val="50700378"/>
    <w:rsid w:val="51444549"/>
    <w:rsid w:val="527444FD"/>
    <w:rsid w:val="53F31C61"/>
    <w:rsid w:val="53F7826A"/>
    <w:rsid w:val="54CF6356"/>
    <w:rsid w:val="557F30B1"/>
    <w:rsid w:val="55C33756"/>
    <w:rsid w:val="55D101A7"/>
    <w:rsid w:val="56FF428F"/>
    <w:rsid w:val="58A14DFB"/>
    <w:rsid w:val="58AF3EB1"/>
    <w:rsid w:val="5A8A1BD7"/>
    <w:rsid w:val="5BD449FD"/>
    <w:rsid w:val="5BDE4A3C"/>
    <w:rsid w:val="5D0E0F00"/>
    <w:rsid w:val="5D255AF9"/>
    <w:rsid w:val="5DE80097"/>
    <w:rsid w:val="5E9B25FD"/>
    <w:rsid w:val="5EB67D49"/>
    <w:rsid w:val="5F0D8802"/>
    <w:rsid w:val="5FBBA3D0"/>
    <w:rsid w:val="5FF57B5A"/>
    <w:rsid w:val="602738D3"/>
    <w:rsid w:val="6163752F"/>
    <w:rsid w:val="62645197"/>
    <w:rsid w:val="62DD125A"/>
    <w:rsid w:val="64C33AA6"/>
    <w:rsid w:val="67B563AC"/>
    <w:rsid w:val="67D079B4"/>
    <w:rsid w:val="684942A3"/>
    <w:rsid w:val="693F56F8"/>
    <w:rsid w:val="699014EC"/>
    <w:rsid w:val="69D72CD7"/>
    <w:rsid w:val="6A3A57B9"/>
    <w:rsid w:val="6B5261C6"/>
    <w:rsid w:val="6B6F6B78"/>
    <w:rsid w:val="6B7C92B5"/>
    <w:rsid w:val="6B8C788C"/>
    <w:rsid w:val="6BBF7FD0"/>
    <w:rsid w:val="6E7BA266"/>
    <w:rsid w:val="6EC603B4"/>
    <w:rsid w:val="6F060E76"/>
    <w:rsid w:val="6F211491"/>
    <w:rsid w:val="6F394D3C"/>
    <w:rsid w:val="6FFB8BCE"/>
    <w:rsid w:val="7037226E"/>
    <w:rsid w:val="71BF514F"/>
    <w:rsid w:val="72185307"/>
    <w:rsid w:val="72210409"/>
    <w:rsid w:val="72275F56"/>
    <w:rsid w:val="73E41F3F"/>
    <w:rsid w:val="73F904FF"/>
    <w:rsid w:val="74F202E0"/>
    <w:rsid w:val="75593467"/>
    <w:rsid w:val="75DF44A7"/>
    <w:rsid w:val="766C14F9"/>
    <w:rsid w:val="76D74F6D"/>
    <w:rsid w:val="76F71648"/>
    <w:rsid w:val="772262AC"/>
    <w:rsid w:val="780B4F43"/>
    <w:rsid w:val="797FCC41"/>
    <w:rsid w:val="79E5AA9A"/>
    <w:rsid w:val="7ADF406E"/>
    <w:rsid w:val="7AF30FC1"/>
    <w:rsid w:val="7B431E6E"/>
    <w:rsid w:val="7B643EFE"/>
    <w:rsid w:val="7BEFF778"/>
    <w:rsid w:val="7C315E25"/>
    <w:rsid w:val="7D153A21"/>
    <w:rsid w:val="7D7B9C79"/>
    <w:rsid w:val="7D9B828C"/>
    <w:rsid w:val="7DB8F2AB"/>
    <w:rsid w:val="7DE27F65"/>
    <w:rsid w:val="7DE710BC"/>
    <w:rsid w:val="7E4F7AEC"/>
    <w:rsid w:val="7E6E0F1E"/>
    <w:rsid w:val="7E7F5321"/>
    <w:rsid w:val="7EA112AF"/>
    <w:rsid w:val="7EC61DAC"/>
    <w:rsid w:val="7EFF292E"/>
    <w:rsid w:val="7EFF4BA2"/>
    <w:rsid w:val="7F73250A"/>
    <w:rsid w:val="7F7AC18B"/>
    <w:rsid w:val="7FF9E3CE"/>
    <w:rsid w:val="83564EB9"/>
    <w:rsid w:val="9D6EAFF1"/>
    <w:rsid w:val="9E9A1731"/>
    <w:rsid w:val="AEBF7BF2"/>
    <w:rsid w:val="B2FFF519"/>
    <w:rsid w:val="B7DDD89C"/>
    <w:rsid w:val="BDFFF923"/>
    <w:rsid w:val="BEF7FEC4"/>
    <w:rsid w:val="BFFF600B"/>
    <w:rsid w:val="CDEF5F5B"/>
    <w:rsid w:val="D3ECE4FC"/>
    <w:rsid w:val="D5DF9BF1"/>
    <w:rsid w:val="DD7B1A0E"/>
    <w:rsid w:val="DEDFCDB4"/>
    <w:rsid w:val="DF7F9E51"/>
    <w:rsid w:val="DFBF8404"/>
    <w:rsid w:val="EAD3EEAA"/>
    <w:rsid w:val="EF73E918"/>
    <w:rsid w:val="EFB5BF52"/>
    <w:rsid w:val="EFED75D5"/>
    <w:rsid w:val="EFFBC28A"/>
    <w:rsid w:val="EFFE3DC3"/>
    <w:rsid w:val="F3FF3F62"/>
    <w:rsid w:val="F3FF827B"/>
    <w:rsid w:val="F7E7123D"/>
    <w:rsid w:val="F9C7D59D"/>
    <w:rsid w:val="FC6687D9"/>
    <w:rsid w:val="FD66FE20"/>
    <w:rsid w:val="FDBB00F1"/>
    <w:rsid w:val="FDFE344D"/>
    <w:rsid w:val="FF6B1939"/>
    <w:rsid w:val="FF7C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jc w:val="left"/>
    </w:pPr>
    <w:rPr>
      <w:rFonts w:ascii="Calibri" w:hAnsi="Calibri"/>
      <w:kern w:val="0"/>
      <w:sz w:val="21"/>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81"/>
    <w:basedOn w:val="10"/>
    <w:qFormat/>
    <w:uiPriority w:val="0"/>
    <w:rPr>
      <w:rFonts w:hint="eastAsia" w:ascii="宋体" w:hAnsi="宋体" w:eastAsia="宋体" w:cs="宋体"/>
      <w:b/>
      <w:color w:val="000000"/>
      <w:sz w:val="21"/>
      <w:szCs w:val="21"/>
      <w:u w:val="none"/>
    </w:rPr>
  </w:style>
  <w:style w:type="character" w:customStyle="1" w:styleId="12">
    <w:name w:val="font61"/>
    <w:basedOn w:val="10"/>
    <w:qFormat/>
    <w:uiPriority w:val="0"/>
    <w:rPr>
      <w:rFonts w:ascii="Calibri" w:hAnsi="Calibri" w:cs="Calibri"/>
      <w:b/>
      <w:color w:val="000000"/>
      <w:sz w:val="21"/>
      <w:szCs w:val="21"/>
      <w:u w:val="none"/>
    </w:rPr>
  </w:style>
  <w:style w:type="character" w:customStyle="1" w:styleId="13">
    <w:name w:val="font01"/>
    <w:basedOn w:val="10"/>
    <w:qFormat/>
    <w:uiPriority w:val="0"/>
    <w:rPr>
      <w:rFonts w:hint="eastAsia" w:ascii="宋体" w:hAnsi="宋体" w:eastAsia="宋体" w:cs="宋体"/>
      <w:color w:val="000000"/>
      <w:sz w:val="24"/>
      <w:szCs w:val="24"/>
      <w:u w:val="none"/>
    </w:rPr>
  </w:style>
  <w:style w:type="character" w:customStyle="1" w:styleId="14">
    <w:name w:val="font41"/>
    <w:basedOn w:val="10"/>
    <w:qFormat/>
    <w:uiPriority w:val="0"/>
    <w:rPr>
      <w:rFonts w:hint="default" w:ascii="Arial Unicode MS" w:hAnsi="Arial Unicode MS" w:eastAsia="Arial Unicode MS" w:cs="Arial Unicode MS"/>
      <w:color w:val="000000"/>
      <w:sz w:val="24"/>
      <w:szCs w:val="24"/>
      <w:u w:val="none"/>
    </w:rPr>
  </w:style>
  <w:style w:type="character" w:customStyle="1" w:styleId="15">
    <w:name w:val="font31"/>
    <w:basedOn w:val="10"/>
    <w:qFormat/>
    <w:uiPriority w:val="0"/>
    <w:rPr>
      <w:rFonts w:hint="default" w:ascii="Arial Unicode MS" w:hAnsi="Arial Unicode MS" w:eastAsia="Arial Unicode MS" w:cs="Arial Unicode M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2021-05-28T16:57:00Z</dcterms:created>
  <dc:creator>李德智</dc:creator>
  <cp:lastModifiedBy>kylin</cp:lastModifiedBy>
  <dcterms:modified xsi:type="dcterms:W3CDTF">2021-12-20T09:42:55Z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404A4EF41A7846E295CF2249570B0F44</vt:lpwstr>
  </property>
</Properties>
</file>