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红寺堡区中小学、幼儿园体育工作评估考核细则</w:t>
      </w:r>
    </w:p>
    <w:bookmarkEnd w:id="0"/>
    <w:tbl>
      <w:tblPr>
        <w:tblStyle w:val="4"/>
        <w:tblpPr w:leftFromText="180" w:rightFromText="180" w:vertAnchor="text" w:horzAnchor="page" w:tblpX="1717" w:tblpY="508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22"/>
        <w:gridCol w:w="119"/>
        <w:gridCol w:w="65"/>
        <w:gridCol w:w="326"/>
        <w:gridCol w:w="6"/>
        <w:gridCol w:w="732"/>
        <w:gridCol w:w="14"/>
        <w:gridCol w:w="238"/>
        <w:gridCol w:w="696"/>
        <w:gridCol w:w="679"/>
        <w:gridCol w:w="138"/>
        <w:gridCol w:w="39"/>
        <w:gridCol w:w="576"/>
        <w:gridCol w:w="144"/>
        <w:gridCol w:w="486"/>
        <w:gridCol w:w="290"/>
        <w:gridCol w:w="227"/>
        <w:gridCol w:w="126"/>
        <w:gridCol w:w="248"/>
        <w:gridCol w:w="537"/>
        <w:gridCol w:w="205"/>
        <w:gridCol w:w="51"/>
        <w:gridCol w:w="691"/>
        <w:gridCol w:w="116"/>
        <w:gridCol w:w="126"/>
        <w:gridCol w:w="7"/>
        <w:gridCol w:w="357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校   长</w:t>
            </w: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主管校长</w:t>
            </w:r>
          </w:p>
        </w:tc>
        <w:tc>
          <w:tcPr>
            <w:tcW w:w="1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教务（体育）主任</w:t>
            </w:r>
          </w:p>
        </w:tc>
        <w:tc>
          <w:tcPr>
            <w:tcW w:w="1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体育组长</w:t>
            </w:r>
          </w:p>
        </w:tc>
        <w:tc>
          <w:tcPr>
            <w:tcW w:w="1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1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体育教师数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体育教师缺额人数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体育教师平均周课时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年级</w:t>
            </w:r>
          </w:p>
        </w:tc>
        <w:tc>
          <w:tcPr>
            <w:tcW w:w="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班数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学生人数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年级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班数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学生人数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年级</w:t>
            </w:r>
          </w:p>
        </w:tc>
        <w:tc>
          <w:tcPr>
            <w:tcW w:w="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班数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学生人数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年级</w:t>
            </w:r>
          </w:p>
        </w:tc>
        <w:tc>
          <w:tcPr>
            <w:tcW w:w="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班数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一年级</w:t>
            </w:r>
          </w:p>
        </w:tc>
        <w:tc>
          <w:tcPr>
            <w:tcW w:w="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四年级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七年级</w:t>
            </w:r>
          </w:p>
        </w:tc>
        <w:tc>
          <w:tcPr>
            <w:tcW w:w="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高一</w:t>
            </w:r>
          </w:p>
        </w:tc>
        <w:tc>
          <w:tcPr>
            <w:tcW w:w="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二年级</w:t>
            </w:r>
          </w:p>
        </w:tc>
        <w:tc>
          <w:tcPr>
            <w:tcW w:w="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五年级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八年级</w:t>
            </w:r>
          </w:p>
        </w:tc>
        <w:tc>
          <w:tcPr>
            <w:tcW w:w="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高二</w:t>
            </w:r>
          </w:p>
        </w:tc>
        <w:tc>
          <w:tcPr>
            <w:tcW w:w="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三年级</w:t>
            </w:r>
          </w:p>
        </w:tc>
        <w:tc>
          <w:tcPr>
            <w:tcW w:w="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六年级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九年级</w:t>
            </w:r>
          </w:p>
        </w:tc>
        <w:tc>
          <w:tcPr>
            <w:tcW w:w="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高三</w:t>
            </w:r>
          </w:p>
        </w:tc>
        <w:tc>
          <w:tcPr>
            <w:tcW w:w="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各项指标评估结果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评估指标内容（要点）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得分</w:t>
            </w: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存在主要问题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成立领导小组，定期研究工作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将体育纳入学校整体工作计划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建立意外伤害应急管理机制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校长将学校体育列入工作职责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校长、分管校长听体育课次数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严格落实体育与健康课时规定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2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公布阳光体育运动工作方案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每学期通报学生体育活动情况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体育教学计划、单元计划等齐全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依据课程标准组织体育教学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11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加强教学研究与课程教学改革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12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严格执行体育课考勤、考核制度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13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阳光体育运动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会比赛成绩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14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将校园体育活动纳入教学计划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15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落实大课间体育活动等时间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16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学校每年召开春、秋季运动会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17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学生掌握至少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项体育技能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18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对学生加强体育安全教育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19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体育教师数量达到规定标准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20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体育教师职务评聘公平、公正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21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体育教师工资待遇、工作服装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22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体育活动、测试纳入教学工作量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23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体育教师集体备课、校本教研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24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体育教师参加培训、继续教育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25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体育场地、器材、设施达标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26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体育场地平整、整洁，符合要求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27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体育场馆管理规范，安全运行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28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体育场地、器材等有专人负责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29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课余、假日体育场馆向学生开放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30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公用经费满足学校体育需要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31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做好全体学生体质健康测试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32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妥善保存体质健康测试数据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33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按要求上报体质健康测试数据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34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95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%以上学生达到标准合格等级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35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%以上学生达到标准良好等级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36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每年公布健康测试总体结果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37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健康水平列入综合素质档案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38</w:t>
            </w:r>
          </w:p>
        </w:tc>
        <w:tc>
          <w:tcPr>
            <w:tcW w:w="3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分析测试结果，把握体质趋势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1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加分项目</w:t>
            </w:r>
          </w:p>
        </w:tc>
        <w:tc>
          <w:tcPr>
            <w:tcW w:w="55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加  分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得分总计</w:t>
            </w:r>
          </w:p>
        </w:tc>
        <w:tc>
          <w:tcPr>
            <w:tcW w:w="55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自评等级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napToGrid w:val="0"/>
        <w:spacing w:line="52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单位全称（公章）：</w:t>
      </w:r>
      <w:r>
        <w:rPr>
          <w:rFonts w:hint="eastAsia" w:ascii="仿宋_GB2312" w:eastAsia="仿宋_GB2312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jc w:val="both"/>
        <w:textAlignment w:val="baseline"/>
        <w:rPr>
          <w:rFonts w:hint="eastAsia" w:ascii="仿宋_GB2312" w:hAnsi="仿宋" w:eastAsia="仿宋_GB2312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jc w:val="both"/>
        <w:textAlignment w:val="baseline"/>
        <w:rPr>
          <w:rFonts w:hint="eastAsia" w:ascii="仿宋_GB2312" w:hAnsi="仿宋" w:eastAsia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 w:val="0"/>
          <w:sz w:val="28"/>
          <w:szCs w:val="28"/>
          <w:lang w:val="en-US" w:eastAsia="zh-CN"/>
        </w:rPr>
        <w:t>请对应《中小学校体育工作等级评估指标体系》进行自评，并填写此表。此表一式两份，报送</w:t>
      </w:r>
      <w:r>
        <w:rPr>
          <w:rFonts w:hint="eastAsia" w:ascii="仿宋_GB2312" w:hAnsi="仿宋" w:eastAsia="仿宋_GB2312"/>
          <w:b/>
          <w:bCs w:val="0"/>
          <w:sz w:val="28"/>
          <w:szCs w:val="28"/>
          <w:lang w:eastAsia="zh-CN"/>
        </w:rPr>
        <w:t>教育局体卫艺办公室</w:t>
      </w:r>
      <w:r>
        <w:rPr>
          <w:rFonts w:hint="eastAsia" w:ascii="仿宋_GB2312" w:hAnsi="仿宋" w:eastAsia="仿宋_GB2312"/>
          <w:b/>
          <w:bCs w:val="0"/>
          <w:sz w:val="28"/>
          <w:szCs w:val="28"/>
          <w:lang w:val="en-US" w:eastAsia="zh-CN"/>
        </w:rPr>
        <w:t>一份，学校存档一份。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jc w:val="both"/>
        <w:textAlignment w:val="baseline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jc w:val="both"/>
        <w:textAlignment w:val="baseline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校长签字：</w:t>
      </w:r>
      <w:r>
        <w:rPr>
          <w:rFonts w:hint="eastAsia" w:ascii="仿宋_GB2312" w:eastAsia="仿宋_GB2312"/>
          <w:bCs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填报人：</w:t>
      </w:r>
      <w:r>
        <w:rPr>
          <w:rFonts w:hint="eastAsia" w:ascii="仿宋_GB2312" w:eastAsia="仿宋_GB2312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bCs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jc w:val="both"/>
        <w:textAlignment w:val="baseline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jc w:val="both"/>
        <w:textAlignment w:val="baseline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3520" w:firstLineChars="1100"/>
        <w:jc w:val="both"/>
        <w:textAlignment w:val="baseline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填报日期：</w:t>
      </w:r>
      <w:r>
        <w:rPr>
          <w:rFonts w:hint="eastAsia" w:ascii="仿宋_GB2312" w:eastAsia="仿宋_GB2312"/>
          <w:bCs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120FC"/>
    <w:rsid w:val="23F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widowControl w:val="0"/>
      <w:spacing w:line="240" w:lineRule="auto"/>
      <w:ind w:firstLine="480"/>
    </w:pPr>
    <w:rPr>
      <w:rFonts w:eastAsia="仿宋_GB2312"/>
      <w:sz w:val="32"/>
      <w:szCs w:val="20"/>
      <w:lang w:val="zh-CN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2022-12-05T02:23:00Z</dcterms:created>
  <dc:creator></dc:creator>
  <cp:lastModifiedBy></cp:lastModifiedBy>
  <dcterms:modified xsi:type="dcterms:W3CDTF">2022-12-05T02:23:42Z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