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cs="Times New Roman"/>
          <w:color w:val="000000"/>
          <w:sz w:val="44"/>
          <w:szCs w:val="44"/>
          <w:lang w:eastAsia="zh-CN"/>
        </w:rPr>
      </w:pPr>
      <w:r>
        <w:rPr>
          <w:rFonts w:hint="default" w:ascii="Times New Roman" w:hAnsi="Times New Roman" w:eastAsia="方正小标宋_GBK" w:cs="Times New Roman"/>
          <w:sz w:val="44"/>
          <w:szCs w:val="44"/>
        </w:rPr>
        <w:t xml:space="preserve"> </w:t>
      </w:r>
      <w:r>
        <w:rPr>
          <w:rFonts w:hint="default" w:ascii="Times New Roman" w:hAnsi="Times New Roman" w:eastAsia="方正小标宋简体" w:cs="Times New Roman"/>
          <w:color w:val="000000"/>
          <w:sz w:val="44"/>
          <w:szCs w:val="44"/>
        </w:rPr>
        <w:t>红寺堡区劳务中介组织和劳务经纪人</w:t>
      </w:r>
      <w:r>
        <w:rPr>
          <w:rFonts w:hint="eastAsia" w:eastAsia="方正小标宋简体" w:cs="Times New Roman"/>
          <w:color w:val="000000"/>
          <w:sz w:val="44"/>
          <w:szCs w:val="44"/>
          <w:lang w:eastAsia="zh-CN"/>
        </w:rPr>
        <w:t>扶持</w:t>
      </w:r>
    </w:p>
    <w:p>
      <w:pPr>
        <w:spacing w:line="560" w:lineRule="exact"/>
        <w:jc w:val="center"/>
        <w:rPr>
          <w:rFonts w:hint="eastAsia"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实施细则</w:t>
      </w:r>
      <w:r>
        <w:rPr>
          <w:rFonts w:hint="eastAsia" w:eastAsia="方正小标宋简体" w:cs="Times New Roman"/>
          <w:color w:val="000000"/>
          <w:sz w:val="44"/>
          <w:szCs w:val="44"/>
          <w:lang w:eastAsia="zh-CN"/>
        </w:rPr>
        <w:t>（试行）</w:t>
      </w:r>
    </w:p>
    <w:p>
      <w:pPr>
        <w:numPr>
          <w:ilvl w:val="0"/>
          <w:numId w:val="1"/>
        </w:numPr>
        <w:spacing w:line="560" w:lineRule="exact"/>
        <w:ind w:left="0" w:firstLine="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总  则</w:t>
      </w:r>
    </w:p>
    <w:p>
      <w:pPr>
        <w:spacing w:line="560" w:lineRule="exact"/>
        <w:ind w:firstLine="643" w:firstLineChars="200"/>
        <w:rPr>
          <w:rFonts w:hint="default" w:ascii="Times New Roman" w:hAnsi="Times New Roman" w:eastAsia="仿宋_GB2312" w:cs="Times New Roman"/>
          <w:b/>
          <w:sz w:val="32"/>
          <w:szCs w:val="32"/>
        </w:rPr>
      </w:pP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第一条</w:t>
      </w:r>
      <w:r>
        <w:rPr>
          <w:rFonts w:hint="default" w:ascii="Times New Roman" w:hAnsi="Times New Roman" w:eastAsia="仿宋_GB2312" w:cs="Times New Roman"/>
          <w:sz w:val="32"/>
          <w:szCs w:val="32"/>
        </w:rPr>
        <w:t xml:space="preserve"> 为发展壮大劳务中介组织和劳务经纪人队伍建设，推动劳务中介组织及劳务经纪人健康、有序、快速发展，规范劳务经纪活动，充分发挥其联系市场紧密、获取信息快捷、组织灵活高效的优势，加快第三产业市场化进程，推动全区劳务产业转型升级</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根据《关于进一步推进全区农村劳动力暨建档立卡贫困劳动力转移就业工作的通知》（宁人社发〔2019〕59号）精神，结合我区的实际，特制定本</w:t>
      </w:r>
      <w:r>
        <w:rPr>
          <w:rFonts w:hint="default" w:ascii="Times New Roman" w:hAnsi="Times New Roman" w:eastAsia="仿宋_GB2312" w:cs="Times New Roman"/>
          <w:sz w:val="32"/>
          <w:szCs w:val="32"/>
          <w:lang w:eastAsia="zh-CN"/>
        </w:rPr>
        <w:t>细则</w:t>
      </w:r>
      <w:r>
        <w:rPr>
          <w:rFonts w:hint="default" w:ascii="Times New Roman" w:hAnsi="Times New Roman" w:eastAsia="仿宋_GB2312" w:cs="Times New Roman"/>
          <w:sz w:val="32"/>
          <w:szCs w:val="32"/>
        </w:rPr>
        <w:t>。</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第二条 </w:t>
      </w:r>
      <w:r>
        <w:rPr>
          <w:rFonts w:hint="default" w:ascii="Times New Roman" w:hAnsi="Times New Roman" w:eastAsia="仿宋_GB2312" w:cs="Times New Roman"/>
          <w:sz w:val="32"/>
          <w:szCs w:val="32"/>
        </w:rPr>
        <w:t>经宁夏回族自治区内各级市场监管、税务、人社部门登记办证的劳务中介组织和劳务经纪人适用本</w:t>
      </w:r>
      <w:r>
        <w:rPr>
          <w:rFonts w:hint="default"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rPr>
        <w:t>。</w:t>
      </w:r>
    </w:p>
    <w:p>
      <w:pPr>
        <w:spacing w:line="560" w:lineRule="exact"/>
        <w:ind w:firstLine="640" w:firstLineChars="200"/>
        <w:jc w:val="center"/>
        <w:rPr>
          <w:rFonts w:hint="default" w:ascii="Times New Roman" w:hAnsi="Times New Roman" w:cs="Times New Roman"/>
          <w:sz w:val="32"/>
          <w:szCs w:val="32"/>
        </w:rPr>
      </w:pPr>
    </w:p>
    <w:p>
      <w:pPr>
        <w:numPr>
          <w:ilvl w:val="0"/>
          <w:numId w:val="1"/>
        </w:numPr>
        <w:spacing w:line="560" w:lineRule="exact"/>
        <w:ind w:left="0" w:firstLine="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政策扶持</w:t>
      </w:r>
      <w:r>
        <w:rPr>
          <w:rFonts w:hint="eastAsia" w:eastAsia="黑体" w:cs="Times New Roman"/>
          <w:sz w:val="32"/>
          <w:szCs w:val="32"/>
          <w:lang w:val="en-US" w:eastAsia="zh-CN"/>
        </w:rPr>
        <w:t>标准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第</w:t>
      </w:r>
      <w:r>
        <w:rPr>
          <w:rFonts w:hint="eastAsia" w:eastAsia="仿宋_GB2312" w:cs="Times New Roman"/>
          <w:b/>
          <w:sz w:val="32"/>
          <w:szCs w:val="32"/>
          <w:lang w:val="en-US" w:eastAsia="zh-CN"/>
        </w:rPr>
        <w:t>三</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对</w:t>
      </w:r>
      <w:r>
        <w:rPr>
          <w:rFonts w:hint="default" w:ascii="Times New Roman" w:hAnsi="Times New Roman" w:eastAsia="仿宋_GB2312" w:cs="Times New Roman"/>
          <w:sz w:val="32"/>
          <w:szCs w:val="32"/>
        </w:rPr>
        <w:t>组织转移红寺堡</w:t>
      </w:r>
      <w:r>
        <w:rPr>
          <w:rFonts w:hint="eastAsia" w:eastAsia="仿宋_GB2312" w:cs="Times New Roman"/>
          <w:sz w:val="32"/>
          <w:szCs w:val="32"/>
          <w:lang w:eastAsia="zh-CN"/>
        </w:rPr>
        <w:t>区</w:t>
      </w:r>
      <w:r>
        <w:rPr>
          <w:rFonts w:hint="default" w:ascii="Times New Roman" w:hAnsi="Times New Roman" w:eastAsia="仿宋_GB2312" w:cs="Times New Roman"/>
          <w:sz w:val="32"/>
          <w:szCs w:val="32"/>
        </w:rPr>
        <w:t>劳动力</w:t>
      </w:r>
      <w:r>
        <w:rPr>
          <w:rFonts w:hint="eastAsia" w:eastAsia="仿宋_GB2312" w:cs="Times New Roman"/>
          <w:sz w:val="32"/>
          <w:szCs w:val="32"/>
          <w:lang w:eastAsia="zh-CN"/>
        </w:rPr>
        <w:t>（红寺堡区常住人口）在</w:t>
      </w:r>
      <w:r>
        <w:rPr>
          <w:rFonts w:hint="default" w:ascii="Times New Roman" w:hAnsi="Times New Roman" w:eastAsia="仿宋_GB2312" w:cs="Times New Roman"/>
          <w:sz w:val="32"/>
          <w:szCs w:val="32"/>
          <w:lang w:eastAsia="zh-CN"/>
        </w:rPr>
        <w:t>红寺堡区</w:t>
      </w:r>
      <w:r>
        <w:rPr>
          <w:rFonts w:hint="eastAsia" w:eastAsia="仿宋_GB2312" w:cs="Times New Roman"/>
          <w:sz w:val="32"/>
          <w:szCs w:val="32"/>
          <w:lang w:eastAsia="zh-CN"/>
        </w:rPr>
        <w:t>内务工的</w:t>
      </w:r>
      <w:r>
        <w:rPr>
          <w:rFonts w:hint="default" w:ascii="Times New Roman" w:hAnsi="Times New Roman" w:eastAsia="仿宋_GB2312" w:cs="Times New Roman"/>
          <w:sz w:val="32"/>
          <w:szCs w:val="32"/>
        </w:rPr>
        <w:t>劳务中介组织、劳务经纪人：凡</w:t>
      </w:r>
      <w:r>
        <w:rPr>
          <w:rFonts w:hint="eastAsia" w:ascii="Times New Roman" w:hAnsi="Times New Roman" w:eastAsia="仿宋_GB2312" w:cs="Times New Roman"/>
          <w:sz w:val="32"/>
          <w:szCs w:val="32"/>
          <w:lang w:val="en-US" w:eastAsia="zh-CN"/>
        </w:rPr>
        <w:t>年内累计备案</w:t>
      </w:r>
      <w:r>
        <w:rPr>
          <w:rFonts w:hint="default" w:ascii="Times New Roman" w:hAnsi="Times New Roman" w:eastAsia="仿宋_GB2312" w:cs="Times New Roman"/>
          <w:sz w:val="32"/>
          <w:szCs w:val="32"/>
        </w:rPr>
        <w:t>组织转移</w:t>
      </w:r>
      <w:r>
        <w:rPr>
          <w:rFonts w:hint="default" w:ascii="Times New Roman" w:hAnsi="Times New Roman" w:eastAsia="仿宋_GB2312" w:cs="Times New Roman"/>
          <w:sz w:val="32"/>
          <w:szCs w:val="32"/>
          <w:lang w:val="en-US" w:eastAsia="zh-CN"/>
        </w:rPr>
        <w:t>就业30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0人</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0元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元；凡</w:t>
      </w:r>
      <w:r>
        <w:rPr>
          <w:rFonts w:hint="eastAsia" w:ascii="Times New Roman" w:hAnsi="Times New Roman" w:eastAsia="仿宋_GB2312" w:cs="Times New Roman"/>
          <w:sz w:val="32"/>
          <w:szCs w:val="32"/>
          <w:lang w:val="en-US"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0人的，</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凡</w:t>
      </w:r>
      <w:r>
        <w:rPr>
          <w:rFonts w:hint="eastAsia" w:ascii="Times New Roman" w:hAnsi="Times New Roman" w:eastAsia="仿宋_GB2312" w:cs="Times New Roman"/>
          <w:sz w:val="32"/>
          <w:szCs w:val="32"/>
          <w:lang w:val="en-US"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71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人的</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凡</w:t>
      </w:r>
      <w:r>
        <w:rPr>
          <w:rFonts w:hint="eastAsia" w:ascii="Times New Roman" w:hAnsi="Times New Roman" w:eastAsia="仿宋_GB2312" w:cs="Times New Roman"/>
          <w:sz w:val="32"/>
          <w:szCs w:val="32"/>
          <w:lang w:val="en-US"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9</w:t>
      </w:r>
      <w:r>
        <w:rPr>
          <w:rFonts w:hint="eastAsia" w:eastAsia="仿宋_GB2312" w:cs="Times New Roman"/>
          <w:sz w:val="32"/>
          <w:szCs w:val="32"/>
          <w:lang w:val="en-US" w:eastAsia="zh-CN"/>
        </w:rPr>
        <w:t>0人</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的，</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，每组织一人奖励</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eastAsia" w:eastAsia="仿宋_GB2312" w:cs="Times New Roman"/>
          <w:b/>
          <w:sz w:val="32"/>
          <w:szCs w:val="32"/>
          <w:lang w:eastAsia="zh-CN"/>
        </w:rPr>
        <w:t>四</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对</w:t>
      </w:r>
      <w:r>
        <w:rPr>
          <w:rFonts w:hint="default" w:ascii="Times New Roman" w:hAnsi="Times New Roman" w:eastAsia="仿宋_GB2312" w:cs="Times New Roman"/>
          <w:sz w:val="32"/>
          <w:szCs w:val="32"/>
        </w:rPr>
        <w:t>组织转移红寺堡</w:t>
      </w:r>
      <w:r>
        <w:rPr>
          <w:rFonts w:hint="eastAsia" w:eastAsia="仿宋_GB2312" w:cs="Times New Roman"/>
          <w:sz w:val="32"/>
          <w:szCs w:val="32"/>
          <w:lang w:eastAsia="zh-CN"/>
        </w:rPr>
        <w:t>区</w:t>
      </w:r>
      <w:r>
        <w:rPr>
          <w:rFonts w:hint="default" w:ascii="Times New Roman" w:hAnsi="Times New Roman" w:eastAsia="仿宋_GB2312" w:cs="Times New Roman"/>
          <w:sz w:val="32"/>
          <w:szCs w:val="32"/>
        </w:rPr>
        <w:t>劳动力</w:t>
      </w:r>
      <w:r>
        <w:rPr>
          <w:rFonts w:hint="eastAsia" w:eastAsia="仿宋_GB2312" w:cs="Times New Roman"/>
          <w:sz w:val="32"/>
          <w:szCs w:val="32"/>
          <w:lang w:eastAsia="zh-CN"/>
        </w:rPr>
        <w:t>（红寺堡区常住人口）</w:t>
      </w:r>
      <w:r>
        <w:rPr>
          <w:rFonts w:hint="default" w:ascii="Times New Roman" w:hAnsi="Times New Roman" w:eastAsia="仿宋_GB2312" w:cs="Times New Roman"/>
          <w:sz w:val="32"/>
          <w:szCs w:val="32"/>
        </w:rPr>
        <w:t>前往</w:t>
      </w:r>
      <w:r>
        <w:rPr>
          <w:rFonts w:hint="default" w:ascii="Times New Roman" w:hAnsi="Times New Roman" w:eastAsia="仿宋_GB2312" w:cs="Times New Roman"/>
          <w:sz w:val="32"/>
          <w:szCs w:val="32"/>
          <w:lang w:eastAsia="zh-CN"/>
        </w:rPr>
        <w:t>吴忠市</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eastAsia="zh-CN"/>
        </w:rPr>
        <w:t>红寺堡区外</w:t>
      </w:r>
      <w:r>
        <w:rPr>
          <w:rFonts w:hint="default" w:ascii="Times New Roman" w:hAnsi="Times New Roman" w:eastAsia="仿宋_GB2312" w:cs="Times New Roman"/>
          <w:sz w:val="32"/>
          <w:szCs w:val="32"/>
        </w:rPr>
        <w:t>的劳务中介组织、劳务经纪人：凡</w:t>
      </w:r>
      <w:r>
        <w:rPr>
          <w:rFonts w:hint="eastAsia" w:ascii="Times New Roman" w:hAnsi="Times New Roman" w:eastAsia="仿宋_GB2312" w:cs="Times New Roman"/>
          <w:sz w:val="32"/>
          <w:szCs w:val="32"/>
          <w:lang w:val="en-US" w:eastAsia="zh-CN"/>
        </w:rPr>
        <w:t>年内累计备案</w:t>
      </w:r>
      <w:r>
        <w:rPr>
          <w:rFonts w:hint="default" w:ascii="Times New Roman" w:hAnsi="Times New Roman" w:eastAsia="仿宋_GB2312" w:cs="Times New Roman"/>
          <w:sz w:val="32"/>
          <w:szCs w:val="32"/>
        </w:rPr>
        <w:t>组织转移</w:t>
      </w:r>
      <w:r>
        <w:rPr>
          <w:rFonts w:hint="default" w:ascii="Times New Roman" w:hAnsi="Times New Roman" w:eastAsia="仿宋_GB2312" w:cs="Times New Roman"/>
          <w:sz w:val="32"/>
          <w:szCs w:val="32"/>
          <w:lang w:val="en-US" w:eastAsia="zh-CN"/>
        </w:rPr>
        <w:t>就业30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0人</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0元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元；凡</w:t>
      </w:r>
      <w:r>
        <w:rPr>
          <w:rFonts w:hint="eastAsia" w:ascii="Times New Roman" w:hAnsi="Times New Roman" w:eastAsia="仿宋_GB2312" w:cs="Times New Roman"/>
          <w:sz w:val="32"/>
          <w:szCs w:val="32"/>
          <w:lang w:val="en-US"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0人的，</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凡</w:t>
      </w:r>
      <w:r>
        <w:rPr>
          <w:rFonts w:hint="eastAsia" w:ascii="Times New Roman" w:hAnsi="Times New Roman" w:eastAsia="仿宋_GB2312" w:cs="Times New Roman"/>
          <w:sz w:val="32"/>
          <w:szCs w:val="32"/>
          <w:lang w:val="en-US"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71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人的，</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凡</w:t>
      </w:r>
      <w:r>
        <w:rPr>
          <w:rFonts w:hint="eastAsia" w:ascii="Times New Roman" w:hAnsi="Times New Roman" w:eastAsia="仿宋_GB2312" w:cs="Times New Roman"/>
          <w:sz w:val="32"/>
          <w:szCs w:val="32"/>
          <w:lang w:val="en-US"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0人</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的，</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rPr>
        <w:t>务工期</w:t>
      </w:r>
      <w:r>
        <w:rPr>
          <w:rFonts w:hint="eastAsia"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，每组织一人奖励</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eastAsia" w:eastAsia="仿宋_GB2312" w:cs="Times New Roman"/>
          <w:b/>
          <w:sz w:val="32"/>
          <w:szCs w:val="32"/>
          <w:lang w:eastAsia="zh-CN"/>
        </w:rPr>
        <w:t>五</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w:t>
      </w:r>
      <w:r>
        <w:rPr>
          <w:rFonts w:hint="default" w:ascii="Times New Roman" w:hAnsi="Times New Roman" w:eastAsia="仿宋_GB2312" w:cs="Times New Roman"/>
          <w:sz w:val="32"/>
          <w:szCs w:val="32"/>
        </w:rPr>
        <w:t>组织转移红寺堡</w:t>
      </w:r>
      <w:r>
        <w:rPr>
          <w:rFonts w:hint="eastAsia" w:eastAsia="仿宋_GB2312" w:cs="Times New Roman"/>
          <w:sz w:val="32"/>
          <w:szCs w:val="32"/>
          <w:lang w:eastAsia="zh-CN"/>
        </w:rPr>
        <w:t>区</w:t>
      </w:r>
      <w:r>
        <w:rPr>
          <w:rFonts w:hint="default" w:ascii="Times New Roman" w:hAnsi="Times New Roman" w:eastAsia="仿宋_GB2312" w:cs="Times New Roman"/>
          <w:sz w:val="32"/>
          <w:szCs w:val="32"/>
        </w:rPr>
        <w:t>劳动力</w:t>
      </w:r>
      <w:r>
        <w:rPr>
          <w:rFonts w:hint="eastAsia" w:eastAsia="仿宋_GB2312" w:cs="Times New Roman"/>
          <w:sz w:val="32"/>
          <w:szCs w:val="32"/>
          <w:lang w:eastAsia="zh-CN"/>
        </w:rPr>
        <w:t>（红寺堡区常住户口）</w:t>
      </w:r>
      <w:r>
        <w:rPr>
          <w:rFonts w:hint="default" w:ascii="Times New Roman" w:hAnsi="Times New Roman" w:eastAsia="仿宋_GB2312" w:cs="Times New Roman"/>
          <w:sz w:val="32"/>
          <w:szCs w:val="32"/>
        </w:rPr>
        <w:t>前往</w:t>
      </w:r>
      <w:r>
        <w:rPr>
          <w:rFonts w:hint="default" w:ascii="Times New Roman" w:hAnsi="Times New Roman" w:eastAsia="仿宋_GB2312" w:cs="Times New Roman"/>
          <w:sz w:val="32"/>
          <w:szCs w:val="32"/>
          <w:lang w:eastAsia="zh-CN"/>
        </w:rPr>
        <w:t>自治区内吴忠市外</w:t>
      </w:r>
      <w:r>
        <w:rPr>
          <w:rFonts w:hint="default" w:ascii="Times New Roman" w:hAnsi="Times New Roman" w:eastAsia="仿宋_GB2312" w:cs="Times New Roman"/>
          <w:sz w:val="32"/>
          <w:szCs w:val="32"/>
        </w:rPr>
        <w:t>的劳务中介组织、劳务经纪人：</w:t>
      </w:r>
      <w:r>
        <w:rPr>
          <w:rFonts w:hint="default" w:ascii="Times New Roman" w:hAnsi="Times New Roman" w:eastAsia="仿宋_GB2312" w:cs="Times New Roman"/>
          <w:sz w:val="32"/>
          <w:szCs w:val="32"/>
          <w:lang w:eastAsia="zh-CN"/>
        </w:rPr>
        <w:t>凡</w:t>
      </w:r>
      <w:r>
        <w:rPr>
          <w:rFonts w:hint="eastAsia" w:ascii="Times New Roman" w:hAnsi="Times New Roman" w:eastAsia="仿宋_GB2312" w:cs="Times New Roman"/>
          <w:sz w:val="32"/>
          <w:szCs w:val="32"/>
          <w:lang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0人的，</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凡</w:t>
      </w:r>
      <w:r>
        <w:rPr>
          <w:rFonts w:hint="eastAsia" w:ascii="Times New Roman" w:hAnsi="Times New Roman" w:eastAsia="仿宋_GB2312" w:cs="Times New Roman"/>
          <w:sz w:val="32"/>
          <w:szCs w:val="32"/>
          <w:lang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0人的，</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；凡</w:t>
      </w:r>
      <w:r>
        <w:rPr>
          <w:rFonts w:hint="eastAsia" w:ascii="Times New Roman" w:hAnsi="Times New Roman" w:eastAsia="仿宋_GB2312" w:cs="Times New Roman"/>
          <w:sz w:val="32"/>
          <w:szCs w:val="32"/>
          <w:lang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71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人的，</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；凡</w:t>
      </w:r>
      <w:r>
        <w:rPr>
          <w:rFonts w:hint="eastAsia" w:ascii="Times New Roman" w:hAnsi="Times New Roman" w:eastAsia="仿宋_GB2312" w:cs="Times New Roman"/>
          <w:sz w:val="32"/>
          <w:szCs w:val="32"/>
          <w:lang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0人</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的，</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，每组织一人奖励</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eastAsia" w:eastAsia="仿宋_GB2312" w:cs="Times New Roman"/>
          <w:b/>
          <w:sz w:val="32"/>
          <w:szCs w:val="32"/>
          <w:lang w:eastAsia="zh-CN"/>
        </w:rPr>
        <w:t>六</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w:t>
      </w:r>
      <w:r>
        <w:rPr>
          <w:rFonts w:hint="default" w:ascii="Times New Roman" w:hAnsi="Times New Roman" w:eastAsia="仿宋_GB2312" w:cs="Times New Roman"/>
          <w:sz w:val="32"/>
          <w:szCs w:val="32"/>
        </w:rPr>
        <w:t>组织转移红寺堡</w:t>
      </w:r>
      <w:r>
        <w:rPr>
          <w:rFonts w:hint="eastAsia" w:eastAsia="仿宋_GB2312" w:cs="Times New Roman"/>
          <w:sz w:val="32"/>
          <w:szCs w:val="32"/>
          <w:lang w:eastAsia="zh-CN"/>
        </w:rPr>
        <w:t>区</w:t>
      </w:r>
      <w:r>
        <w:rPr>
          <w:rFonts w:hint="default" w:ascii="Times New Roman" w:hAnsi="Times New Roman" w:eastAsia="仿宋_GB2312" w:cs="Times New Roman"/>
          <w:sz w:val="32"/>
          <w:szCs w:val="32"/>
        </w:rPr>
        <w:t>劳动力</w:t>
      </w:r>
      <w:r>
        <w:rPr>
          <w:rFonts w:hint="eastAsia" w:eastAsia="仿宋_GB2312" w:cs="Times New Roman"/>
          <w:sz w:val="32"/>
          <w:szCs w:val="32"/>
          <w:lang w:eastAsia="zh-CN"/>
        </w:rPr>
        <w:t>（红寺堡区常住户口）</w:t>
      </w:r>
      <w:r>
        <w:rPr>
          <w:rFonts w:hint="default" w:ascii="Times New Roman" w:hAnsi="Times New Roman" w:eastAsia="仿宋_GB2312" w:cs="Times New Roman"/>
          <w:sz w:val="32"/>
          <w:szCs w:val="32"/>
        </w:rPr>
        <w:t>前往</w:t>
      </w:r>
      <w:r>
        <w:rPr>
          <w:rFonts w:hint="default" w:ascii="Times New Roman" w:hAnsi="Times New Roman" w:eastAsia="仿宋_GB2312" w:cs="Times New Roman"/>
          <w:sz w:val="32"/>
          <w:szCs w:val="32"/>
          <w:lang w:eastAsia="zh-CN"/>
        </w:rPr>
        <w:t>自治</w:t>
      </w:r>
      <w:r>
        <w:rPr>
          <w:rFonts w:hint="default" w:ascii="Times New Roman" w:hAnsi="Times New Roman" w:eastAsia="仿宋_GB2312" w:cs="Times New Roman"/>
          <w:sz w:val="32"/>
          <w:szCs w:val="32"/>
        </w:rPr>
        <w:t>区外</w:t>
      </w:r>
      <w:r>
        <w:rPr>
          <w:rFonts w:hint="default" w:ascii="Times New Roman" w:hAnsi="Times New Roman" w:eastAsia="仿宋_GB2312" w:cs="Times New Roman"/>
          <w:sz w:val="32"/>
          <w:szCs w:val="32"/>
          <w:lang w:eastAsia="zh-CN"/>
        </w:rPr>
        <w:t>转移就业</w:t>
      </w:r>
      <w:r>
        <w:rPr>
          <w:rFonts w:hint="default" w:ascii="Times New Roman" w:hAnsi="Times New Roman" w:eastAsia="仿宋_GB2312" w:cs="Times New Roman"/>
          <w:sz w:val="32"/>
          <w:szCs w:val="32"/>
        </w:rPr>
        <w:t>的劳务中介组织、劳务经纪人：</w:t>
      </w:r>
      <w:r>
        <w:rPr>
          <w:rFonts w:hint="default" w:ascii="Times New Roman" w:hAnsi="Times New Roman" w:eastAsia="仿宋_GB2312" w:cs="Times New Roman"/>
          <w:sz w:val="32"/>
          <w:szCs w:val="32"/>
          <w:lang w:eastAsia="zh-CN"/>
        </w:rPr>
        <w:t>凡</w:t>
      </w:r>
      <w:r>
        <w:rPr>
          <w:rFonts w:hint="eastAsia" w:ascii="Times New Roman" w:hAnsi="Times New Roman" w:eastAsia="仿宋_GB2312" w:cs="Times New Roman"/>
          <w:sz w:val="32"/>
          <w:szCs w:val="32"/>
          <w:lang w:eastAsia="zh-CN"/>
        </w:rPr>
        <w:t>年内累计备案</w:t>
      </w:r>
      <w:r>
        <w:rPr>
          <w:rFonts w:hint="default" w:ascii="Times New Roman" w:hAnsi="Times New Roman" w:eastAsia="仿宋_GB2312" w:cs="Times New Roman"/>
          <w:sz w:val="32"/>
          <w:szCs w:val="32"/>
        </w:rPr>
        <w:t>组织转移务工</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0人的，</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每人奖励</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凡</w:t>
      </w:r>
      <w:r>
        <w:rPr>
          <w:rFonts w:hint="eastAsia" w:ascii="Times New Roman" w:hAnsi="Times New Roman" w:eastAsia="仿宋_GB2312" w:cs="Times New Roman"/>
          <w:sz w:val="32"/>
          <w:szCs w:val="32"/>
          <w:lang w:eastAsia="zh-CN"/>
        </w:rPr>
        <w:t>年内累计备案</w:t>
      </w:r>
      <w:r>
        <w:rPr>
          <w:rFonts w:hint="default" w:ascii="Times New Roman" w:hAnsi="Times New Roman" w:eastAsia="仿宋_GB2312" w:cs="Times New Roman"/>
          <w:sz w:val="32"/>
          <w:szCs w:val="32"/>
        </w:rPr>
        <w:t>组织转移务工人员</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稳定务</w:t>
      </w:r>
      <w:r>
        <w:rPr>
          <w:rFonts w:hint="default" w:ascii="Times New Roman" w:hAnsi="Times New Roman" w:eastAsia="仿宋_GB2312" w:cs="Times New Roman"/>
          <w:sz w:val="32"/>
          <w:szCs w:val="32"/>
        </w:rPr>
        <w:t>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凡</w:t>
      </w:r>
      <w:r>
        <w:rPr>
          <w:rFonts w:hint="eastAsia" w:ascii="Times New Roman" w:hAnsi="Times New Roman" w:eastAsia="仿宋_GB2312" w:cs="Times New Roman"/>
          <w:sz w:val="32"/>
          <w:szCs w:val="32"/>
          <w:lang w:eastAsia="zh-CN"/>
        </w:rPr>
        <w:t>年内累计备案</w:t>
      </w:r>
      <w:r>
        <w:rPr>
          <w:rFonts w:hint="default" w:ascii="Times New Roman" w:hAnsi="Times New Roman" w:eastAsia="仿宋_GB2312" w:cs="Times New Roman"/>
          <w:sz w:val="32"/>
          <w:szCs w:val="32"/>
        </w:rPr>
        <w:t>组织转移务工人员</w:t>
      </w:r>
      <w:r>
        <w:rPr>
          <w:rFonts w:hint="default" w:ascii="Times New Roman" w:hAnsi="Times New Roman" w:eastAsia="仿宋_GB2312" w:cs="Times New Roman"/>
          <w:sz w:val="32"/>
          <w:szCs w:val="32"/>
          <w:lang w:val="en-US" w:eastAsia="zh-CN"/>
        </w:rPr>
        <w:t>71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人，</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0元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稳定务</w:t>
      </w:r>
      <w:r>
        <w:rPr>
          <w:rFonts w:hint="default" w:ascii="Times New Roman" w:hAnsi="Times New Roman" w:eastAsia="仿宋_GB2312" w:cs="Times New Roman"/>
          <w:sz w:val="32"/>
          <w:szCs w:val="32"/>
        </w:rPr>
        <w:t>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rPr>
        <w:t>，每人奖励</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；凡</w:t>
      </w:r>
      <w:r>
        <w:rPr>
          <w:rFonts w:hint="eastAsia" w:ascii="Times New Roman" w:hAnsi="Times New Roman" w:eastAsia="仿宋_GB2312" w:cs="Times New Roman"/>
          <w:sz w:val="32"/>
          <w:szCs w:val="32"/>
          <w:lang w:eastAsia="zh-CN"/>
        </w:rPr>
        <w:t>年内累计备案</w:t>
      </w:r>
      <w:r>
        <w:rPr>
          <w:rFonts w:hint="default" w:ascii="Times New Roman" w:hAnsi="Times New Roman" w:eastAsia="仿宋_GB2312" w:cs="Times New Roman"/>
          <w:sz w:val="32"/>
          <w:szCs w:val="32"/>
        </w:rPr>
        <w:t>组织转移务工人员</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人以上</w:t>
      </w:r>
      <w:r>
        <w:rPr>
          <w:rFonts w:hint="eastAsia" w:eastAsia="仿宋_GB2312" w:cs="Times New Roman"/>
          <w:sz w:val="32"/>
          <w:szCs w:val="32"/>
          <w:lang w:eastAsia="zh-CN"/>
        </w:rPr>
        <w:t>的，连续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个月，每人奖励</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w:t>
      </w:r>
      <w:r>
        <w:rPr>
          <w:rFonts w:hint="default" w:ascii="Times New Roman" w:hAnsi="Times New Roman" w:eastAsia="仿宋_GB2312" w:cs="Times New Roman"/>
          <w:sz w:val="32"/>
          <w:szCs w:val="32"/>
        </w:rPr>
        <w:t>务工期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3个月以上</w:t>
      </w:r>
      <w:r>
        <w:rPr>
          <w:rFonts w:hint="default" w:ascii="Times New Roman" w:hAnsi="Times New Roman" w:eastAsia="仿宋_GB2312" w:cs="Times New Roman"/>
          <w:sz w:val="32"/>
          <w:szCs w:val="32"/>
        </w:rPr>
        <w:t>，每人奖励</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连续</w:t>
      </w:r>
      <w:r>
        <w:rPr>
          <w:rFonts w:hint="default" w:ascii="Times New Roman" w:hAnsi="Times New Roman" w:eastAsia="仿宋_GB2312" w:cs="Times New Roman"/>
          <w:sz w:val="32"/>
          <w:szCs w:val="32"/>
          <w:lang w:eastAsia="zh-CN"/>
        </w:rPr>
        <w:t>稳定务</w:t>
      </w:r>
      <w:r>
        <w:rPr>
          <w:rFonts w:hint="default" w:ascii="Times New Roman" w:hAnsi="Times New Roman" w:eastAsia="仿宋_GB2312" w:cs="Times New Roman"/>
          <w:sz w:val="32"/>
          <w:szCs w:val="32"/>
        </w:rPr>
        <w:t>工期</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r>
        <w:rPr>
          <w:rFonts w:hint="eastAsia" w:eastAsia="仿宋_GB2312" w:cs="Times New Roman"/>
          <w:sz w:val="32"/>
          <w:szCs w:val="32"/>
          <w:lang w:eastAsia="zh-CN"/>
        </w:rPr>
        <w:t>或累计务工期满</w:t>
      </w:r>
      <w:r>
        <w:rPr>
          <w:rFonts w:hint="eastAsia" w:eastAsia="仿宋_GB2312" w:cs="Times New Roman"/>
          <w:sz w:val="32"/>
          <w:szCs w:val="32"/>
          <w:lang w:val="en-US" w:eastAsia="zh-CN"/>
        </w:rPr>
        <w:t>6个月以上</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，每组织一人奖励</w:t>
      </w:r>
      <w:r>
        <w:rPr>
          <w:rFonts w:hint="default"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rPr>
        <w:t>元。</w:t>
      </w:r>
    </w:p>
    <w:p>
      <w:pPr>
        <w:pStyle w:val="4"/>
        <w:spacing w:before="0" w:beforeAutospacing="0" w:after="0" w:afterAutospacing="0" w:line="560" w:lineRule="exact"/>
        <w:ind w:firstLine="643" w:firstLineChars="200"/>
        <w:jc w:val="both"/>
        <w:rPr>
          <w:rFonts w:hint="default" w:ascii="Times New Roman" w:hAnsi="Times New Roman" w:eastAsia="仿宋_GB2312" w:cs="Times New Roman"/>
          <w:color w:val="000000"/>
          <w:sz w:val="32"/>
          <w:szCs w:val="32"/>
          <w:u w:val="none" w:color="000000"/>
        </w:rPr>
      </w:pPr>
      <w:r>
        <w:rPr>
          <w:rFonts w:hint="default"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七</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劳务中介组织、劳务经纪人组织转移劳动力</w:t>
      </w:r>
      <w:r>
        <w:rPr>
          <w:rFonts w:hint="eastAsia" w:ascii="Times New Roman" w:hAnsi="Times New Roman" w:eastAsia="仿宋_GB2312" w:cs="Times New Roman"/>
          <w:sz w:val="32"/>
          <w:szCs w:val="32"/>
          <w:lang w:eastAsia="zh-CN"/>
        </w:rPr>
        <w:t>扶持</w:t>
      </w:r>
      <w:r>
        <w:rPr>
          <w:rFonts w:hint="eastAsia"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lang w:eastAsia="zh-CN"/>
        </w:rPr>
        <w:t>与红寺堡区其他奖补政策不得重复享受，</w:t>
      </w:r>
      <w:r>
        <w:rPr>
          <w:rFonts w:hint="eastAsia" w:ascii="Times New Roman" w:hAnsi="Times New Roman" w:eastAsia="仿宋_GB2312" w:cs="Times New Roman"/>
          <w:sz w:val="32"/>
          <w:szCs w:val="32"/>
          <w:lang w:val="en-US" w:eastAsia="zh-CN"/>
        </w:rPr>
        <w:t>每个</w:t>
      </w:r>
      <w:r>
        <w:rPr>
          <w:rFonts w:hint="default" w:ascii="Times New Roman" w:hAnsi="Times New Roman" w:eastAsia="仿宋_GB2312" w:cs="Times New Roman"/>
          <w:sz w:val="32"/>
          <w:szCs w:val="32"/>
          <w:lang w:eastAsia="zh-CN"/>
        </w:rPr>
        <w:t>劳务中介组织每年享受奖励金额累计不得超过</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每个</w:t>
      </w:r>
      <w:r>
        <w:rPr>
          <w:rFonts w:hint="default" w:ascii="Times New Roman" w:hAnsi="Times New Roman" w:eastAsia="仿宋_GB2312" w:cs="Times New Roman"/>
          <w:sz w:val="32"/>
          <w:szCs w:val="32"/>
          <w:lang w:val="en-US" w:eastAsia="zh-CN"/>
        </w:rPr>
        <w:t>劳务经纪人每年享受奖励金额累计不得超过</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u w:val="none" w:color="000000"/>
        </w:rPr>
        <w:t>。</w:t>
      </w:r>
    </w:p>
    <w:p>
      <w:pPr>
        <w:pStyle w:val="4"/>
        <w:spacing w:before="0" w:beforeAutospacing="0" w:after="0" w:afterAutospacing="0" w:line="560" w:lineRule="exact"/>
        <w:ind w:firstLine="640" w:firstLineChars="200"/>
        <w:jc w:val="center"/>
        <w:rPr>
          <w:rFonts w:hint="default" w:ascii="Times New Roman" w:hAnsi="Times New Roman" w:eastAsia="仿宋_GB2312" w:cs="Times New Roman"/>
          <w:sz w:val="32"/>
          <w:szCs w:val="32"/>
        </w:rPr>
      </w:pPr>
    </w:p>
    <w:p>
      <w:pPr>
        <w:numPr>
          <w:ilvl w:val="0"/>
          <w:numId w:val="1"/>
        </w:numPr>
        <w:spacing w:line="560" w:lineRule="exact"/>
        <w:ind w:left="0" w:firstLine="200"/>
        <w:jc w:val="center"/>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申请</w:t>
      </w:r>
      <w:r>
        <w:rPr>
          <w:rFonts w:hint="default" w:ascii="Times New Roman" w:hAnsi="Times New Roman" w:eastAsia="黑体" w:cs="Times New Roman"/>
          <w:sz w:val="32"/>
          <w:szCs w:val="32"/>
        </w:rPr>
        <w:t>程序及资金管理</w:t>
      </w:r>
    </w:p>
    <w:p>
      <w:pPr>
        <w:spacing w:line="560" w:lineRule="exact"/>
        <w:ind w:firstLine="643" w:firstLineChars="200"/>
        <w:rPr>
          <w:rFonts w:hint="default" w:ascii="Times New Roman" w:hAnsi="Times New Roman" w:eastAsia="仿宋_GB2312" w:cs="Times New Roman"/>
          <w:b/>
          <w:sz w:val="32"/>
          <w:szCs w:val="32"/>
        </w:rPr>
      </w:pP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eastAsia" w:eastAsia="仿宋_GB2312" w:cs="Times New Roman"/>
          <w:b/>
          <w:sz w:val="32"/>
          <w:szCs w:val="32"/>
          <w:lang w:eastAsia="zh-CN"/>
        </w:rPr>
        <w:t>八</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申请备案。劳务中介组织和劳务经纪人</w:t>
      </w:r>
      <w:r>
        <w:rPr>
          <w:rFonts w:hint="default" w:ascii="Times New Roman" w:hAnsi="Times New Roman" w:eastAsia="仿宋_GB2312" w:cs="Times New Roman"/>
          <w:sz w:val="32"/>
          <w:szCs w:val="32"/>
          <w:lang w:val="en-US" w:eastAsia="zh-CN"/>
        </w:rPr>
        <w:t>每月5日</w:t>
      </w:r>
      <w:r>
        <w:rPr>
          <w:rFonts w:hint="default" w:ascii="Times New Roman" w:hAnsi="Times New Roman" w:eastAsia="仿宋_GB2312" w:cs="Times New Roman"/>
          <w:sz w:val="32"/>
          <w:szCs w:val="32"/>
        </w:rPr>
        <w:t>前到区</w:t>
      </w:r>
      <w:r>
        <w:rPr>
          <w:rFonts w:hint="eastAsia" w:eastAsia="仿宋_GB2312" w:cs="Times New Roman"/>
          <w:sz w:val="32"/>
          <w:szCs w:val="32"/>
          <w:lang w:val="en-US" w:eastAsia="zh-CN"/>
        </w:rPr>
        <w:t>就业</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备案</w:t>
      </w:r>
      <w:r>
        <w:rPr>
          <w:rFonts w:hint="default" w:ascii="Times New Roman" w:hAnsi="Times New Roman" w:eastAsia="仿宋_GB2312" w:cs="Times New Roman"/>
          <w:sz w:val="32"/>
          <w:szCs w:val="32"/>
          <w:lang w:val="en-US" w:eastAsia="zh-CN"/>
        </w:rPr>
        <w:t>上月组织转移人员</w:t>
      </w:r>
      <w:r>
        <w:rPr>
          <w:rFonts w:hint="eastAsia" w:eastAsia="仿宋_GB2312" w:cs="Times New Roman"/>
          <w:sz w:val="32"/>
          <w:szCs w:val="32"/>
          <w:lang w:val="en-US" w:eastAsia="zh-CN"/>
        </w:rPr>
        <w:t>（当月未备案视为未转移就业人员）</w:t>
      </w:r>
      <w:r>
        <w:rPr>
          <w:rFonts w:hint="default" w:ascii="Times New Roman" w:hAnsi="Times New Roman" w:eastAsia="仿宋_GB2312" w:cs="Times New Roman"/>
          <w:sz w:val="32"/>
          <w:szCs w:val="32"/>
        </w:rPr>
        <w:t>。</w:t>
      </w:r>
    </w:p>
    <w:p>
      <w:pPr>
        <w:spacing w:line="560" w:lineRule="exact"/>
        <w:ind w:firstLine="643"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sz w:val="32"/>
          <w:szCs w:val="32"/>
        </w:rPr>
        <w:t>第</w:t>
      </w:r>
      <w:r>
        <w:rPr>
          <w:rFonts w:hint="eastAsia" w:eastAsia="仿宋_GB2312" w:cs="Times New Roman"/>
          <w:b/>
          <w:sz w:val="32"/>
          <w:szCs w:val="32"/>
          <w:lang w:eastAsia="zh-CN"/>
        </w:rPr>
        <w:t>九</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兑现资金，</w:t>
      </w:r>
      <w:r>
        <w:rPr>
          <w:rFonts w:hint="default" w:ascii="Times New Roman" w:hAnsi="Times New Roman" w:eastAsia="仿宋_GB2312" w:cs="Times New Roman"/>
          <w:b w:val="0"/>
          <w:bCs w:val="0"/>
          <w:sz w:val="32"/>
          <w:szCs w:val="32"/>
          <w:lang w:val="en-US" w:eastAsia="zh-CN"/>
        </w:rPr>
        <w:t>符合条件的劳</w:t>
      </w:r>
      <w:r>
        <w:rPr>
          <w:rFonts w:hint="default" w:ascii="Times New Roman" w:hAnsi="Times New Roman" w:eastAsia="仿宋_GB2312" w:cs="Times New Roman"/>
          <w:sz w:val="32"/>
          <w:szCs w:val="32"/>
          <w:lang w:val="en-US" w:eastAsia="zh-CN"/>
        </w:rPr>
        <w:t>务中介组织或劳务经纪人携带</w:t>
      </w:r>
      <w:r>
        <w:rPr>
          <w:rFonts w:hint="default" w:ascii="Times New Roman" w:hAnsi="Times New Roman" w:eastAsia="仿宋_GB2312" w:cs="Times New Roman"/>
          <w:sz w:val="32"/>
          <w:szCs w:val="32"/>
        </w:rPr>
        <w:t>劳务中介机构营业执照副本、法人身份证复印件、开户银行名称及账号或劳务经纪人身份证复印件、银行卡或社保卡账号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提供</w:t>
      </w:r>
      <w:r>
        <w:rPr>
          <w:rFonts w:hint="default" w:ascii="Times New Roman" w:hAnsi="Times New Roman" w:eastAsia="仿宋_GB2312" w:cs="Times New Roman"/>
          <w:sz w:val="32"/>
          <w:szCs w:val="32"/>
        </w:rPr>
        <w:t>当年</w:t>
      </w:r>
      <w:r>
        <w:rPr>
          <w:rFonts w:hint="eastAsia" w:eastAsia="仿宋_GB2312" w:cs="Times New Roman"/>
          <w:sz w:val="32"/>
          <w:szCs w:val="32"/>
          <w:lang w:eastAsia="zh-CN"/>
        </w:rPr>
        <w:t>（不得跨年度计算）在</w:t>
      </w:r>
      <w:r>
        <w:rPr>
          <w:rFonts w:hint="eastAsia" w:eastAsia="仿宋_GB2312" w:cs="Times New Roman"/>
          <w:sz w:val="32"/>
          <w:szCs w:val="32"/>
          <w:lang w:val="en-US" w:eastAsia="zh-CN"/>
        </w:rPr>
        <w:t>就业中心</w:t>
      </w:r>
      <w:r>
        <w:rPr>
          <w:rFonts w:hint="eastAsia" w:ascii="Times New Roman" w:hAnsi="Times New Roman" w:eastAsia="仿宋_GB2312" w:cs="Times New Roman"/>
          <w:sz w:val="32"/>
          <w:szCs w:val="32"/>
          <w:lang w:val="en-US" w:eastAsia="zh-CN"/>
        </w:rPr>
        <w:t>备案</w:t>
      </w:r>
      <w:r>
        <w:rPr>
          <w:rFonts w:hint="eastAsia" w:eastAsia="仿宋_GB2312" w:cs="Times New Roman"/>
          <w:sz w:val="32"/>
          <w:szCs w:val="32"/>
          <w:lang w:val="en-US" w:eastAsia="zh-CN"/>
        </w:rPr>
        <w:t>转移就业人员</w:t>
      </w:r>
      <w:r>
        <w:rPr>
          <w:rFonts w:hint="eastAsia"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lang w:eastAsia="zh-CN"/>
        </w:rPr>
        <w:t>用工企业</w:t>
      </w:r>
      <w:r>
        <w:rPr>
          <w:rFonts w:hint="eastAsia" w:eastAsia="仿宋_GB2312" w:cs="Times New Roman"/>
          <w:sz w:val="32"/>
          <w:szCs w:val="32"/>
          <w:lang w:eastAsia="zh-CN"/>
        </w:rPr>
        <w:t>（用工单位）</w:t>
      </w:r>
      <w:r>
        <w:rPr>
          <w:rFonts w:hint="default" w:ascii="Times New Roman" w:hAnsi="Times New Roman" w:eastAsia="仿宋_GB2312" w:cs="Times New Roman"/>
          <w:sz w:val="32"/>
          <w:szCs w:val="32"/>
          <w:lang w:eastAsia="zh-CN"/>
        </w:rPr>
        <w:t>发放</w:t>
      </w:r>
      <w:r>
        <w:rPr>
          <w:rFonts w:hint="default" w:ascii="Times New Roman" w:hAnsi="Times New Roman" w:eastAsia="仿宋_GB2312" w:cs="Times New Roman"/>
          <w:sz w:val="32"/>
          <w:szCs w:val="32"/>
        </w:rPr>
        <w:t>工资</w:t>
      </w:r>
      <w:r>
        <w:rPr>
          <w:rFonts w:hint="default" w:ascii="Times New Roman" w:hAnsi="Times New Roman" w:eastAsia="仿宋_GB2312" w:cs="Times New Roman"/>
          <w:sz w:val="32"/>
          <w:szCs w:val="32"/>
          <w:lang w:eastAsia="zh-CN"/>
        </w:rPr>
        <w:t>银行流水</w:t>
      </w:r>
      <w:r>
        <w:rPr>
          <w:rFonts w:hint="default" w:ascii="Times New Roman" w:hAnsi="Times New Roman" w:eastAsia="仿宋_GB2312" w:cs="Times New Roman"/>
          <w:sz w:val="32"/>
          <w:szCs w:val="32"/>
        </w:rPr>
        <w:t>、用工企业</w:t>
      </w:r>
      <w:r>
        <w:rPr>
          <w:rFonts w:hint="eastAsia" w:eastAsia="仿宋_GB2312" w:cs="Times New Roman"/>
          <w:sz w:val="32"/>
          <w:szCs w:val="32"/>
          <w:lang w:eastAsia="zh-CN"/>
        </w:rPr>
        <w:t>（用工单位）</w:t>
      </w:r>
      <w:r>
        <w:rPr>
          <w:rFonts w:hint="default" w:ascii="Times New Roman" w:hAnsi="Times New Roman" w:eastAsia="仿宋_GB2312" w:cs="Times New Roman"/>
          <w:sz w:val="32"/>
          <w:szCs w:val="32"/>
        </w:rPr>
        <w:t>与转移</w:t>
      </w:r>
      <w:r>
        <w:rPr>
          <w:rFonts w:hint="eastAsia" w:eastAsia="仿宋_GB2312" w:cs="Times New Roman"/>
          <w:sz w:val="32"/>
          <w:szCs w:val="32"/>
          <w:lang w:eastAsia="zh-CN"/>
        </w:rPr>
        <w:t>就业</w:t>
      </w:r>
      <w:r>
        <w:rPr>
          <w:rFonts w:hint="default" w:ascii="Times New Roman" w:hAnsi="Times New Roman" w:eastAsia="仿宋_GB2312" w:cs="Times New Roman"/>
          <w:sz w:val="32"/>
          <w:szCs w:val="32"/>
        </w:rPr>
        <w:t>人员当年签订的劳动合同、转移就业人员花名册及身份证复印件</w:t>
      </w:r>
      <w:r>
        <w:rPr>
          <w:rFonts w:hint="default" w:ascii="Times New Roman" w:hAnsi="Times New Roman" w:eastAsia="仿宋_GB2312" w:cs="Times New Roman"/>
          <w:sz w:val="32"/>
          <w:szCs w:val="32"/>
          <w:lang w:val="en-US" w:eastAsia="zh-CN"/>
        </w:rPr>
        <w:t>填写</w:t>
      </w:r>
      <w:r>
        <w:rPr>
          <w:rFonts w:hint="default" w:ascii="Times New Roman" w:hAnsi="Times New Roman" w:eastAsia="仿宋_GB2312" w:cs="Times New Roman"/>
          <w:sz w:val="32"/>
          <w:szCs w:val="32"/>
          <w:lang w:eastAsia="zh-CN"/>
        </w:rPr>
        <w:t>红寺堡区劳务中介组织（劳务经纪人）</w:t>
      </w:r>
      <w:r>
        <w:rPr>
          <w:rFonts w:hint="eastAsia" w:eastAsia="仿宋_GB2312" w:cs="Times New Roman"/>
          <w:sz w:val="32"/>
          <w:szCs w:val="32"/>
          <w:lang w:eastAsia="zh-CN"/>
        </w:rPr>
        <w:t>扶持</w:t>
      </w:r>
      <w:r>
        <w:rPr>
          <w:rFonts w:hint="default" w:ascii="Times New Roman" w:hAnsi="Times New Roman" w:eastAsia="仿宋_GB2312" w:cs="Times New Roman"/>
          <w:sz w:val="32"/>
          <w:szCs w:val="32"/>
        </w:rPr>
        <w:t>申请表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到</w:t>
      </w:r>
      <w:r>
        <w:rPr>
          <w:rFonts w:hint="eastAsia" w:eastAsia="仿宋_GB2312" w:cs="Times New Roman"/>
          <w:sz w:val="32"/>
          <w:szCs w:val="32"/>
          <w:lang w:val="en-US" w:eastAsia="zh-CN"/>
        </w:rPr>
        <w:t>就业</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lang w:val="en-US" w:eastAsia="zh-CN"/>
        </w:rPr>
        <w:t>提出申请，</w:t>
      </w:r>
      <w:r>
        <w:rPr>
          <w:rFonts w:hint="default" w:ascii="Times New Roman" w:hAnsi="Times New Roman" w:eastAsia="仿宋_GB2312" w:cs="Times New Roman"/>
          <w:sz w:val="32"/>
          <w:szCs w:val="32"/>
        </w:rPr>
        <w:t>经</w:t>
      </w:r>
      <w:r>
        <w:rPr>
          <w:rFonts w:hint="eastAsia" w:eastAsia="仿宋_GB2312" w:cs="Times New Roman"/>
          <w:sz w:val="32"/>
          <w:szCs w:val="32"/>
          <w:lang w:val="en-US" w:eastAsia="zh-CN"/>
        </w:rPr>
        <w:t>就业</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审</w:t>
      </w:r>
      <w:r>
        <w:rPr>
          <w:rFonts w:hint="default" w:ascii="Times New Roman" w:hAnsi="Times New Roman" w:eastAsia="仿宋_GB2312" w:cs="Times New Roman"/>
          <w:sz w:val="32"/>
          <w:szCs w:val="32"/>
          <w:lang w:eastAsia="zh-CN"/>
        </w:rPr>
        <w:t>核无误后</w:t>
      </w:r>
      <w:r>
        <w:rPr>
          <w:rFonts w:hint="default" w:ascii="Times New Roman" w:hAnsi="Times New Roman" w:eastAsia="仿宋_GB2312" w:cs="Times New Roman"/>
          <w:sz w:val="32"/>
          <w:szCs w:val="32"/>
        </w:rPr>
        <w:t>兑现</w:t>
      </w:r>
      <w:r>
        <w:rPr>
          <w:rFonts w:hint="eastAsia" w:eastAsia="仿宋_GB2312" w:cs="Times New Roman"/>
          <w:sz w:val="32"/>
          <w:szCs w:val="32"/>
          <w:lang w:eastAsia="zh-CN"/>
        </w:rPr>
        <w:t>扶持</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w:t>
      </w:r>
    </w:p>
    <w:p>
      <w:pPr>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第</w:t>
      </w:r>
      <w:r>
        <w:rPr>
          <w:rFonts w:hint="eastAsia" w:eastAsia="仿宋_GB2312" w:cs="Times New Roman"/>
          <w:b/>
          <w:sz w:val="32"/>
          <w:szCs w:val="32"/>
          <w:lang w:eastAsia="zh-CN"/>
        </w:rPr>
        <w:t>十</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所需扶持资金由区财政筹措</w:t>
      </w:r>
      <w:r>
        <w:rPr>
          <w:rFonts w:hint="eastAsia" w:eastAsia="仿宋_GB2312" w:cs="Times New Roman"/>
          <w:sz w:val="32"/>
          <w:szCs w:val="32"/>
          <w:lang w:val="en-US" w:eastAsia="zh-CN"/>
        </w:rPr>
        <w:t>。</w:t>
      </w:r>
    </w:p>
    <w:p>
      <w:pPr>
        <w:pStyle w:val="2"/>
        <w:rPr>
          <w:rFonts w:hint="default"/>
        </w:rPr>
      </w:pPr>
      <w:r>
        <w:rPr>
          <w:rFonts w:hint="default" w:ascii="Times New Roman" w:hAnsi="Times New Roman" w:eastAsia="仿宋_GB2312" w:cs="Times New Roman"/>
          <w:b/>
          <w:sz w:val="32"/>
          <w:szCs w:val="32"/>
        </w:rPr>
        <w:t>第</w:t>
      </w:r>
      <w:r>
        <w:rPr>
          <w:rFonts w:hint="eastAsia" w:eastAsia="仿宋_GB2312" w:cs="Times New Roman"/>
          <w:b/>
          <w:sz w:val="32"/>
          <w:szCs w:val="32"/>
          <w:lang w:val="en-US" w:eastAsia="zh-CN"/>
        </w:rPr>
        <w:t>十一</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审计局对每年兑付的扶持资金进行审计，确保资金使用安全</w:t>
      </w:r>
      <w:r>
        <w:rPr>
          <w:rFonts w:hint="default" w:ascii="Times New Roman" w:hAnsi="Times New Roman" w:eastAsia="仿宋_GB2312" w:cs="Times New Roman"/>
          <w:sz w:val="32"/>
          <w:szCs w:val="32"/>
        </w:rPr>
        <w:t>。</w:t>
      </w:r>
    </w:p>
    <w:p>
      <w:pPr>
        <w:spacing w:line="560" w:lineRule="exact"/>
        <w:ind w:firstLine="640" w:firstLineChars="200"/>
        <w:jc w:val="center"/>
        <w:rPr>
          <w:rFonts w:hint="default" w:ascii="Times New Roman" w:hAnsi="Times New Roman" w:cs="Times New Roman"/>
          <w:sz w:val="32"/>
          <w:szCs w:val="32"/>
        </w:rPr>
      </w:pPr>
    </w:p>
    <w:p>
      <w:pPr>
        <w:numPr>
          <w:ilvl w:val="0"/>
          <w:numId w:val="1"/>
        </w:numPr>
        <w:spacing w:line="560" w:lineRule="exact"/>
        <w:ind w:left="0" w:firstLine="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工作职责</w:t>
      </w:r>
    </w:p>
    <w:p>
      <w:pPr>
        <w:spacing w:line="560" w:lineRule="exact"/>
        <w:ind w:firstLine="643" w:firstLineChars="200"/>
        <w:rPr>
          <w:rFonts w:hint="default" w:ascii="Times New Roman" w:hAnsi="Times New Roman" w:eastAsia="仿宋_GB2312" w:cs="Times New Roman"/>
          <w:b/>
          <w:sz w:val="32"/>
          <w:szCs w:val="32"/>
        </w:rPr>
      </w:pP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w:t>
      </w:r>
      <w:r>
        <w:rPr>
          <w:rFonts w:hint="eastAsia" w:eastAsia="仿宋_GB2312" w:cs="Times New Roman"/>
          <w:b/>
          <w:sz w:val="32"/>
          <w:szCs w:val="32"/>
          <w:lang w:eastAsia="zh-CN"/>
        </w:rPr>
        <w:t>二</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劳务中介组织的主要职责有：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（一）对有转移就业意愿的农村劳动力进行调查、登记、建档、立卡；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（二）组织开展转移就业指导和职业技能培训；</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（三）提供用工信息查询和职业介绍服务；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（四）建立转移就业资源数据库；</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（五）与用工单位联系，为用工单位提供劳动力资源信息，收集发布用工信息</w:t>
      </w:r>
      <w:r>
        <w:rPr>
          <w:rFonts w:hint="default" w:ascii="Times New Roman" w:hAnsi="Times New Roman" w:eastAsia="仿宋_GB2312" w:cs="Times New Roman"/>
          <w:color w:val="auto"/>
          <w:sz w:val="32"/>
          <w:szCs w:val="32"/>
        </w:rPr>
        <w:t>，介绍和组织人员外出就业；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（六）建立转移就业基地，对外承包劳务，与用工单位建立稳固劳务关系，及时为转移就业人员与用工单位签订规范劳动合同，维护好转移就业人员合法权益；</w:t>
      </w:r>
    </w:p>
    <w:p>
      <w:pPr>
        <w:spacing w:line="56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color w:val="auto"/>
          <w:sz w:val="32"/>
          <w:szCs w:val="32"/>
        </w:rPr>
        <w:t>接受就业部门的业务指导，向有关部门提供劳务中介活动开展情况，为发展劳务产业和科学决策提供依据。</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w:t>
      </w:r>
      <w:r>
        <w:rPr>
          <w:rFonts w:hint="eastAsia" w:eastAsia="仿宋_GB2312" w:cs="Times New Roman"/>
          <w:b/>
          <w:sz w:val="32"/>
          <w:szCs w:val="32"/>
          <w:lang w:eastAsia="zh-CN"/>
        </w:rPr>
        <w:t>三</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劳务经纪人的主要职责：</w:t>
      </w:r>
    </w:p>
    <w:p>
      <w:pPr>
        <w:numPr>
          <w:ilvl w:val="0"/>
          <w:numId w:val="2"/>
        </w:numPr>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掌握劳动力资源状况，广泛收集发布用工信息；</w:t>
      </w:r>
    </w:p>
    <w:p>
      <w:pPr>
        <w:numPr>
          <w:ilvl w:val="0"/>
          <w:numId w:val="2"/>
        </w:numPr>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联络和组织劳动力转移就业与用工单位建立劳动关系；</w:t>
      </w:r>
    </w:p>
    <w:p>
      <w:pPr>
        <w:numPr>
          <w:ilvl w:val="0"/>
          <w:numId w:val="2"/>
        </w:numPr>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与培训机构联系，介绍转移就业人员参加职业技能培训；</w:t>
      </w:r>
    </w:p>
    <w:p>
      <w:pPr>
        <w:numPr>
          <w:ilvl w:val="0"/>
          <w:numId w:val="2"/>
        </w:numPr>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与人社部门联系，妥善解决劳动争议，维护劳务人员的合法权益。</w:t>
      </w:r>
    </w:p>
    <w:p>
      <w:pPr>
        <w:spacing w:line="560" w:lineRule="exact"/>
        <w:jc w:val="center"/>
        <w:rPr>
          <w:rFonts w:hint="default" w:ascii="Times New Roman" w:hAnsi="Times New Roman" w:eastAsia="仿宋_GB2312" w:cs="Times New Roman"/>
          <w:sz w:val="32"/>
          <w:szCs w:val="32"/>
        </w:rPr>
      </w:pPr>
    </w:p>
    <w:p>
      <w:pPr>
        <w:numPr>
          <w:ilvl w:val="0"/>
          <w:numId w:val="1"/>
        </w:numPr>
        <w:spacing w:line="560" w:lineRule="exact"/>
        <w:ind w:left="0" w:firstLine="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法律责任</w:t>
      </w:r>
    </w:p>
    <w:p>
      <w:pPr>
        <w:spacing w:line="560" w:lineRule="exact"/>
        <w:ind w:firstLine="643" w:firstLineChars="200"/>
        <w:rPr>
          <w:rFonts w:hint="default" w:ascii="Times New Roman" w:hAnsi="Times New Roman" w:eastAsia="仿宋_GB2312" w:cs="Times New Roman"/>
          <w:b/>
          <w:sz w:val="32"/>
          <w:szCs w:val="32"/>
        </w:rPr>
      </w:pP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w:t>
      </w:r>
      <w:r>
        <w:rPr>
          <w:rFonts w:hint="eastAsia" w:eastAsia="仿宋_GB2312" w:cs="Times New Roman"/>
          <w:b/>
          <w:sz w:val="32"/>
          <w:szCs w:val="32"/>
          <w:lang w:eastAsia="zh-CN"/>
        </w:rPr>
        <w:t>四</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劳务中介组织和劳务经纪人违反法律法规及本</w:t>
      </w:r>
      <w:r>
        <w:rPr>
          <w:rFonts w:hint="default"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rPr>
        <w:t>规定，对转移就业人员和用工单位造成损害和经济损失的，应当承担赔偿责任。</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第十</w:t>
      </w:r>
      <w:r>
        <w:rPr>
          <w:rFonts w:hint="eastAsia" w:eastAsia="仿宋_GB2312" w:cs="Times New Roman"/>
          <w:b/>
          <w:color w:val="auto"/>
          <w:sz w:val="32"/>
          <w:szCs w:val="32"/>
          <w:lang w:eastAsia="zh-CN"/>
        </w:rPr>
        <w:t>五</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color w:val="auto"/>
          <w:sz w:val="32"/>
          <w:szCs w:val="32"/>
        </w:rPr>
        <w:t xml:space="preserve"> 劳务中介组织、劳务经纪人与委托人发生争议，可以协商解决也可以依照双方约定或者事后达成的劳务仲裁协议向劳务仲裁机构申请仲裁。未作约定，事后又未达成仲裁协议的，可以向人民法院起诉。</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第十</w:t>
      </w:r>
      <w:r>
        <w:rPr>
          <w:rFonts w:hint="eastAsia" w:eastAsia="仿宋_GB2312" w:cs="Times New Roman"/>
          <w:b/>
          <w:color w:val="auto"/>
          <w:sz w:val="32"/>
          <w:szCs w:val="32"/>
          <w:lang w:eastAsia="zh-CN"/>
        </w:rPr>
        <w:t>六</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在注册登记中违反法律</w:t>
      </w:r>
      <w:r>
        <w:rPr>
          <w:rFonts w:hint="default" w:ascii="Times New Roman" w:hAnsi="Times New Roman" w:eastAsia="仿宋_GB2312" w:cs="Times New Roman"/>
          <w:color w:val="auto"/>
          <w:sz w:val="32"/>
          <w:szCs w:val="32"/>
        </w:rPr>
        <w:t>法规的行为，由登记主管</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按照有关规定进行处理。</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w:t>
      </w:r>
      <w:r>
        <w:rPr>
          <w:rFonts w:hint="eastAsia" w:eastAsia="仿宋_GB2312" w:cs="Times New Roman"/>
          <w:b/>
          <w:sz w:val="32"/>
          <w:szCs w:val="32"/>
          <w:lang w:eastAsia="zh-CN"/>
        </w:rPr>
        <w:t>七</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对于提供虚假劳务信息骗取转移人员钱财的，或无稳定岗位盲目转移造成不良影响的，或因跟踪管理服务不到位损害就业人员合法权益的，或恶意串通套取扶持资金的中介组织和劳务经纪人，依照劳动法律法规的有关规定给予处罚，情节严重者由相关部门注销其资格证，依法没收非法所得并追究相关</w:t>
      </w:r>
      <w:r>
        <w:rPr>
          <w:rFonts w:hint="default" w:ascii="Times New Roman" w:hAnsi="Times New Roman" w:eastAsia="仿宋_GB2312" w:cs="Times New Roman"/>
          <w:sz w:val="32"/>
          <w:szCs w:val="32"/>
          <w:lang w:eastAsia="zh-CN"/>
        </w:rPr>
        <w:t>法律</w:t>
      </w:r>
      <w:r>
        <w:rPr>
          <w:rFonts w:hint="default" w:ascii="Times New Roman" w:hAnsi="Times New Roman" w:eastAsia="仿宋_GB2312" w:cs="Times New Roman"/>
          <w:sz w:val="32"/>
          <w:szCs w:val="32"/>
        </w:rPr>
        <w:t>责任。</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w:t>
      </w:r>
      <w:r>
        <w:rPr>
          <w:rFonts w:hint="eastAsia" w:eastAsia="仿宋_GB2312" w:cs="Times New Roman"/>
          <w:b/>
          <w:sz w:val="32"/>
          <w:szCs w:val="32"/>
          <w:lang w:eastAsia="zh-CN"/>
        </w:rPr>
        <w:t>八</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对于从事违法劳务经纪活动的，依据有关法律法规处理。</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十</w:t>
      </w:r>
      <w:r>
        <w:rPr>
          <w:rFonts w:hint="eastAsia" w:eastAsia="仿宋_GB2312" w:cs="Times New Roman"/>
          <w:b/>
          <w:sz w:val="32"/>
          <w:szCs w:val="32"/>
          <w:lang w:eastAsia="zh-CN"/>
        </w:rPr>
        <w:t>九</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对于工作人员违反工作纪律，协助劳务中介组织和劳务经纪人弄虚作假的由纪检监察部门作出处理，构成犯罪的，移送司法机关追究</w:t>
      </w:r>
      <w:r>
        <w:rPr>
          <w:rFonts w:hint="default" w:ascii="Times New Roman" w:hAnsi="Times New Roman" w:eastAsia="仿宋_GB2312" w:cs="Times New Roman"/>
          <w:sz w:val="32"/>
          <w:szCs w:val="32"/>
          <w:lang w:eastAsia="zh-CN"/>
        </w:rPr>
        <w:t>其刑事</w:t>
      </w:r>
      <w:r>
        <w:rPr>
          <w:rFonts w:hint="default" w:ascii="Times New Roman" w:hAnsi="Times New Roman" w:eastAsia="仿宋_GB2312" w:cs="Times New Roman"/>
          <w:sz w:val="32"/>
          <w:szCs w:val="32"/>
        </w:rPr>
        <w:t>责任。</w:t>
      </w:r>
    </w:p>
    <w:p>
      <w:pPr>
        <w:spacing w:line="560" w:lineRule="exact"/>
        <w:ind w:firstLine="640" w:firstLineChars="200"/>
        <w:jc w:val="center"/>
        <w:rPr>
          <w:rFonts w:hint="default" w:ascii="Times New Roman" w:hAnsi="Times New Roman" w:cs="Times New Roman"/>
          <w:sz w:val="32"/>
          <w:szCs w:val="32"/>
        </w:rPr>
      </w:pPr>
    </w:p>
    <w:p>
      <w:pPr>
        <w:numPr>
          <w:ilvl w:val="0"/>
          <w:numId w:val="1"/>
        </w:numPr>
        <w:spacing w:line="560" w:lineRule="exact"/>
        <w:ind w:left="0" w:firstLine="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监督检查</w:t>
      </w:r>
    </w:p>
    <w:p>
      <w:pPr>
        <w:widowControl w:val="0"/>
        <w:spacing w:line="560" w:lineRule="exact"/>
        <w:ind w:firstLine="643" w:firstLineChars="200"/>
        <w:rPr>
          <w:rFonts w:hint="default" w:ascii="Times New Roman" w:hAnsi="Times New Roman" w:eastAsia="仿宋_GB2312" w:cs="Times New Roman"/>
          <w:b/>
          <w:sz w:val="32"/>
          <w:szCs w:val="32"/>
        </w:rPr>
      </w:pPr>
    </w:p>
    <w:p>
      <w:pPr>
        <w:widowControl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eastAsia" w:eastAsia="仿宋_GB2312" w:cs="Times New Roman"/>
          <w:b/>
          <w:sz w:val="32"/>
          <w:szCs w:val="32"/>
          <w:lang w:eastAsia="zh-CN"/>
        </w:rPr>
        <w:t>二十</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人社部门依法对劳务中介组织、劳务经纪人遵守劳动法律、法规的情况进行监督检查，对违反劳动法律、法规的行为有权制止，并责令改正。 </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第二十</w:t>
      </w:r>
      <w:r>
        <w:rPr>
          <w:rFonts w:hint="eastAsia" w:eastAsia="仿宋_GB2312" w:cs="Times New Roman"/>
          <w:b/>
          <w:sz w:val="32"/>
          <w:szCs w:val="32"/>
          <w:lang w:eastAsia="zh-CN"/>
        </w:rPr>
        <w:t>一</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sz w:val="32"/>
          <w:szCs w:val="32"/>
        </w:rPr>
        <w:t xml:space="preserve">各乡镇、人社部门要配备兼职监督检查员，定期不定期的对劳务中介组织、劳务经纪人的活动进行监督检查。 </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第二十</w:t>
      </w:r>
      <w:r>
        <w:rPr>
          <w:rFonts w:hint="eastAsia" w:eastAsia="仿宋_GB2312" w:cs="Times New Roman"/>
          <w:b/>
          <w:sz w:val="32"/>
          <w:szCs w:val="32"/>
          <w:lang w:eastAsia="zh-CN"/>
        </w:rPr>
        <w:t>二</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红寺堡区总</w:t>
      </w:r>
      <w:r>
        <w:rPr>
          <w:rFonts w:hint="default" w:ascii="Times New Roman" w:hAnsi="Times New Roman" w:eastAsia="仿宋_GB2312" w:cs="Times New Roman"/>
          <w:sz w:val="32"/>
          <w:szCs w:val="32"/>
        </w:rPr>
        <w:t>工会依法维护劳动者合法权益，对用人单位遵守劳动法律法规的情形监督检查，任何劳务中介组织、劳务经纪人对</w:t>
      </w:r>
      <w:r>
        <w:rPr>
          <w:rFonts w:hint="default" w:ascii="Times New Roman" w:hAnsi="Times New Roman" w:eastAsia="仿宋_GB2312" w:cs="Times New Roman"/>
          <w:sz w:val="32"/>
          <w:szCs w:val="32"/>
          <w:lang w:eastAsia="zh-CN"/>
        </w:rPr>
        <w:t>企业或个人</w:t>
      </w:r>
      <w:r>
        <w:rPr>
          <w:rFonts w:hint="default" w:ascii="Times New Roman" w:hAnsi="Times New Roman" w:eastAsia="仿宋_GB2312" w:cs="Times New Roman"/>
          <w:sz w:val="32"/>
          <w:szCs w:val="32"/>
        </w:rPr>
        <w:t xml:space="preserve">违反劳动法律法规的行为有权检举和控告。 </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第二十</w:t>
      </w:r>
      <w:r>
        <w:rPr>
          <w:rFonts w:hint="eastAsia" w:eastAsia="仿宋_GB2312" w:cs="Times New Roman"/>
          <w:b/>
          <w:sz w:val="32"/>
          <w:szCs w:val="32"/>
          <w:lang w:eastAsia="zh-CN"/>
        </w:rPr>
        <w:t>三</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未按劳动合同规定支付工资，克扣或者无故拖欠劳动者工资和非法招用未满16周岁未成年人的</w:t>
      </w:r>
      <w:r>
        <w:rPr>
          <w:rFonts w:hint="default" w:ascii="Times New Roman" w:hAnsi="Times New Roman" w:eastAsia="仿宋_GB2312" w:cs="Times New Roman"/>
          <w:sz w:val="32"/>
          <w:szCs w:val="32"/>
          <w:lang w:eastAsia="zh-CN"/>
        </w:rPr>
        <w:t>企业或个人</w:t>
      </w:r>
      <w:r>
        <w:rPr>
          <w:rFonts w:hint="default" w:ascii="Times New Roman" w:hAnsi="Times New Roman" w:eastAsia="仿宋_GB2312" w:cs="Times New Roman"/>
          <w:sz w:val="32"/>
          <w:szCs w:val="32"/>
        </w:rPr>
        <w:t>，由人社部门责令改正</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处</w:t>
      </w:r>
      <w:r>
        <w:rPr>
          <w:rFonts w:hint="eastAsia" w:eastAsia="仿宋_GB2312" w:cs="Times New Roman"/>
          <w:sz w:val="32"/>
          <w:szCs w:val="32"/>
          <w:lang w:eastAsia="zh-CN"/>
        </w:rPr>
        <w:t>以</w:t>
      </w:r>
      <w:bookmarkStart w:id="0" w:name="_GoBack"/>
      <w:bookmarkEnd w:id="0"/>
      <w:r>
        <w:rPr>
          <w:rFonts w:hint="default" w:ascii="Times New Roman" w:hAnsi="Times New Roman" w:eastAsia="仿宋_GB2312" w:cs="Times New Roman"/>
          <w:sz w:val="32"/>
          <w:szCs w:val="32"/>
        </w:rPr>
        <w:t xml:space="preserve">罚款。 </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二</w:t>
      </w:r>
      <w:r>
        <w:rPr>
          <w:rFonts w:hint="default" w:ascii="Times New Roman" w:hAnsi="Times New Roman" w:eastAsia="仿宋_GB2312" w:cs="Times New Roman"/>
          <w:b/>
          <w:sz w:val="32"/>
          <w:szCs w:val="32"/>
        </w:rPr>
        <w:t>十</w:t>
      </w:r>
      <w:r>
        <w:rPr>
          <w:rFonts w:hint="eastAsia" w:eastAsia="仿宋_GB2312" w:cs="Times New Roman"/>
          <w:b/>
          <w:sz w:val="32"/>
          <w:szCs w:val="32"/>
          <w:lang w:eastAsia="zh-CN"/>
        </w:rPr>
        <w:t>四</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人社部门监督检查人员执行公务，有了解中介组织、劳动经纪人执行劳动法律法规的情况，查阅必要的资料，并对劳动和工作场所进行检查的权利。专（兼）职监督检查人员执行公务，必须出示证件，秉公执法并遵守有关规定。 </w:t>
      </w:r>
    </w:p>
    <w:p>
      <w:pPr>
        <w:spacing w:line="560" w:lineRule="exact"/>
        <w:ind w:firstLine="640" w:firstLineChars="200"/>
        <w:jc w:val="center"/>
        <w:rPr>
          <w:rFonts w:hint="default" w:ascii="Times New Roman" w:hAnsi="Times New Roman" w:cs="Times New Roman"/>
          <w:sz w:val="32"/>
          <w:szCs w:val="32"/>
        </w:rPr>
      </w:pPr>
    </w:p>
    <w:p>
      <w:pPr>
        <w:numPr>
          <w:ilvl w:val="0"/>
          <w:numId w:val="1"/>
        </w:numPr>
        <w:spacing w:line="560" w:lineRule="exact"/>
        <w:ind w:left="0" w:firstLine="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附则</w:t>
      </w:r>
    </w:p>
    <w:p>
      <w:pPr>
        <w:spacing w:line="560" w:lineRule="exact"/>
        <w:ind w:firstLine="643" w:firstLineChars="200"/>
        <w:rPr>
          <w:rFonts w:hint="default" w:ascii="Times New Roman" w:hAnsi="Times New Roman" w:eastAsia="仿宋_GB2312" w:cs="Times New Roman"/>
          <w:b/>
          <w:sz w:val="32"/>
          <w:szCs w:val="32"/>
        </w:rPr>
      </w:pPr>
    </w:p>
    <w:p>
      <w:pPr>
        <w:spacing w:line="560" w:lineRule="exact"/>
        <w:ind w:firstLine="643" w:firstLineChars="200"/>
        <w:rPr>
          <w:rFonts w:hint="eastAsia" w:ascii="Times New Roman" w:hAnsi="Times New Roman" w:eastAsia="仿宋_GB2312" w:cs="Times New Roman"/>
          <w:lang w:eastAsia="zh-CN"/>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二</w:t>
      </w:r>
      <w:r>
        <w:rPr>
          <w:rFonts w:hint="default" w:ascii="Times New Roman" w:hAnsi="Times New Roman" w:eastAsia="仿宋_GB2312" w:cs="Times New Roman"/>
          <w:b/>
          <w:sz w:val="32"/>
          <w:szCs w:val="32"/>
        </w:rPr>
        <w:t>十</w:t>
      </w:r>
      <w:r>
        <w:rPr>
          <w:rFonts w:hint="eastAsia" w:eastAsia="仿宋_GB2312" w:cs="Times New Roman"/>
          <w:b/>
          <w:sz w:val="32"/>
          <w:szCs w:val="32"/>
          <w:lang w:eastAsia="zh-CN"/>
        </w:rPr>
        <w:t>五</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rPr>
        <w:t>由就业创业工作领导小组办公室负责解释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val="en-US" w:eastAsia="zh-CN"/>
        </w:rPr>
        <w:t>2023年1月1日</w:t>
      </w:r>
      <w:r>
        <w:rPr>
          <w:rFonts w:hint="default" w:ascii="Times New Roman" w:hAnsi="Times New Roman" w:eastAsia="仿宋_GB2312" w:cs="Times New Roman"/>
          <w:sz w:val="32"/>
          <w:szCs w:val="32"/>
        </w:rPr>
        <w:t>起施行</w:t>
      </w:r>
      <w:r>
        <w:rPr>
          <w:rFonts w:hint="eastAsia" w:ascii="Times New Roman" w:hAnsi="Times New Roman" w:eastAsia="仿宋_GB2312" w:cs="Times New Roman"/>
          <w:sz w:val="32"/>
          <w:szCs w:val="32"/>
          <w:lang w:eastAsia="zh-CN"/>
        </w:rPr>
        <w:t>。</w:t>
      </w:r>
    </w:p>
    <w:sectPr>
      <w:headerReference r:id="rId5" w:type="default"/>
      <w:footerReference r:id="rId6" w:type="default"/>
      <w:footerReference r:id="rId7" w:type="even"/>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439" w:wrap="around" w:vAnchor="text" w:hAnchor="margin" w:xAlign="outside" w:y="-3"/>
      <w:ind w:firstLine="140" w:firstLineChars="50"/>
      <w:rPr>
        <w:rStyle w:val="7"/>
        <w:rFonts w:hint="eastAsia"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r>
      <w:rPr>
        <w:rStyle w:val="7"/>
        <w:rFonts w:hint="eastAsia" w:ascii="宋体" w:hAnsi="宋体"/>
        <w:sz w:val="28"/>
        <w:szCs w:val="28"/>
      </w:rPr>
      <w:t xml:space="preserve"> -</w:t>
    </w:r>
  </w:p>
  <w:p>
    <w:pPr>
      <w:widowControl w:val="0"/>
      <w:snapToGrid w:val="0"/>
      <w:spacing w:line="240" w:lineRule="auto"/>
      <w:ind w:right="360" w:firstLine="360"/>
    </w:pPr>
    <w:r>
      <w:pict>
        <v:shape id="4098" o:spid="_x0000_s4098" o:spt="202" type="#_x0000_t202" style="position:absolute;left:0pt;margin-left:73.7pt;margin-top:769.85pt;height:22.35pt;width:459.2pt;mso-position-horizontal-relative:page;mso-position-vertical-relative:page;z-index:-251657216;mso-width-relative:page;mso-height-relative:page;" filled="f" stroked="f" coordsize="21600,21600" o:allowincell="f">
          <v:path/>
          <v:fill on="f" focussize="0,0"/>
          <v:stroke on="f"/>
          <v:imagedata o:title=""/>
          <o:lock v:ext="edit"/>
          <v:shadow on="t" color="#A0A0A4" offset="0pt,0pt" offset2="-2pt,-2p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pict>
        <v:shape id="4097" o:spid="_x0000_s4097" o:spt="202" type="#_x0000_t202" style="position:absolute;left:0pt;margin-left:73.7pt;margin-top:42.5pt;height:29.45pt;width:459.2pt;mso-position-horizontal-relative:page;mso-position-vertical-relative:page;z-index:-251657216;mso-width-relative:page;mso-height-relative:page;" filled="f" stroked="f" coordsize="21600,21600" o:allowincell="f">
          <v:path/>
          <v:fill on="f" focussize="0,0"/>
          <v:stroke on="f"/>
          <v:imagedata o:title=""/>
          <o:lock v:ext="edit"/>
          <v:shadow on="t" color="#A0A0A4" offset="0pt,0pt" offset2="-2pt,-2p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1"/>
    <w:multiLevelType w:val="multilevel"/>
    <w:tmpl w:val="00000001"/>
    <w:lvl w:ilvl="0" w:tentative="0">
      <w:start w:val="1"/>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TVhNGFiNWI5Nzk0ZDg5NzJjMDM5YjQ2YWNlZjcifQ=="/>
  </w:docVars>
  <w:rsids>
    <w:rsidRoot w:val="00000000"/>
    <w:rsid w:val="0067722F"/>
    <w:rsid w:val="05910878"/>
    <w:rsid w:val="08AB3E83"/>
    <w:rsid w:val="3E041980"/>
    <w:rsid w:val="3FF5355F"/>
    <w:rsid w:val="438B3949"/>
    <w:rsid w:val="498154EC"/>
    <w:rsid w:val="5144471C"/>
    <w:rsid w:val="5A30474D"/>
    <w:rsid w:val="5EFF3282"/>
    <w:rsid w:val="5F7F787F"/>
    <w:rsid w:val="6201043F"/>
    <w:rsid w:val="66DB7AEE"/>
    <w:rsid w:val="68074A24"/>
    <w:rsid w:val="77DDE532"/>
    <w:rsid w:val="7AD7124B"/>
    <w:rsid w:val="7BD36518"/>
    <w:rsid w:val="7CC25EC4"/>
    <w:rsid w:val="7FFDF24D"/>
    <w:rsid w:val="96978227"/>
    <w:rsid w:val="BFFD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u w:val="none" w:color="auto"/>
    </w:rPr>
  </w:style>
  <w:style w:type="character" w:styleId="7">
    <w:name w:val="page number"/>
    <w:basedOn w:val="6"/>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3732</Words>
  <Characters>3838</Characters>
  <Paragraphs>67</Paragraphs>
  <TotalTime>231</TotalTime>
  <ScaleCrop>false</ScaleCrop>
  <LinksUpToDate>false</LinksUpToDate>
  <CharactersWithSpaces>3871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2022-11-05T18:46:00Z</dcterms:created>
  <dc:creator>WPS_1621583710</dc:creator>
  <cp:lastModifiedBy>Administrator</cp:lastModifiedBy>
  <cp:lastPrinted>2022-11-12T01:02:00Z</cp:lastPrinted>
  <dcterms:modified xsi:type="dcterms:W3CDTF">2023-09-07T06:27:17Z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4A1AB76AF1B54B9EBE5EC595407B55EE_13</vt:lpwstr>
  </property>
</Properties>
</file>