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吴忠市红寺堡区</w:t>
      </w:r>
      <w:r>
        <w:rPr>
          <w:rFonts w:hint="default" w:ascii="Times New Roman" w:hAnsi="Times New Roman" w:eastAsia="黑体" w:cs="Times New Roman"/>
          <w:color w:val="000000" w:themeColor="text1"/>
          <w:sz w:val="24"/>
          <w:lang w:eastAsia="zh-CN"/>
          <w14:textFill>
            <w14:solidFill>
              <w14:schemeClr w14:val="tx1"/>
            </w14:solidFill>
          </w14:textFill>
        </w:rPr>
        <w:t>四</w:t>
      </w:r>
      <w:r>
        <w:rPr>
          <w:rFonts w:hint="default" w:ascii="Times New Roman" w:hAnsi="Times New Roman" w:eastAsia="黑体" w:cs="Times New Roman"/>
          <w:color w:val="000000" w:themeColor="text1"/>
          <w:sz w:val="24"/>
          <w14:textFill>
            <w14:solidFill>
              <w14:schemeClr w14:val="tx1"/>
            </w14:solidFill>
          </w14:textFill>
        </w:rPr>
        <w:t>届人大</w:t>
      </w:r>
    </w:p>
    <w:p>
      <w:pPr>
        <w:spacing w:line="400" w:lineRule="exact"/>
        <w:rPr>
          <w:rFonts w:hint="default" w:ascii="Times New Roman" w:hAnsi="Times New Roman" w:cs="Times New Roman"/>
          <w:b/>
          <w:color w:val="000000" w:themeColor="text1"/>
          <w:sz w:val="28"/>
          <w:szCs w:val="28"/>
          <w14:textFill>
            <w14:solidFill>
              <w14:schemeClr w14:val="tx1"/>
            </w14:solidFill>
          </w14:textFill>
        </w:rPr>
      </w:pPr>
      <w:r>
        <w:rPr>
          <w:rFonts w:hint="eastAsia" w:eastAsia="黑体" w:cs="Times New Roman"/>
          <w:color w:val="000000" w:themeColor="text1"/>
          <w:sz w:val="24"/>
          <w:lang w:val="en-US" w:eastAsia="zh-CN"/>
          <w14:textFill>
            <w14:solidFill>
              <w14:schemeClr w14:val="tx1"/>
            </w14:solidFill>
          </w14:textFill>
        </w:rPr>
        <w:t xml:space="preserve">三 </w:t>
      </w:r>
      <w:r>
        <w:rPr>
          <w:rFonts w:hint="default" w:ascii="Times New Roman" w:hAnsi="Times New Roman" w:eastAsia="黑体" w:cs="Times New Roman"/>
          <w:color w:val="000000" w:themeColor="text1"/>
          <w:sz w:val="24"/>
          <w14:textFill>
            <w14:solidFill>
              <w14:schemeClr w14:val="tx1"/>
            </w14:solidFill>
          </w14:textFill>
        </w:rPr>
        <w:t>次 会 议 文 件（</w:t>
      </w:r>
      <w:r>
        <w:rPr>
          <w:rFonts w:hint="eastAsia" w:eastAsia="黑体" w:cs="Times New Roman"/>
          <w:color w:val="000000" w:themeColor="text1"/>
          <w:sz w:val="24"/>
          <w:lang w:eastAsia="zh-CN"/>
          <w14:textFill>
            <w14:solidFill>
              <w14:schemeClr w14:val="tx1"/>
            </w14:solidFill>
          </w14:textFill>
        </w:rPr>
        <w:t>七</w:t>
      </w:r>
      <w:r>
        <w:rPr>
          <w:rFonts w:hint="default" w:ascii="Times New Roman" w:hAnsi="Times New Roman" w:eastAsia="黑体" w:cs="Times New Roman"/>
          <w:color w:val="000000" w:themeColor="text1"/>
          <w:sz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000000" w:themeColor="text1"/>
          <w14:textFill>
            <w14:solidFill>
              <w14:schemeClr w14:val="tx1"/>
            </w14:solidFill>
          </w14:textFill>
        </w:rPr>
      </w:pPr>
    </w:p>
    <w:p>
      <w:pPr>
        <w:keepNext w:val="0"/>
        <w:keepLines w:val="0"/>
        <w:pageBreakBefore w:val="0"/>
        <w:widowControl w:val="0"/>
        <w:tabs>
          <w:tab w:val="left" w:pos="1470"/>
        </w:tabs>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简体" w:cs="Times New Roman"/>
          <w:color w:val="000000" w:themeColor="text1"/>
          <w:spacing w:val="-20"/>
          <w:sz w:val="44"/>
          <w:szCs w:val="44"/>
          <w14:textFill>
            <w14:solidFill>
              <w14:schemeClr w14:val="tx1"/>
            </w14:solidFill>
          </w14:textFill>
        </w:rPr>
      </w:pPr>
      <w:r>
        <w:rPr>
          <w:rFonts w:hint="default" w:ascii="Times New Roman" w:hAnsi="Times New Roman" w:eastAsia="方正小标宋简体" w:cs="Times New Roman"/>
          <w:color w:val="000000" w:themeColor="text1"/>
          <w:spacing w:val="-20"/>
          <w:sz w:val="44"/>
          <w:szCs w:val="44"/>
          <w14:textFill>
            <w14:solidFill>
              <w14:schemeClr w14:val="tx1"/>
            </w14:solidFill>
          </w14:textFill>
        </w:rPr>
        <w:t>关于吴忠市红寺堡区</w:t>
      </w:r>
      <w:r>
        <w:rPr>
          <w:rFonts w:hint="default" w:ascii="Times New Roman" w:hAnsi="Times New Roman" w:eastAsia="方正小标宋简体" w:cs="Times New Roman"/>
          <w:color w:val="000000" w:themeColor="text1"/>
          <w:spacing w:val="-20"/>
          <w:sz w:val="44"/>
          <w:szCs w:val="44"/>
          <w:lang w:val="en-US" w:eastAsia="zh-CN"/>
          <w14:textFill>
            <w14:solidFill>
              <w14:schemeClr w14:val="tx1"/>
            </w14:solidFill>
          </w14:textFill>
        </w:rPr>
        <w:t>2022年</w:t>
      </w:r>
      <w:r>
        <w:rPr>
          <w:rFonts w:hint="default" w:ascii="Times New Roman" w:hAnsi="Times New Roman" w:eastAsia="方正小标宋简体" w:cs="Times New Roman"/>
          <w:color w:val="000000" w:themeColor="text1"/>
          <w:spacing w:val="-20"/>
          <w:sz w:val="44"/>
          <w:szCs w:val="44"/>
          <w14:textFill>
            <w14:solidFill>
              <w14:schemeClr w14:val="tx1"/>
            </w14:solidFill>
          </w14:textFill>
        </w:rPr>
        <w:t>财政预算执行情况</w:t>
      </w:r>
    </w:p>
    <w:p>
      <w:pPr>
        <w:keepNext w:val="0"/>
        <w:keepLines w:val="0"/>
        <w:pageBreakBefore w:val="0"/>
        <w:widowControl w:val="0"/>
        <w:tabs>
          <w:tab w:val="left" w:pos="1470"/>
        </w:tabs>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简体" w:cs="Times New Roman"/>
          <w:color w:val="000000" w:themeColor="text1"/>
          <w:spacing w:val="-20"/>
          <w:sz w:val="44"/>
          <w:szCs w:val="44"/>
          <w14:textFill>
            <w14:solidFill>
              <w14:schemeClr w14:val="tx1"/>
            </w14:solidFill>
          </w14:textFill>
        </w:rPr>
      </w:pPr>
      <w:r>
        <w:rPr>
          <w:rFonts w:hint="default" w:ascii="Times New Roman" w:hAnsi="Times New Roman" w:eastAsia="方正小标宋简体" w:cs="Times New Roman"/>
          <w:color w:val="000000" w:themeColor="text1"/>
          <w:spacing w:val="-20"/>
          <w:sz w:val="44"/>
          <w:szCs w:val="44"/>
          <w14:textFill>
            <w14:solidFill>
              <w14:schemeClr w14:val="tx1"/>
            </w14:solidFill>
          </w14:textFill>
        </w:rPr>
        <w:t>和202</w:t>
      </w:r>
      <w:r>
        <w:rPr>
          <w:rFonts w:hint="default" w:ascii="Times New Roman" w:hAnsi="Times New Roman" w:eastAsia="方正小标宋简体" w:cs="Times New Roman"/>
          <w:color w:val="000000" w:themeColor="text1"/>
          <w:spacing w:val="-20"/>
          <w:sz w:val="44"/>
          <w:szCs w:val="44"/>
          <w:lang w:val="en-US" w:eastAsia="zh-CN"/>
          <w14:textFill>
            <w14:solidFill>
              <w14:schemeClr w14:val="tx1"/>
            </w14:solidFill>
          </w14:textFill>
        </w:rPr>
        <w:t>3</w:t>
      </w:r>
      <w:r>
        <w:rPr>
          <w:rFonts w:hint="default" w:ascii="Times New Roman" w:hAnsi="Times New Roman" w:eastAsia="方正小标宋简体" w:cs="Times New Roman"/>
          <w:color w:val="000000" w:themeColor="text1"/>
          <w:spacing w:val="-20"/>
          <w:sz w:val="44"/>
          <w:szCs w:val="44"/>
          <w14:textFill>
            <w14:solidFill>
              <w14:schemeClr w14:val="tx1"/>
            </w14:solidFill>
          </w14:textFill>
        </w:rPr>
        <w:t>年财政预算（草案）的报告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b w:val="0"/>
          <w:bCs w:val="0"/>
          <w:color w:val="000000" w:themeColor="text1"/>
          <w:spacing w:val="-16"/>
          <w:sz w:val="32"/>
          <w:szCs w:val="32"/>
          <w:lang w:val="en-US" w:eastAsia="zh-CN"/>
          <w14:textFill>
            <w14:solidFill>
              <w14:schemeClr w14:val="tx1"/>
            </w14:solidFill>
          </w14:textFill>
        </w:rPr>
      </w:pPr>
    </w:p>
    <w:p>
      <w:pPr>
        <w:keepNext w:val="0"/>
        <w:keepLines w:val="0"/>
        <w:pageBreakBefore w:val="0"/>
        <w:wordWrap/>
        <w:overflowPunct/>
        <w:topLinePunct w:val="0"/>
        <w:autoSpaceDN/>
        <w:bidi w:val="0"/>
        <w:spacing w:line="560" w:lineRule="exact"/>
        <w:jc w:val="center"/>
        <w:rPr>
          <w:rFonts w:hint="default" w:ascii="Times New Roman" w:hAnsi="Times New Roman" w:eastAsia="楷体_GB2312" w:cs="Times New Roman"/>
          <w:b/>
          <w:bCs/>
          <w:color w:val="000000" w:themeColor="text1"/>
          <w:spacing w:val="-16"/>
          <w:sz w:val="32"/>
          <w:szCs w:val="32"/>
          <w14:textFill>
            <w14:solidFill>
              <w14:schemeClr w14:val="tx1"/>
            </w14:solidFill>
          </w14:textFill>
        </w:rPr>
      </w:pPr>
      <w:r>
        <w:rPr>
          <w:rFonts w:hint="default" w:ascii="Times New Roman" w:hAnsi="Times New Roman" w:eastAsia="楷体_GB2312" w:cs="Times New Roman"/>
          <w:b/>
          <w:bCs/>
          <w:color w:val="000000" w:themeColor="text1"/>
          <w:spacing w:val="-16"/>
          <w:sz w:val="32"/>
          <w:szCs w:val="32"/>
          <w14:textFill>
            <w14:solidFill>
              <w14:schemeClr w14:val="tx1"/>
            </w14:solidFill>
          </w14:textFill>
        </w:rPr>
        <w:t>——202</w:t>
      </w:r>
      <w:r>
        <w:rPr>
          <w:rFonts w:hint="default" w:ascii="Times New Roman" w:hAnsi="Times New Roman" w:eastAsia="楷体_GB2312" w:cs="Times New Roman"/>
          <w:b/>
          <w:bCs/>
          <w:color w:val="000000" w:themeColor="text1"/>
          <w:spacing w:val="-16"/>
          <w:sz w:val="32"/>
          <w:szCs w:val="32"/>
          <w:lang w:val="en-US" w:eastAsia="zh-CN"/>
          <w14:textFill>
            <w14:solidFill>
              <w14:schemeClr w14:val="tx1"/>
            </w14:solidFill>
          </w14:textFill>
        </w:rPr>
        <w:t>2</w:t>
      </w:r>
      <w:r>
        <w:rPr>
          <w:rFonts w:hint="default" w:ascii="Times New Roman" w:hAnsi="Times New Roman" w:eastAsia="楷体_GB2312" w:cs="Times New Roman"/>
          <w:b/>
          <w:bCs/>
          <w:color w:val="000000" w:themeColor="text1"/>
          <w:spacing w:val="-16"/>
          <w:sz w:val="32"/>
          <w:szCs w:val="32"/>
          <w14:textFill>
            <w14:solidFill>
              <w14:schemeClr w14:val="tx1"/>
            </w14:solidFill>
          </w14:textFill>
        </w:rPr>
        <w:t>年</w:t>
      </w:r>
      <w:r>
        <w:rPr>
          <w:rFonts w:hint="default" w:ascii="Times New Roman" w:hAnsi="Times New Roman" w:eastAsia="楷体_GB2312" w:cs="Times New Roman"/>
          <w:b/>
          <w:bCs/>
          <w:color w:val="000000" w:themeColor="text1"/>
          <w:spacing w:val="-16"/>
          <w:sz w:val="32"/>
          <w:szCs w:val="32"/>
          <w:lang w:val="en-US" w:eastAsia="zh-CN"/>
          <w14:textFill>
            <w14:solidFill>
              <w14:schemeClr w14:val="tx1"/>
            </w14:solidFill>
          </w14:textFill>
        </w:rPr>
        <w:t>1</w:t>
      </w:r>
      <w:r>
        <w:rPr>
          <w:rFonts w:hint="eastAsia" w:eastAsia="楷体_GB2312" w:cs="Times New Roman"/>
          <w:b/>
          <w:bCs/>
          <w:color w:val="000000" w:themeColor="text1"/>
          <w:spacing w:val="-16"/>
          <w:sz w:val="32"/>
          <w:szCs w:val="32"/>
          <w:lang w:val="en-US" w:eastAsia="zh-CN"/>
          <w14:textFill>
            <w14:solidFill>
              <w14:schemeClr w14:val="tx1"/>
            </w14:solidFill>
          </w14:textFill>
        </w:rPr>
        <w:t>2</w:t>
      </w:r>
      <w:r>
        <w:rPr>
          <w:rFonts w:hint="default" w:ascii="Times New Roman" w:hAnsi="Times New Roman" w:eastAsia="楷体_GB2312" w:cs="Times New Roman"/>
          <w:b/>
          <w:bCs/>
          <w:color w:val="000000" w:themeColor="text1"/>
          <w:spacing w:val="-16"/>
          <w:sz w:val="32"/>
          <w:szCs w:val="32"/>
          <w14:textFill>
            <w14:solidFill>
              <w14:schemeClr w14:val="tx1"/>
            </w14:solidFill>
          </w14:textFill>
        </w:rPr>
        <w:t>月</w:t>
      </w:r>
      <w:r>
        <w:rPr>
          <w:rFonts w:hint="eastAsia" w:eastAsia="楷体_GB2312" w:cs="Times New Roman"/>
          <w:b/>
          <w:bCs/>
          <w:color w:val="000000" w:themeColor="text1"/>
          <w:spacing w:val="-16"/>
          <w:sz w:val="32"/>
          <w:szCs w:val="32"/>
          <w:lang w:val="en-US" w:eastAsia="zh-CN"/>
          <w14:textFill>
            <w14:solidFill>
              <w14:schemeClr w14:val="tx1"/>
            </w14:solidFill>
          </w14:textFill>
        </w:rPr>
        <w:t>12</w:t>
      </w:r>
      <w:r>
        <w:rPr>
          <w:rFonts w:hint="default" w:ascii="Times New Roman" w:hAnsi="Times New Roman" w:eastAsia="楷体_GB2312" w:cs="Times New Roman"/>
          <w:b/>
          <w:bCs/>
          <w:color w:val="000000" w:themeColor="text1"/>
          <w:spacing w:val="-16"/>
          <w:sz w:val="32"/>
          <w:szCs w:val="32"/>
          <w14:textFill>
            <w14:solidFill>
              <w14:schemeClr w14:val="tx1"/>
            </w14:solidFill>
          </w14:textFill>
        </w:rPr>
        <w:t>日在红寺堡区第</w:t>
      </w:r>
      <w:r>
        <w:rPr>
          <w:rFonts w:hint="default" w:ascii="Times New Roman" w:hAnsi="Times New Roman" w:eastAsia="楷体_GB2312" w:cs="Times New Roman"/>
          <w:b/>
          <w:bCs/>
          <w:color w:val="000000" w:themeColor="text1"/>
          <w:spacing w:val="-16"/>
          <w:sz w:val="32"/>
          <w:szCs w:val="32"/>
          <w:lang w:eastAsia="zh-CN"/>
          <w14:textFill>
            <w14:solidFill>
              <w14:schemeClr w14:val="tx1"/>
            </w14:solidFill>
          </w14:textFill>
        </w:rPr>
        <w:t>四</w:t>
      </w:r>
      <w:r>
        <w:rPr>
          <w:rFonts w:hint="default" w:ascii="Times New Roman" w:hAnsi="Times New Roman" w:eastAsia="楷体_GB2312" w:cs="Times New Roman"/>
          <w:b/>
          <w:bCs/>
          <w:color w:val="000000" w:themeColor="text1"/>
          <w:spacing w:val="-16"/>
          <w:sz w:val="32"/>
          <w:szCs w:val="32"/>
          <w14:textFill>
            <w14:solidFill>
              <w14:schemeClr w14:val="tx1"/>
            </w14:solidFill>
          </w14:textFill>
        </w:rPr>
        <w:t>届人民代表大会第</w:t>
      </w:r>
      <w:r>
        <w:rPr>
          <w:rFonts w:hint="default" w:ascii="Times New Roman" w:hAnsi="Times New Roman" w:eastAsia="楷体_GB2312" w:cs="Times New Roman"/>
          <w:b/>
          <w:bCs/>
          <w:color w:val="000000" w:themeColor="text1"/>
          <w:spacing w:val="-16"/>
          <w:sz w:val="32"/>
          <w:szCs w:val="32"/>
          <w:lang w:eastAsia="zh-CN"/>
          <w14:textFill>
            <w14:solidFill>
              <w14:schemeClr w14:val="tx1"/>
            </w14:solidFill>
          </w14:textFill>
        </w:rPr>
        <w:t>三</w:t>
      </w:r>
      <w:r>
        <w:rPr>
          <w:rFonts w:hint="default" w:ascii="Times New Roman" w:hAnsi="Times New Roman" w:eastAsia="楷体_GB2312" w:cs="Times New Roman"/>
          <w:b/>
          <w:bCs/>
          <w:color w:val="000000" w:themeColor="text1"/>
          <w:spacing w:val="-16"/>
          <w:sz w:val="32"/>
          <w:szCs w:val="32"/>
          <w14:textFill>
            <w14:solidFill>
              <w14:schemeClr w14:val="tx1"/>
            </w14:solidFill>
          </w14:textFill>
        </w:rPr>
        <w:t>次会议上</w:t>
      </w:r>
    </w:p>
    <w:p>
      <w:pPr>
        <w:keepNext w:val="0"/>
        <w:keepLines w:val="0"/>
        <w:pageBreakBefore w:val="0"/>
        <w:tabs>
          <w:tab w:val="left" w:pos="1470"/>
        </w:tabs>
        <w:wordWrap/>
        <w:overflowPunct/>
        <w:topLinePunct w:val="0"/>
        <w:autoSpaceDN/>
        <w:bidi w:val="0"/>
        <w:snapToGrid w:val="0"/>
        <w:spacing w:line="560" w:lineRule="exact"/>
        <w:jc w:val="cente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eastAsia="zh-CN"/>
          <w14:textFill>
            <w14:solidFill>
              <w14:schemeClr w14:val="tx1"/>
            </w14:solidFill>
          </w14:textFill>
        </w:rPr>
        <w:t>红寺堡区财政局</w:t>
      </w:r>
    </w:p>
    <w:p>
      <w:pPr>
        <w:pStyle w:val="20"/>
        <w:keepNext w:val="0"/>
        <w:keepLines w:val="0"/>
        <w:pageBreakBefore w:val="0"/>
        <w:widowControl w:val="0"/>
        <w:kinsoku/>
        <w:wordWrap/>
        <w:overflowPunct/>
        <w:topLinePunct w:val="0"/>
        <w:autoSpaceDE/>
        <w:autoSpaceDN/>
        <w:bidi w:val="0"/>
        <w:adjustRightInd/>
        <w:snapToGrid/>
        <w:spacing w:after="0" w:line="400" w:lineRule="exact"/>
        <w:ind w:left="0"/>
        <w:textAlignment w:val="baseline"/>
        <w:rPr>
          <w:rFonts w:hint="default" w:ascii="Times New Roman" w:hAnsi="Times New Roman" w:cs="Times New Roman"/>
          <w:color w:val="000000" w:themeColor="text1"/>
          <w14:textFill>
            <w14:solidFill>
              <w14:schemeClr w14:val="tx1"/>
            </w14:solidFill>
          </w14:textFill>
        </w:rPr>
      </w:pPr>
    </w:p>
    <w:p>
      <w:pPr>
        <w:keepNext w:val="0"/>
        <w:keepLines w:val="0"/>
        <w:pageBreakBefore w:val="0"/>
        <w:kinsoku/>
        <w:wordWrap/>
        <w:overflowPunct/>
        <w:topLinePunct w:val="0"/>
        <w:autoSpaceDE/>
        <w:autoSpaceDN/>
        <w:bidi w:val="0"/>
        <w:spacing w:beforeAutospacing="0" w:afterAutospacing="0" w:line="580" w:lineRule="exact"/>
        <w:ind w:left="0" w:leftChars="0"/>
        <w:contextualSpacing/>
        <w:textAlignment w:val="baseline"/>
        <w:rPr>
          <w:rFonts w:hint="default" w:ascii="Times New Roman" w:hAnsi="Times New Roman" w:eastAsia="仿宋_GB2312" w:cs="Times New Roman"/>
          <w:smallCaps w:val="0"/>
          <w:color w:val="000000" w:themeColor="text1"/>
          <w:spacing w:val="0"/>
          <w:sz w:val="32"/>
          <w:szCs w:val="32"/>
          <w:lang w:eastAsia="zh-CN"/>
          <w14:textFill>
            <w14:solidFill>
              <w14:schemeClr w14:val="tx1"/>
            </w14:solidFill>
          </w14:textFill>
        </w:rPr>
      </w:pPr>
      <w:r>
        <w:rPr>
          <w:rFonts w:hint="default" w:ascii="Times New Roman" w:hAnsi="Times New Roman" w:eastAsia="仿宋_GB2312" w:cs="Times New Roman"/>
          <w:smallCaps w:val="0"/>
          <w:color w:val="000000" w:themeColor="text1"/>
          <w:spacing w:val="0"/>
          <w:sz w:val="32"/>
          <w:szCs w:val="32"/>
          <w14:textFill>
            <w14:solidFill>
              <w14:schemeClr w14:val="tx1"/>
            </w14:solidFill>
          </w14:textFill>
        </w:rPr>
        <w:t>各位代表：</w:t>
      </w:r>
    </w:p>
    <w:p>
      <w:pPr>
        <w:keepNext w:val="0"/>
        <w:keepLines w:val="0"/>
        <w:pageBreakBefore w:val="0"/>
        <w:kinsoku/>
        <w:wordWrap/>
        <w:overflowPunct/>
        <w:topLinePunct w:val="0"/>
        <w:autoSpaceDE/>
        <w:autoSpaceDN/>
        <w:bidi w:val="0"/>
        <w:spacing w:beforeAutospacing="0" w:afterAutospacing="0" w:line="580" w:lineRule="exact"/>
        <w:ind w:left="0" w:leftChars="0" w:firstLine="632" w:firstLineChars="200"/>
        <w:contextualSpacing/>
        <w:textAlignment w:val="baseline"/>
        <w:rPr>
          <w:rFonts w:hint="eastAsia" w:ascii="Times New Roman" w:hAnsi="Times New Roman" w:eastAsia="仿宋_GB2312" w:cs="Times New Roman"/>
          <w:smallCaps w:val="0"/>
          <w:color w:val="000000" w:themeColor="text1"/>
          <w:spacing w:val="0"/>
          <w:sz w:val="32"/>
          <w:szCs w:val="32"/>
          <w:lang w:eastAsia="zh-CN"/>
          <w14:textFill>
            <w14:solidFill>
              <w14:schemeClr w14:val="tx1"/>
            </w14:solidFill>
          </w14:textFill>
        </w:rPr>
      </w:pPr>
      <w:r>
        <w:rPr>
          <w:rFonts w:hint="default" w:ascii="Times New Roman" w:hAnsi="Times New Roman" w:eastAsia="仿宋_GB2312" w:cs="Times New Roman"/>
          <w:smallCaps w:val="0"/>
          <w:color w:val="000000" w:themeColor="text1"/>
          <w:spacing w:val="0"/>
          <w:sz w:val="32"/>
          <w:szCs w:val="32"/>
          <w14:textFill>
            <w14:solidFill>
              <w14:schemeClr w14:val="tx1"/>
            </w14:solidFill>
          </w14:textFill>
        </w:rPr>
        <w:t>受区人民政府委托</w:t>
      </w:r>
      <w:r>
        <w:rPr>
          <w:rFonts w:hint="eastAsia" w:cs="Times New Roman"/>
          <w:smallCaps w:val="0"/>
          <w:color w:val="000000" w:themeColor="text1"/>
          <w:spacing w:val="0"/>
          <w:sz w:val="32"/>
          <w:szCs w:val="32"/>
          <w:lang w:eastAsia="zh-CN"/>
          <w14:textFill>
            <w14:solidFill>
              <w14:schemeClr w14:val="tx1"/>
            </w14:solidFill>
          </w14:textFill>
        </w:rPr>
        <w:t>，</w:t>
      </w:r>
      <w:r>
        <w:rPr>
          <w:rFonts w:hint="default" w:ascii="Times New Roman" w:hAnsi="Times New Roman" w:eastAsia="仿宋_GB2312" w:cs="Times New Roman"/>
          <w:smallCaps w:val="0"/>
          <w:color w:val="000000" w:themeColor="text1"/>
          <w:spacing w:val="0"/>
          <w:sz w:val="32"/>
          <w:szCs w:val="32"/>
          <w14:textFill>
            <w14:solidFill>
              <w14:schemeClr w14:val="tx1"/>
            </w14:solidFill>
          </w14:textFill>
        </w:rPr>
        <w:t>现向大会报告《吴忠市红寺堡区</w:t>
      </w:r>
      <w:r>
        <w:rPr>
          <w:rFonts w:hint="default" w:ascii="Times New Roman" w:hAnsi="Times New Roman" w:eastAsia="仿宋_GB2312" w:cs="Times New Roman"/>
          <w:smallCaps w:val="0"/>
          <w:color w:val="000000" w:themeColor="text1"/>
          <w:spacing w:val="0"/>
          <w:sz w:val="32"/>
          <w:szCs w:val="32"/>
          <w:lang w:val="en-US" w:eastAsia="zh-CN"/>
          <w14:textFill>
            <w14:solidFill>
              <w14:schemeClr w14:val="tx1"/>
            </w14:solidFill>
          </w14:textFill>
        </w:rPr>
        <w:t>2022年</w:t>
      </w:r>
      <w:r>
        <w:rPr>
          <w:rFonts w:hint="default" w:ascii="Times New Roman" w:hAnsi="Times New Roman" w:eastAsia="仿宋_GB2312" w:cs="Times New Roman"/>
          <w:smallCaps w:val="0"/>
          <w:color w:val="000000" w:themeColor="text1"/>
          <w:spacing w:val="0"/>
          <w:sz w:val="32"/>
          <w:szCs w:val="32"/>
          <w14:textFill>
            <w14:solidFill>
              <w14:schemeClr w14:val="tx1"/>
            </w14:solidFill>
          </w14:textFill>
        </w:rPr>
        <w:t>财政预算执行情况和202</w:t>
      </w:r>
      <w:r>
        <w:rPr>
          <w:rFonts w:hint="default" w:ascii="Times New Roman" w:hAnsi="Times New Roman" w:eastAsia="仿宋_GB2312" w:cs="Times New Roman"/>
          <w:smallCaps w:val="0"/>
          <w:color w:val="000000" w:themeColor="text1"/>
          <w:spacing w:val="0"/>
          <w:sz w:val="32"/>
          <w:szCs w:val="32"/>
          <w:lang w:val="en-US" w:eastAsia="zh-CN"/>
          <w14:textFill>
            <w14:solidFill>
              <w14:schemeClr w14:val="tx1"/>
            </w14:solidFill>
          </w14:textFill>
        </w:rPr>
        <w:t>3</w:t>
      </w:r>
      <w:r>
        <w:rPr>
          <w:rFonts w:hint="default" w:ascii="Times New Roman" w:hAnsi="Times New Roman" w:eastAsia="仿宋_GB2312" w:cs="Times New Roman"/>
          <w:smallCaps w:val="0"/>
          <w:color w:val="000000" w:themeColor="text1"/>
          <w:spacing w:val="0"/>
          <w:sz w:val="32"/>
          <w:szCs w:val="32"/>
          <w14:textFill>
            <w14:solidFill>
              <w14:schemeClr w14:val="tx1"/>
            </w14:solidFill>
          </w14:textFill>
        </w:rPr>
        <w:t>年财政预算（草案）的报告》</w:t>
      </w:r>
      <w:r>
        <w:rPr>
          <w:rFonts w:hint="eastAsia" w:ascii="Times New Roman" w:hAnsi="Times New Roman" w:cs="Times New Roman"/>
          <w:smallCaps w:val="0"/>
          <w:color w:val="000000" w:themeColor="text1"/>
          <w:spacing w:val="0"/>
          <w:sz w:val="32"/>
          <w:szCs w:val="32"/>
          <w:lang w:eastAsia="zh-CN"/>
          <w14:textFill>
            <w14:solidFill>
              <w14:schemeClr w14:val="tx1"/>
            </w14:solidFill>
          </w14:textFill>
        </w:rPr>
        <w:t>，</w:t>
      </w:r>
      <w:r>
        <w:rPr>
          <w:rFonts w:hint="default" w:ascii="Times New Roman" w:hAnsi="Times New Roman" w:eastAsia="仿宋_GB2312" w:cs="Times New Roman"/>
          <w:smallCaps w:val="0"/>
          <w:color w:val="000000" w:themeColor="text1"/>
          <w:spacing w:val="0"/>
          <w:sz w:val="32"/>
          <w:szCs w:val="32"/>
          <w14:textFill>
            <w14:solidFill>
              <w14:schemeClr w14:val="tx1"/>
            </w14:solidFill>
          </w14:textFill>
        </w:rPr>
        <w:t>请予审议</w:t>
      </w:r>
      <w:r>
        <w:rPr>
          <w:rFonts w:hint="eastAsia" w:ascii="Times New Roman" w:hAnsi="Times New Roman" w:cs="Times New Roman"/>
          <w:smallCaps w:val="0"/>
          <w:color w:val="000000" w:themeColor="text1"/>
          <w:spacing w:val="0"/>
          <w:sz w:val="32"/>
          <w:szCs w:val="32"/>
          <w:lang w:eastAsia="zh-CN"/>
          <w14:textFill>
            <w14:solidFill>
              <w14:schemeClr w14:val="tx1"/>
            </w14:solidFill>
          </w14:textFill>
        </w:rPr>
        <w:t>，</w:t>
      </w:r>
      <w:r>
        <w:rPr>
          <w:rFonts w:hint="default" w:ascii="Times New Roman" w:hAnsi="Times New Roman" w:eastAsia="仿宋_GB2312" w:cs="Times New Roman"/>
          <w:smallCaps w:val="0"/>
          <w:color w:val="000000" w:themeColor="text1"/>
          <w:spacing w:val="0"/>
          <w:sz w:val="32"/>
          <w:szCs w:val="32"/>
          <w14:textFill>
            <w14:solidFill>
              <w14:schemeClr w14:val="tx1"/>
            </w14:solidFill>
          </w14:textFill>
        </w:rPr>
        <w:t>并请各位政协委员及列席人员提出宝贵意见及建议</w:t>
      </w:r>
      <w:r>
        <w:rPr>
          <w:rFonts w:hint="eastAsia" w:ascii="Times New Roman" w:hAnsi="Times New Roman" w:cs="Times New Roman"/>
          <w:smallCaps w:val="0"/>
          <w:color w:val="000000" w:themeColor="text1"/>
          <w:spacing w:val="0"/>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32" w:firstLineChars="200"/>
        <w:jc w:val="both"/>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一、2022年财政预算执行情况</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31" w:firstLineChars="0"/>
        <w:jc w:val="both"/>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202</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w:t>
      </w:r>
      <w:r>
        <w:rPr>
          <w:rFonts w:hint="eastAsia" w:ascii="Times New Roman" w:hAnsi="Times New Roman" w:cs="Times New Roman"/>
          <w:color w:val="000000" w:themeColor="text1"/>
          <w:sz w:val="32"/>
          <w:szCs w:val="32"/>
          <w:highlight w:val="none"/>
          <w:lang w:eastAsia="zh-CN"/>
          <w14:textFill>
            <w14:solidFill>
              <w14:schemeClr w14:val="tx1"/>
            </w14:solidFill>
          </w14:textFill>
        </w:rPr>
        <w:t>，</w:t>
      </w:r>
      <w:r>
        <w:rPr>
          <w:rFonts w:hint="eastAsia" w:cs="Times New Roman"/>
          <w:color w:val="000000" w:themeColor="text1"/>
          <w:sz w:val="32"/>
          <w:szCs w:val="32"/>
          <w:highlight w:val="none"/>
          <w:lang w:eastAsia="zh-CN"/>
          <w14:textFill>
            <w14:solidFill>
              <w14:schemeClr w14:val="tx1"/>
            </w14:solidFill>
          </w14:textFill>
        </w:rPr>
        <w:t>红寺堡区</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财政工作坚持以习近平新时代中国特色社会主义思想为指导</w:t>
      </w:r>
      <w:r>
        <w:rPr>
          <w:rFonts w:hint="eastAsia" w:ascii="Times New Roman" w:hAnsi="Times New Roman"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全面贯彻落实党的</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二十大</w:t>
      </w:r>
      <w:r>
        <w:rPr>
          <w:rFonts w:hint="eastAsia" w:cs="Times New Roman"/>
          <w:color w:val="000000" w:themeColor="text1"/>
          <w:sz w:val="32"/>
          <w:szCs w:val="32"/>
          <w:highlight w:val="none"/>
          <w:lang w:eastAsia="zh-CN"/>
          <w14:textFill>
            <w14:solidFill>
              <w14:schemeClr w14:val="tx1"/>
            </w14:solidFill>
          </w14:textFill>
        </w:rPr>
        <w:t>精神</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和</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自治区第十三次党代会精神</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及习近平总书记视察宁夏重要讲话</w:t>
      </w:r>
      <w:r>
        <w:rPr>
          <w:rFonts w:hint="default" w:ascii="Times New Roman" w:hAnsi="Times New Roman" w:cs="Times New Roman"/>
          <w:color w:val="000000" w:themeColor="text1"/>
          <w:sz w:val="32"/>
          <w:szCs w:val="32"/>
          <w:highlight w:val="none"/>
          <w:lang w:eastAsia="zh-CN"/>
          <w14:textFill>
            <w14:solidFill>
              <w14:schemeClr w14:val="tx1"/>
            </w14:solidFill>
          </w14:textFill>
        </w:rPr>
        <w:t>和重要指示批示精神</w:t>
      </w:r>
      <w:r>
        <w:rPr>
          <w:rFonts w:hint="eastAsia" w:ascii="Times New Roman" w:hAnsi="Times New Roman"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全面落实</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疫情要防住、经济要稳住、发展要安全</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的总体要求</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在区委的坚强领导和人大、政协的有力监督下</w:t>
      </w:r>
      <w:r>
        <w:rPr>
          <w:rFonts w:hint="eastAsia" w:ascii="Times New Roman" w:hAnsi="Times New Roman"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认真贯彻落实区四届人大二次会议关于预算的决议</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坚持稳中求进工作总基调</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全面做好稳经济、保增长、促发展等各项工作</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财政运行情况总体平稳</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32" w:firstLineChars="200"/>
        <w:jc w:val="both"/>
        <w:textAlignment w:val="auto"/>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（一）一般公共预算执行情况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32" w:firstLineChars="200"/>
        <w:jc w:val="both"/>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202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2年1至1</w:t>
      </w:r>
      <w:r>
        <w:rPr>
          <w:rFonts w:hint="eastAsia"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月份</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一般公共预算收入完成</w:t>
      </w:r>
      <w:r>
        <w:rPr>
          <w:rFonts w:hint="eastAsia" w:cs="Times New Roman"/>
          <w:color w:val="000000" w:themeColor="text1"/>
          <w:sz w:val="32"/>
          <w:szCs w:val="32"/>
          <w:lang w:val="en-US" w:eastAsia="zh-CN"/>
          <w14:textFill>
            <w14:solidFill>
              <w14:schemeClr w14:val="tx1"/>
            </w14:solidFill>
          </w14:textFill>
        </w:rPr>
        <w:t>22471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万元</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增长</w:t>
      </w:r>
      <w:r>
        <w:rPr>
          <w:rFonts w:hint="eastAsia" w:cs="Times New Roman"/>
          <w:color w:val="000000" w:themeColor="text1"/>
          <w:sz w:val="32"/>
          <w:szCs w:val="32"/>
          <w:lang w:val="en-US" w:eastAsia="zh-CN"/>
          <w14:textFill>
            <w14:solidFill>
              <w14:schemeClr w14:val="tx1"/>
            </w14:solidFill>
          </w14:textFill>
        </w:rPr>
        <w:t>22.67</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预计全年完成22</w:t>
      </w:r>
      <w:r>
        <w:rPr>
          <w:rFonts w:hint="eastAsia" w:cs="Times New Roman"/>
          <w:color w:val="000000" w:themeColor="text1"/>
          <w:sz w:val="32"/>
          <w:szCs w:val="32"/>
          <w:lang w:val="en-US" w:eastAsia="zh-CN"/>
          <w14:textFill>
            <w14:solidFill>
              <w14:schemeClr w14:val="tx1"/>
            </w14:solidFill>
          </w14:textFill>
        </w:rPr>
        <w:t>7</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00万元</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为年度预算的1</w:t>
      </w:r>
      <w:r>
        <w:rPr>
          <w:rFonts w:hint="eastAsia" w:cs="Times New Roman"/>
          <w:color w:val="000000" w:themeColor="text1"/>
          <w:sz w:val="32"/>
          <w:szCs w:val="32"/>
          <w:lang w:val="en-US" w:eastAsia="zh-CN"/>
          <w14:textFill>
            <w14:solidFill>
              <w14:schemeClr w14:val="tx1"/>
            </w14:solidFill>
          </w14:textFill>
        </w:rPr>
        <w:t>13.50</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增长</w:t>
      </w:r>
      <w:r>
        <w:rPr>
          <w:rFonts w:hint="eastAsia" w:cs="Times New Roman"/>
          <w:color w:val="000000" w:themeColor="text1"/>
          <w:sz w:val="32"/>
          <w:szCs w:val="32"/>
          <w:lang w:val="en-US" w:eastAsia="zh-CN"/>
          <w14:textFill>
            <w14:solidFill>
              <w14:schemeClr w14:val="tx1"/>
            </w14:solidFill>
          </w14:textFill>
        </w:rPr>
        <w:t>19.57</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其中：税收收入完成</w:t>
      </w:r>
      <w:r>
        <w:rPr>
          <w:rFonts w:hint="eastAsia" w:cs="Times New Roman"/>
          <w:color w:val="000000" w:themeColor="text1"/>
          <w:sz w:val="32"/>
          <w:szCs w:val="32"/>
          <w:lang w:val="en-US" w:eastAsia="zh-CN"/>
          <w14:textFill>
            <w14:solidFill>
              <w14:schemeClr w14:val="tx1"/>
            </w14:solidFill>
          </w14:textFill>
        </w:rPr>
        <w:t>15620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万元</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预计全年完成1</w:t>
      </w:r>
      <w:r>
        <w:rPr>
          <w:rFonts w:hint="eastAsia" w:cs="Times New Roman"/>
          <w:color w:val="000000" w:themeColor="text1"/>
          <w:sz w:val="32"/>
          <w:szCs w:val="32"/>
          <w:highlight w:val="none"/>
          <w:lang w:val="en-US" w:eastAsia="zh-CN"/>
          <w14:textFill>
            <w14:solidFill>
              <w14:schemeClr w14:val="tx1"/>
            </w14:solidFill>
          </w14:textFill>
        </w:rPr>
        <w:t>58</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00万元；非税收入完成</w:t>
      </w:r>
      <w:r>
        <w:rPr>
          <w:rFonts w:hint="eastAsia" w:cs="Times New Roman"/>
          <w:color w:val="000000" w:themeColor="text1"/>
          <w:sz w:val="32"/>
          <w:szCs w:val="32"/>
          <w:highlight w:val="none"/>
          <w:lang w:val="en-US" w:eastAsia="zh-CN"/>
          <w14:textFill>
            <w14:solidFill>
              <w14:schemeClr w14:val="tx1"/>
            </w14:solidFill>
          </w14:textFill>
        </w:rPr>
        <w:t>6851</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万元</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预计全年完成6</w:t>
      </w:r>
      <w:r>
        <w:rPr>
          <w:rFonts w:hint="eastAsia" w:cs="Times New Roman"/>
          <w:color w:val="000000" w:themeColor="text1"/>
          <w:sz w:val="32"/>
          <w:szCs w:val="32"/>
          <w:highlight w:val="none"/>
          <w:lang w:val="en-US" w:eastAsia="zh-CN"/>
          <w14:textFill>
            <w14:solidFill>
              <w14:schemeClr w14:val="tx1"/>
            </w14:solidFill>
          </w14:textFill>
        </w:rPr>
        <w:t>900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万元</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一般公共预算支出完成</w:t>
      </w:r>
      <w:r>
        <w:rPr>
          <w:rFonts w:hint="eastAsia" w:cs="Times New Roman"/>
          <w:color w:val="000000" w:themeColor="text1"/>
          <w:sz w:val="32"/>
          <w:szCs w:val="32"/>
          <w:highlight w:val="none"/>
          <w:lang w:val="en-US" w:eastAsia="zh-CN"/>
          <w14:textFill>
            <w14:solidFill>
              <w14:schemeClr w14:val="tx1"/>
            </w14:solidFill>
          </w14:textFill>
        </w:rPr>
        <w:t>326186</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万元</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为调整预算数的</w:t>
      </w:r>
      <w:r>
        <w:rPr>
          <w:rFonts w:hint="eastAsia" w:cs="Times New Roman"/>
          <w:color w:val="000000" w:themeColor="text1"/>
          <w:sz w:val="32"/>
          <w:szCs w:val="32"/>
          <w:highlight w:val="none"/>
          <w:lang w:val="en-US" w:eastAsia="zh-CN"/>
          <w14:textFill>
            <w14:solidFill>
              <w14:schemeClr w14:val="tx1"/>
            </w14:solidFill>
          </w14:textFill>
        </w:rPr>
        <w:t>90.1</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32" w:firstLineChars="200"/>
        <w:jc w:val="both"/>
        <w:textAlignment w:val="auto"/>
        <w:rPr>
          <w:rFonts w:hint="default" w:ascii="Times New Roman" w:hAnsi="Times New Roman" w:eastAsia="楷体_GB2312"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highlight w:val="none"/>
          <w:lang w:val="en-US" w:eastAsia="zh-CN"/>
          <w14:textFill>
            <w14:solidFill>
              <w14:schemeClr w14:val="tx1"/>
            </w14:solidFill>
          </w14:textFill>
        </w:rPr>
        <w:t>（二）政府性基金预算执行情况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32" w:firstLineChars="200"/>
        <w:jc w:val="both"/>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highlight w:val="none"/>
          <w:lang w:val="en-US" w:eastAsia="zh-CN"/>
          <w14:textFill>
            <w14:solidFill>
              <w14:schemeClr w14:val="tx1"/>
            </w14:solidFill>
          </w14:textFill>
        </w:rPr>
        <w:t>202</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2年1至1</w:t>
      </w:r>
      <w:r>
        <w:rPr>
          <w:rFonts w:hint="eastAsia" w:cs="Times New Roman"/>
          <w:color w:val="000000" w:themeColor="text1"/>
          <w:sz w:val="32"/>
          <w:szCs w:val="32"/>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月份</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政府性基金预算收入完成</w:t>
      </w:r>
      <w:r>
        <w:rPr>
          <w:rFonts w:hint="eastAsia" w:cs="Times New Roman"/>
          <w:color w:val="000000" w:themeColor="text1"/>
          <w:sz w:val="32"/>
          <w:szCs w:val="32"/>
          <w:highlight w:val="none"/>
          <w:lang w:val="en-US" w:eastAsia="zh-CN"/>
          <w14:textFill>
            <w14:solidFill>
              <w14:schemeClr w14:val="tx1"/>
            </w14:solidFill>
          </w14:textFill>
        </w:rPr>
        <w:t>35396</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万元</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增长</w:t>
      </w:r>
      <w:r>
        <w:rPr>
          <w:rFonts w:hint="eastAsia" w:cs="Times New Roman"/>
          <w:color w:val="000000" w:themeColor="text1"/>
          <w:sz w:val="32"/>
          <w:szCs w:val="32"/>
          <w:highlight w:val="none"/>
          <w:lang w:val="en-US" w:eastAsia="zh-CN"/>
          <w14:textFill>
            <w14:solidFill>
              <w14:schemeClr w14:val="tx1"/>
            </w14:solidFill>
          </w14:textFill>
        </w:rPr>
        <w:t>17.10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预计全年完成35900万元</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增长</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18.77%</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政府性基金预算支出完成</w:t>
      </w:r>
      <w:r>
        <w:rPr>
          <w:rFonts w:hint="eastAsia" w:cs="Times New Roman"/>
          <w:color w:val="000000" w:themeColor="text1"/>
          <w:sz w:val="32"/>
          <w:szCs w:val="32"/>
          <w:highlight w:val="none"/>
          <w:lang w:val="en-US" w:eastAsia="zh-CN"/>
          <w14:textFill>
            <w14:solidFill>
              <w14:schemeClr w14:val="tx1"/>
            </w14:solidFill>
          </w14:textFill>
        </w:rPr>
        <w:t>31894</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万元</w:t>
      </w:r>
      <w:r>
        <w:rPr>
          <w:rFonts w:hint="eastAsia"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增长</w:t>
      </w:r>
      <w:r>
        <w:rPr>
          <w:rFonts w:hint="eastAsia" w:cs="Times New Roman"/>
          <w:color w:val="000000" w:themeColor="text1"/>
          <w:sz w:val="32"/>
          <w:szCs w:val="32"/>
          <w:highlight w:val="none"/>
          <w:lang w:val="en-US" w:eastAsia="zh-CN"/>
          <w14:textFill>
            <w14:solidFill>
              <w14:schemeClr w14:val="tx1"/>
            </w14:solidFill>
          </w14:textFill>
        </w:rPr>
        <w:t>39.04</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w:t>
      </w:r>
      <w:r>
        <w:rPr>
          <w:rFonts w:hint="eastAsia"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预计全年完成32132万元</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增长</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17.82%</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32" w:firstLineChars="200"/>
        <w:jc w:val="both"/>
        <w:textAlignment w:val="auto"/>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（三）社会保险基金预算执行情况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32" w:firstLineChars="200"/>
        <w:jc w:val="both"/>
        <w:textAlignment w:val="auto"/>
        <w:rPr>
          <w:rFonts w:hint="eastAsia" w:ascii="Times New Roman" w:hAnsi="Times New Roman"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2022年</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1至</w:t>
      </w:r>
      <w:r>
        <w:rPr>
          <w:rFonts w:hint="eastAsia" w:cs="Times New Roman"/>
          <w:color w:val="000000" w:themeColor="text1"/>
          <w:sz w:val="32"/>
          <w:szCs w:val="32"/>
          <w:highlight w:val="none"/>
          <w:lang w:val="en-US" w:eastAsia="zh-CN"/>
          <w14:textFill>
            <w14:solidFill>
              <w14:schemeClr w14:val="tx1"/>
            </w14:solidFill>
          </w14:textFill>
        </w:rPr>
        <w:t>11</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月份</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社会保险基金收入</w:t>
      </w:r>
      <w:r>
        <w:rPr>
          <w:rFonts w:hint="eastAsia" w:cs="Times New Roman"/>
          <w:color w:val="000000" w:themeColor="text1"/>
          <w:sz w:val="32"/>
          <w:szCs w:val="32"/>
          <w:highlight w:val="none"/>
          <w:lang w:val="en-US" w:eastAsia="zh-CN"/>
          <w14:textFill>
            <w14:solidFill>
              <w14:schemeClr w14:val="tx1"/>
            </w14:solidFill>
          </w14:textFill>
        </w:rPr>
        <w:t>完成18502</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万元</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为年度预算的</w:t>
      </w:r>
      <w:r>
        <w:rPr>
          <w:rFonts w:hint="eastAsia" w:cs="Times New Roman"/>
          <w:color w:val="000000" w:themeColor="text1"/>
          <w:sz w:val="32"/>
          <w:szCs w:val="32"/>
          <w:highlight w:val="none"/>
          <w:lang w:val="en-US" w:eastAsia="zh-CN"/>
          <w14:textFill>
            <w14:solidFill>
              <w14:schemeClr w14:val="tx1"/>
            </w14:solidFill>
          </w14:textFill>
        </w:rPr>
        <w:t>123.45</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w:t>
      </w:r>
      <w:r>
        <w:rPr>
          <w:rFonts w:hint="eastAsia"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预计全年</w:t>
      </w:r>
      <w:r>
        <w:rPr>
          <w:rFonts w:hint="eastAsia" w:cs="Times New Roman"/>
          <w:color w:val="000000" w:themeColor="text1"/>
          <w:sz w:val="32"/>
          <w:szCs w:val="32"/>
          <w:highlight w:val="none"/>
          <w:lang w:val="en-US" w:eastAsia="zh-CN"/>
          <w14:textFill>
            <w14:solidFill>
              <w14:schemeClr w14:val="tx1"/>
            </w14:solidFill>
          </w14:textFill>
        </w:rPr>
        <w:t>完成</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1917</w:t>
      </w:r>
      <w:r>
        <w:rPr>
          <w:rFonts w:hint="eastAsia" w:cs="Times New Roman"/>
          <w:color w:val="000000" w:themeColor="text1"/>
          <w:sz w:val="32"/>
          <w:szCs w:val="32"/>
          <w:highlight w:val="none"/>
          <w:lang w:val="en-US" w:eastAsia="zh-CN"/>
          <w14:textFill>
            <w14:solidFill>
              <w14:schemeClr w14:val="tx1"/>
            </w14:solidFill>
          </w14:textFill>
        </w:rPr>
        <w:t>5</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万元</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其中：当期收入1743</w:t>
      </w:r>
      <w:r>
        <w:rPr>
          <w:rFonts w:hint="eastAsia" w:cs="Times New Roman"/>
          <w:color w:val="000000" w:themeColor="text1"/>
          <w:sz w:val="32"/>
          <w:szCs w:val="32"/>
          <w:highlight w:val="none"/>
          <w:lang w:val="en-US" w:eastAsia="zh-CN"/>
          <w14:textFill>
            <w14:solidFill>
              <w14:schemeClr w14:val="tx1"/>
            </w14:solidFill>
          </w14:textFill>
        </w:rPr>
        <w:t>7</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万元</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补缴2021年度养老保险</w:t>
      </w:r>
      <w:r>
        <w:rPr>
          <w:rFonts w:hint="eastAsia" w:cs="Times New Roman"/>
          <w:color w:val="000000" w:themeColor="text1"/>
          <w:sz w:val="32"/>
          <w:szCs w:val="32"/>
          <w:highlight w:val="none"/>
          <w:lang w:val="en-US" w:eastAsia="zh-CN"/>
          <w14:textFill>
            <w14:solidFill>
              <w14:schemeClr w14:val="tx1"/>
            </w14:solidFill>
          </w14:textFill>
        </w:rPr>
        <w:t>费</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1738万元</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社会保险基金支出</w:t>
      </w:r>
      <w:r>
        <w:rPr>
          <w:rFonts w:hint="eastAsia" w:cs="Times New Roman"/>
          <w:color w:val="000000" w:themeColor="text1"/>
          <w:sz w:val="32"/>
          <w:szCs w:val="32"/>
          <w:highlight w:val="none"/>
          <w:lang w:val="en-US" w:eastAsia="zh-CN"/>
          <w14:textFill>
            <w14:solidFill>
              <w14:schemeClr w14:val="tx1"/>
            </w14:solidFill>
          </w14:textFill>
        </w:rPr>
        <w:t>完成6936万元，</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预计</w:t>
      </w:r>
      <w:r>
        <w:rPr>
          <w:rFonts w:hint="eastAsia" w:cs="Times New Roman"/>
          <w:color w:val="000000" w:themeColor="text1"/>
          <w:sz w:val="32"/>
          <w:szCs w:val="32"/>
          <w:highlight w:val="none"/>
          <w:lang w:val="en-US" w:eastAsia="zh-CN"/>
          <w14:textFill>
            <w14:solidFill>
              <w14:schemeClr w14:val="tx1"/>
            </w14:solidFill>
          </w14:textFill>
        </w:rPr>
        <w:t>全年完成</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7545</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万元</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当期收支结余1162</w:t>
      </w:r>
      <w:r>
        <w:rPr>
          <w:rFonts w:hint="eastAsia" w:cs="Times New Roman"/>
          <w:color w:val="000000" w:themeColor="text1"/>
          <w:sz w:val="32"/>
          <w:szCs w:val="32"/>
          <w:highlight w:val="none"/>
          <w:lang w:val="en-US" w:eastAsia="zh-CN"/>
          <w14:textFill>
            <w14:solidFill>
              <w14:schemeClr w14:val="tx1"/>
            </w14:solidFill>
          </w14:textFill>
        </w:rPr>
        <w:t>9</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万元</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年末滚存结余</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579</w:t>
      </w:r>
      <w:r>
        <w:rPr>
          <w:rFonts w:hint="eastAsia" w:cs="Times New Roman"/>
          <w:color w:val="000000" w:themeColor="text1"/>
          <w:sz w:val="32"/>
          <w:szCs w:val="32"/>
          <w:highlight w:val="none"/>
          <w:lang w:val="en-US" w:eastAsia="zh-CN"/>
          <w14:textFill>
            <w14:solidFill>
              <w14:schemeClr w14:val="tx1"/>
            </w14:solidFill>
          </w14:textFill>
        </w:rPr>
        <w:t>13</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万元</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32" w:firstLineChars="200"/>
        <w:jc w:val="both"/>
        <w:textAlignment w:val="auto"/>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pPr>
      <w:r>
        <w:rPr>
          <w:rFonts w:hint="eastAsia" w:eastAsia="楷体_GB2312" w:cs="Times New Roman"/>
          <w:b/>
          <w:bCs/>
          <w:color w:val="000000" w:themeColor="text1"/>
          <w:sz w:val="32"/>
          <w:szCs w:val="32"/>
          <w:lang w:val="en-US" w:eastAsia="zh-CN"/>
          <w14:textFill>
            <w14:solidFill>
              <w14:schemeClr w14:val="tx1"/>
            </w14:solidFill>
          </w14:textFill>
        </w:rPr>
        <w:t>（四）</w:t>
      </w: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国有资本经营无预算执行情况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32" w:firstLineChars="200"/>
        <w:jc w:val="both"/>
        <w:textAlignment w:val="auto"/>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（五）政府债务情况</w:t>
      </w:r>
    </w:p>
    <w:p>
      <w:pPr>
        <w:keepNext w:val="0"/>
        <w:keepLines w:val="0"/>
        <w:pageBreakBefore w:val="0"/>
        <w:widowControl w:val="0"/>
        <w:kinsoku/>
        <w:wordWrap/>
        <w:overflowPunct/>
        <w:topLinePunct w:val="0"/>
        <w:autoSpaceDE/>
        <w:autoSpaceDN/>
        <w:bidi w:val="0"/>
        <w:adjustRightInd/>
        <w:snapToGrid/>
        <w:spacing w:line="580" w:lineRule="exact"/>
        <w:ind w:firstLine="632"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2022年</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自治区财政厅核定我区政府债务限额为</w:t>
      </w:r>
      <w:r>
        <w:rPr>
          <w:rFonts w:hint="eastAsia" w:cs="Times New Roman"/>
          <w:color w:val="000000" w:themeColor="text1"/>
          <w:sz w:val="32"/>
          <w:szCs w:val="32"/>
          <w:highlight w:val="none"/>
          <w:lang w:val="en-US" w:eastAsia="zh-CN"/>
          <w14:textFill>
            <w14:solidFill>
              <w14:schemeClr w14:val="tx1"/>
            </w14:solidFill>
          </w14:textFill>
        </w:rPr>
        <w:t>305593</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万元</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当年新增一般债券26000万元</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专项债券18000万元</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预计全年限额内政府债务余额为</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279655</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万元</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其中：一般债务余额</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214305</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万元</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专项债务余额</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65350</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万元</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政府债务余额严格控制在政府债务限额内</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风险总体可控</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32" w:firstLineChars="200"/>
        <w:jc w:val="both"/>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上述预算执行情况在</w:t>
      </w:r>
      <w:r>
        <w:rPr>
          <w:rFonts w:hint="default" w:ascii="Times New Roman" w:hAnsi="Times New Roman" w:cs="Times New Roman"/>
          <w:color w:val="000000" w:themeColor="text1"/>
          <w:sz w:val="32"/>
          <w:szCs w:val="32"/>
          <w:lang w:val="en-US" w:eastAsia="zh-CN"/>
          <w14:textFill>
            <w14:solidFill>
              <w14:schemeClr w14:val="tx1"/>
            </w14:solidFill>
          </w14:textFill>
        </w:rPr>
        <w:t>自治区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财政厅决算汇总后还会有所变化</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我们将在2023年人大常委会会议上详细报告2022年本级财政决算情况</w:t>
      </w:r>
      <w:r>
        <w:rPr>
          <w:rFonts w:hint="eastAsia" w:ascii="Times New Roman" w:hAnsi="Times New Roman"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32" w:firstLineChars="200"/>
        <w:jc w:val="both"/>
        <w:textAlignment w:val="auto"/>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二、落实红寺堡区人大预算决议和财政工作情况</w:t>
      </w:r>
    </w:p>
    <w:p>
      <w:pPr>
        <w:keepNext w:val="0"/>
        <w:keepLines w:val="0"/>
        <w:pageBreakBefore w:val="0"/>
        <w:widowControl/>
        <w:numPr>
          <w:ilvl w:val="0"/>
          <w:numId w:val="0"/>
        </w:numPr>
        <w:suppressLineNumbers w:val="0"/>
        <w:kinsoku/>
        <w:wordWrap/>
        <w:overflowPunct/>
        <w:topLinePunct w:val="0"/>
        <w:autoSpaceDN/>
        <w:bidi w:val="0"/>
        <w:spacing w:line="580" w:lineRule="exact"/>
        <w:ind w:left="0" w:leftChars="0" w:firstLine="631"/>
        <w:jc w:val="both"/>
        <w:rPr>
          <w:rFonts w:hint="default" w:ascii="Times New Roman" w:hAnsi="Times New Roman" w:cs="Times New Roman"/>
          <w:b w:val="0"/>
          <w:bCs/>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_GB2312" w:cs="Times New Roman"/>
          <w:b/>
          <w:bCs/>
          <w:color w:val="000000" w:themeColor="text1"/>
          <w:kern w:val="0"/>
          <w:sz w:val="32"/>
          <w:szCs w:val="32"/>
          <w:lang w:val="en-US" w:eastAsia="zh-CN" w:bidi="ar"/>
          <w14:textFill>
            <w14:solidFill>
              <w14:schemeClr w14:val="tx1"/>
            </w14:solidFill>
          </w14:textFill>
        </w:rPr>
        <w:t>（一）落实</w:t>
      </w:r>
      <w:r>
        <w:rPr>
          <w:rFonts w:hint="eastAsia" w:ascii="Times New Roman" w:hAnsi="Times New Roman" w:eastAsia="楷体_GB2312" w:cs="Times New Roman"/>
          <w:b/>
          <w:bCs/>
          <w:color w:val="000000" w:themeColor="text1"/>
          <w:kern w:val="0"/>
          <w:sz w:val="32"/>
          <w:szCs w:val="32"/>
          <w:lang w:val="en-US" w:eastAsia="zh-CN" w:bidi="ar"/>
          <w14:textFill>
            <w14:solidFill>
              <w14:schemeClr w14:val="tx1"/>
            </w14:solidFill>
          </w14:textFill>
        </w:rPr>
        <w:t>“</w:t>
      </w:r>
      <w:r>
        <w:rPr>
          <w:rFonts w:hint="default" w:ascii="Times New Roman" w:hAnsi="Times New Roman" w:eastAsia="楷体_GB2312" w:cs="Times New Roman"/>
          <w:b/>
          <w:bCs/>
          <w:color w:val="000000" w:themeColor="text1"/>
          <w:kern w:val="0"/>
          <w:sz w:val="32"/>
          <w:szCs w:val="32"/>
          <w:lang w:val="en-US" w:eastAsia="zh-CN" w:bidi="ar"/>
          <w14:textFill>
            <w14:solidFill>
              <w14:schemeClr w14:val="tx1"/>
            </w14:solidFill>
          </w14:textFill>
        </w:rPr>
        <w:t>稳保促</w:t>
      </w:r>
      <w:r>
        <w:rPr>
          <w:rFonts w:hint="eastAsia" w:ascii="Times New Roman" w:hAnsi="Times New Roman" w:eastAsia="楷体_GB2312" w:cs="Times New Roman"/>
          <w:b/>
          <w:bCs/>
          <w:color w:val="000000" w:themeColor="text1"/>
          <w:kern w:val="0"/>
          <w:sz w:val="32"/>
          <w:szCs w:val="32"/>
          <w:lang w:val="en-US" w:eastAsia="zh-CN" w:bidi="ar"/>
          <w14:textFill>
            <w14:solidFill>
              <w14:schemeClr w14:val="tx1"/>
            </w14:solidFill>
          </w14:textFill>
        </w:rPr>
        <w:t>”，</w:t>
      </w:r>
      <w:r>
        <w:rPr>
          <w:rFonts w:hint="default" w:ascii="Times New Roman" w:hAnsi="Times New Roman" w:eastAsia="楷体_GB2312" w:cs="Times New Roman"/>
          <w:b/>
          <w:bCs/>
          <w:color w:val="000000" w:themeColor="text1"/>
          <w:kern w:val="0"/>
          <w:sz w:val="32"/>
          <w:szCs w:val="32"/>
          <w:lang w:val="en-US" w:eastAsia="zh-CN" w:bidi="ar"/>
          <w14:textFill>
            <w14:solidFill>
              <w14:schemeClr w14:val="tx1"/>
            </w14:solidFill>
          </w14:textFill>
        </w:rPr>
        <w:t>纾困解难助发展</w:t>
      </w:r>
      <w:r>
        <w:rPr>
          <w:rFonts w:hint="eastAsia" w:ascii="Times New Roman" w:hAnsi="Times New Roman" w:eastAsia="楷体_GB2312" w:cs="Times New Roman"/>
          <w:b/>
          <w:bCs/>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坚</w:t>
      </w:r>
      <w:r>
        <w:rPr>
          <w:rFonts w:hint="default" w:ascii="Times New Roman" w:hAnsi="Times New Roman" w:eastAsia="仿宋_GB2312" w:cs="Times New Roman"/>
          <w:b w:val="0"/>
          <w:bCs w:val="0"/>
          <w:i w:val="0"/>
          <w:iCs w:val="0"/>
          <w:caps w:val="0"/>
          <w:color w:val="000000" w:themeColor="text1"/>
          <w:spacing w:val="0"/>
          <w:sz w:val="32"/>
          <w:szCs w:val="32"/>
          <w:shd w:val="clear" w:fill="FFFFFF"/>
          <w:lang w:val="en-US" w:eastAsia="zh-CN"/>
          <w14:textFill>
            <w14:solidFill>
              <w14:schemeClr w14:val="tx1"/>
            </w14:solidFill>
          </w14:textFill>
        </w:rPr>
        <w:t>决落实稳</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经济保增长促发展一揽子政策措施</w:t>
      </w:r>
      <w:r>
        <w:rPr>
          <w:rFonts w:hint="eastAsia"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b/>
          <w:bCs/>
          <w:color w:val="000000" w:themeColor="text1"/>
          <w:kern w:val="0"/>
          <w:sz w:val="32"/>
          <w:szCs w:val="32"/>
          <w:lang w:val="en-US" w:eastAsia="zh-CN" w:bidi="ar"/>
          <w14:textFill>
            <w14:solidFill>
              <w14:schemeClr w14:val="tx1"/>
            </w14:solidFill>
          </w14:textFill>
        </w:rPr>
        <w:t>一是减税降费</w:t>
      </w:r>
      <w:r>
        <w:rPr>
          <w:rFonts w:hint="default" w:ascii="Times New Roman" w:hAnsi="Times New Roman" w:eastAsia="仿宋_GB2312" w:cs="Times New Roman"/>
          <w:b/>
          <w:bCs/>
          <w:i w:val="0"/>
          <w:iCs w:val="0"/>
          <w:caps w:val="0"/>
          <w:color w:val="000000" w:themeColor="text1"/>
          <w:spacing w:val="0"/>
          <w:sz w:val="32"/>
          <w:szCs w:val="32"/>
          <w:shd w:val="clear" w:fill="FFFFFF"/>
          <w:lang w:eastAsia="zh-CN"/>
          <w14:textFill>
            <w14:solidFill>
              <w14:schemeClr w14:val="tx1"/>
            </w14:solidFill>
          </w14:textFill>
        </w:rPr>
        <w:t>落地增效</w:t>
      </w:r>
      <w:r>
        <w:rPr>
          <w:rFonts w:hint="eastAsia" w:cs="Times New Roman"/>
          <w:b/>
          <w:bCs/>
          <w:i w:val="0"/>
          <w:iCs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全面落实大规模组合式减税退税降费政策</w:t>
      </w:r>
      <w:r>
        <w:rPr>
          <w:rFonts w:hint="eastAsia" w:ascii="Times New Roman" w:hAnsi="Times New Roman" w:cs="Times New Roman"/>
          <w:b w:val="0"/>
          <w:bCs w:val="0"/>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截至1</w:t>
      </w:r>
      <w:r>
        <w:rPr>
          <w:rFonts w:hint="eastAsia" w:cs="Times New Roman"/>
          <w:color w:val="000000" w:themeColor="text1"/>
          <w:kern w:val="0"/>
          <w:sz w:val="32"/>
          <w:szCs w:val="32"/>
          <w:lang w:val="en-US" w:eastAsia="zh-CN" w:bidi="ar"/>
          <w14:textFill>
            <w14:solidFill>
              <w14:schemeClr w14:val="tx1"/>
            </w14:solidFill>
          </w14:textFill>
        </w:rPr>
        <w:t>1</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月底</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累计办理退税</w:t>
      </w:r>
      <w:r>
        <w:rPr>
          <w:rFonts w:hint="eastAsia" w:cs="Times New Roman"/>
          <w:color w:val="000000" w:themeColor="text1"/>
          <w:kern w:val="0"/>
          <w:sz w:val="32"/>
          <w:szCs w:val="32"/>
          <w:lang w:val="en-US" w:eastAsia="zh-CN" w:bidi="ar"/>
          <w14:textFill>
            <w14:solidFill>
              <w14:schemeClr w14:val="tx1"/>
            </w14:solidFill>
          </w14:textFill>
        </w:rPr>
        <w:t>20743</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万元</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其中：增值税留抵退</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税</w:t>
      </w:r>
      <w:r>
        <w:rPr>
          <w:rFonts w:hint="default" w:ascii="Times New Roman" w:hAnsi="Times New Roman" w:cs="Times New Roman"/>
          <w:color w:val="000000" w:themeColor="text1"/>
          <w:kern w:val="0"/>
          <w:sz w:val="32"/>
          <w:szCs w:val="32"/>
          <w:highlight w:val="none"/>
          <w:lang w:val="en-US" w:eastAsia="zh-CN" w:bidi="ar"/>
          <w14:textFill>
            <w14:solidFill>
              <w14:schemeClr w14:val="tx1"/>
            </w14:solidFill>
          </w14:textFill>
        </w:rPr>
        <w:t>惠及</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6</w:t>
      </w:r>
      <w:r>
        <w:rPr>
          <w:rFonts w:hint="eastAsia" w:cs="Times New Roman"/>
          <w:color w:val="000000" w:themeColor="text1"/>
          <w:kern w:val="0"/>
          <w:sz w:val="32"/>
          <w:szCs w:val="32"/>
          <w:highlight w:val="none"/>
          <w:lang w:val="en-US" w:eastAsia="zh-CN" w:bidi="ar"/>
          <w14:textFill>
            <w14:solidFill>
              <w14:schemeClr w14:val="tx1"/>
            </w14:solidFill>
          </w14:textFill>
        </w:rPr>
        <w:t>3</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户17</w:t>
      </w:r>
      <w:r>
        <w:rPr>
          <w:rFonts w:hint="eastAsia" w:cs="Times New Roman"/>
          <w:color w:val="000000" w:themeColor="text1"/>
          <w:kern w:val="0"/>
          <w:sz w:val="32"/>
          <w:szCs w:val="32"/>
          <w:highlight w:val="none"/>
          <w:lang w:val="en-US" w:eastAsia="zh-CN" w:bidi="ar"/>
          <w14:textFill>
            <w14:solidFill>
              <w14:schemeClr w14:val="tx1"/>
            </w14:solidFill>
          </w14:textFill>
        </w:rPr>
        <w:t>803</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万元</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六税两费</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退税</w:t>
      </w:r>
      <w:r>
        <w:rPr>
          <w:rFonts w:hint="default" w:ascii="Times New Roman" w:hAnsi="Times New Roman" w:cs="Times New Roman"/>
          <w:color w:val="000000" w:themeColor="text1"/>
          <w:kern w:val="0"/>
          <w:sz w:val="32"/>
          <w:szCs w:val="32"/>
          <w:highlight w:val="none"/>
          <w:lang w:val="en-US" w:eastAsia="zh-CN" w:bidi="ar"/>
          <w14:textFill>
            <w14:solidFill>
              <w14:schemeClr w14:val="tx1"/>
            </w14:solidFill>
          </w14:textFill>
        </w:rPr>
        <w:t>惠及</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12</w:t>
      </w:r>
      <w:r>
        <w:rPr>
          <w:rFonts w:hint="eastAsia" w:cs="Times New Roman"/>
          <w:color w:val="000000" w:themeColor="text1"/>
          <w:kern w:val="0"/>
          <w:sz w:val="32"/>
          <w:szCs w:val="32"/>
          <w:highlight w:val="none"/>
          <w:lang w:val="en-US" w:eastAsia="zh-CN" w:bidi="ar"/>
          <w14:textFill>
            <w14:solidFill>
              <w14:schemeClr w14:val="tx1"/>
            </w14:solidFill>
          </w14:textFill>
        </w:rPr>
        <w:t>7</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户12</w:t>
      </w:r>
      <w:r>
        <w:rPr>
          <w:rFonts w:hint="eastAsia" w:cs="Times New Roman"/>
          <w:color w:val="000000" w:themeColor="text1"/>
          <w:kern w:val="0"/>
          <w:sz w:val="32"/>
          <w:szCs w:val="32"/>
          <w:highlight w:val="none"/>
          <w:lang w:val="en-US" w:eastAsia="zh-CN" w:bidi="ar"/>
          <w14:textFill>
            <w14:solidFill>
              <w14:schemeClr w14:val="tx1"/>
            </w14:solidFill>
          </w14:textFill>
        </w:rPr>
        <w:t>8</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万元</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享受制造业中小微企业缓缴税费</w:t>
      </w:r>
      <w:r>
        <w:rPr>
          <w:rFonts w:hint="default" w:ascii="Times New Roman" w:hAnsi="Times New Roman" w:cs="Times New Roman"/>
          <w:color w:val="000000" w:themeColor="text1"/>
          <w:kern w:val="0"/>
          <w:sz w:val="32"/>
          <w:szCs w:val="32"/>
          <w:highlight w:val="none"/>
          <w:lang w:val="en-US" w:eastAsia="zh-CN" w:bidi="ar"/>
          <w14:textFill>
            <w14:solidFill>
              <w14:schemeClr w14:val="tx1"/>
            </w14:solidFill>
          </w14:textFill>
        </w:rPr>
        <w:t>惠及</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1</w:t>
      </w:r>
      <w:r>
        <w:rPr>
          <w:rFonts w:hint="eastAsia" w:cs="Times New Roman"/>
          <w:color w:val="000000" w:themeColor="text1"/>
          <w:kern w:val="0"/>
          <w:sz w:val="32"/>
          <w:szCs w:val="32"/>
          <w:highlight w:val="none"/>
          <w:lang w:val="en-US" w:eastAsia="zh-CN" w:bidi="ar"/>
          <w14:textFill>
            <w14:solidFill>
              <w14:schemeClr w14:val="tx1"/>
            </w14:solidFill>
          </w14:textFill>
        </w:rPr>
        <w:t>16</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户1047万元</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新增减</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税降费</w:t>
      </w:r>
      <w:r>
        <w:rPr>
          <w:rFonts w:hint="eastAsia" w:cs="Times New Roman"/>
          <w:color w:val="000000" w:themeColor="text1"/>
          <w:kern w:val="0"/>
          <w:sz w:val="32"/>
          <w:szCs w:val="32"/>
          <w:highlight w:val="none"/>
          <w:lang w:val="en-US" w:eastAsia="zh-CN" w:bidi="ar"/>
          <w14:textFill>
            <w14:solidFill>
              <w14:schemeClr w14:val="tx1"/>
            </w14:solidFill>
          </w14:textFill>
        </w:rPr>
        <w:t>3491</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万</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元</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助力市场主体</w:t>
      </w:r>
      <w:r>
        <w:rPr>
          <w:rFonts w:hint="eastAsia" w:ascii="Times New Roman" w:hAnsi="Times New Roman" w:cs="Times New Roman"/>
          <w:b w:val="0"/>
          <w:bCs w:val="0"/>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轻装上阵</w:t>
      </w:r>
      <w:r>
        <w:rPr>
          <w:rFonts w:hint="eastAsia" w:ascii="Times New Roman" w:hAnsi="Times New Roman" w:cs="Times New Roman"/>
          <w:b w:val="0"/>
          <w:bCs w:val="0"/>
          <w:color w:val="000000" w:themeColor="text1"/>
          <w:kern w:val="0"/>
          <w:sz w:val="32"/>
          <w:szCs w:val="32"/>
          <w:lang w:val="en-US" w:eastAsia="zh-CN" w:bidi="ar"/>
          <w14:textFill>
            <w14:solidFill>
              <w14:schemeClr w14:val="tx1"/>
            </w14:solidFill>
          </w14:textFill>
        </w:rPr>
        <w:t>”。</w:t>
      </w:r>
      <w:r>
        <w:rPr>
          <w:rFonts w:hint="default" w:ascii="Times New Roman" w:hAnsi="Times New Roman" w:cs="Times New Roman"/>
          <w:b/>
          <w:bCs/>
          <w:color w:val="000000" w:themeColor="text1"/>
          <w:kern w:val="0"/>
          <w:sz w:val="32"/>
          <w:szCs w:val="32"/>
          <w:highlight w:val="none"/>
          <w:lang w:val="en-US" w:eastAsia="zh-CN" w:bidi="ar"/>
          <w14:textFill>
            <w14:solidFill>
              <w14:schemeClr w14:val="tx1"/>
            </w14:solidFill>
          </w14:textFill>
        </w:rPr>
        <w:t>二是政府采购滴灌精准</w:t>
      </w:r>
      <w:r>
        <w:rPr>
          <w:rFonts w:hint="eastAsia" w:ascii="Times New Roman" w:hAnsi="Times New Roman" w:cs="Times New Roman"/>
          <w:b/>
          <w:bCs/>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优化政府采购营商环境</w:t>
      </w:r>
      <w:r>
        <w:rPr>
          <w:rFonts w:hint="eastAsia" w:ascii="Times New Roman" w:hAnsi="Times New Roman" w:cs="Times New Roman"/>
          <w:b w:val="0"/>
          <w:bCs w:val="0"/>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通过细化采购需求和分类逐项落实</w:t>
      </w:r>
      <w:r>
        <w:rPr>
          <w:rFonts w:hint="eastAsia" w:ascii="Times New Roman" w:hAnsi="Times New Roman" w:cs="Times New Roman"/>
          <w:b w:val="0"/>
          <w:bCs w:val="0"/>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将中小企业的预留份额由30%提高至40%</w:t>
      </w:r>
      <w:r>
        <w:rPr>
          <w:rFonts w:hint="eastAsia" w:ascii="Times New Roman" w:hAnsi="Times New Roman" w:cs="Times New Roman"/>
          <w:b w:val="0"/>
          <w:bCs w:val="0"/>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将面向小微企业的价格扣除比例提高至10%</w:t>
      </w:r>
      <w:r>
        <w:rPr>
          <w:rFonts w:hint="eastAsia" w:cs="Times New Roman"/>
          <w:b w:val="0"/>
          <w:bCs w:val="0"/>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20%</w:t>
      </w:r>
      <w:r>
        <w:rPr>
          <w:rFonts w:hint="eastAsia" w:ascii="Times New Roman" w:hAnsi="Times New Roman" w:cs="Times New Roman"/>
          <w:b w:val="0"/>
          <w:bCs w:val="0"/>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严格预留中小企业采购份额</w:t>
      </w:r>
      <w:r>
        <w:rPr>
          <w:rFonts w:hint="eastAsia" w:ascii="Times New Roman" w:hAnsi="Times New Roman" w:cs="Times New Roman"/>
          <w:b w:val="0"/>
          <w:bCs w:val="0"/>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分散采购限额以上政府采购项目47个</w:t>
      </w:r>
      <w:r>
        <w:rPr>
          <w:rFonts w:hint="eastAsia" w:ascii="Times New Roman" w:hAnsi="Times New Roman" w:cs="Times New Roman"/>
          <w:b w:val="0"/>
          <w:bCs w:val="0"/>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面向中小企业预留采购项目29个</w:t>
      </w:r>
      <w:r>
        <w:rPr>
          <w:rFonts w:hint="eastAsia" w:ascii="Times New Roman" w:hAnsi="Times New Roman" w:cs="Times New Roman"/>
          <w:b w:val="0"/>
          <w:bCs w:val="0"/>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预算资金7847万元</w:t>
      </w:r>
      <w:r>
        <w:rPr>
          <w:rFonts w:hint="eastAsia" w:ascii="Times New Roman" w:hAnsi="Times New Roman" w:cs="Times New Roman"/>
          <w:b w:val="0"/>
          <w:bCs w:val="0"/>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为中小企业提供更大的发展空间</w:t>
      </w:r>
      <w:r>
        <w:rPr>
          <w:rFonts w:hint="eastAsia" w:ascii="Times New Roman" w:hAnsi="Times New Roman" w:cs="Times New Roman"/>
          <w:b w:val="0"/>
          <w:bCs w:val="0"/>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cs="Times New Roman"/>
          <w:b/>
          <w:bCs/>
          <w:color w:val="000000" w:themeColor="text1"/>
          <w:kern w:val="0"/>
          <w:sz w:val="32"/>
          <w:szCs w:val="32"/>
          <w:highlight w:val="none"/>
          <w:lang w:val="en-US" w:eastAsia="zh-CN" w:bidi="ar"/>
          <w14:textFill>
            <w14:solidFill>
              <w14:schemeClr w14:val="tx1"/>
            </w14:solidFill>
          </w14:textFill>
        </w:rPr>
        <w:t>三</w:t>
      </w:r>
      <w:r>
        <w:rPr>
          <w:rFonts w:hint="default" w:ascii="Times New Roman" w:hAnsi="Times New Roman" w:eastAsia="仿宋_GB2312" w:cs="Times New Roman"/>
          <w:b/>
          <w:bCs/>
          <w:color w:val="000000" w:themeColor="text1"/>
          <w:kern w:val="0"/>
          <w:sz w:val="32"/>
          <w:szCs w:val="32"/>
          <w:lang w:val="en-US" w:eastAsia="zh-CN" w:bidi="ar"/>
          <w14:textFill>
            <w14:solidFill>
              <w14:schemeClr w14:val="tx1"/>
            </w14:solidFill>
          </w14:textFill>
        </w:rPr>
        <w:t>是</w:t>
      </w:r>
      <w:r>
        <w:rPr>
          <w:rFonts w:hint="default" w:ascii="Times New Roman" w:hAnsi="Times New Roman" w:eastAsia="仿宋_GB2312" w:cs="Times New Roman"/>
          <w:b/>
          <w:bCs/>
          <w:i w:val="0"/>
          <w:iCs w:val="0"/>
          <w:caps w:val="0"/>
          <w:color w:val="000000" w:themeColor="text1"/>
          <w:spacing w:val="0"/>
          <w:sz w:val="32"/>
          <w:szCs w:val="32"/>
          <w:shd w:val="clear" w:fill="FFFFFF"/>
          <w:lang w:eastAsia="zh-CN"/>
          <w14:textFill>
            <w14:solidFill>
              <w14:schemeClr w14:val="tx1"/>
            </w14:solidFill>
          </w14:textFill>
        </w:rPr>
        <w:t>金融发力</w:t>
      </w:r>
      <w:r>
        <w:rPr>
          <w:rFonts w:hint="default" w:ascii="Times New Roman" w:hAnsi="Times New Roman" w:eastAsia="仿宋_GB2312" w:cs="Times New Roman"/>
          <w:b/>
          <w:bCs/>
          <w:i w:val="0"/>
          <w:iCs w:val="0"/>
          <w:caps w:val="0"/>
          <w:color w:val="000000" w:themeColor="text1"/>
          <w:spacing w:val="0"/>
          <w:sz w:val="32"/>
          <w:szCs w:val="32"/>
          <w:shd w:val="clear" w:fill="FFFFFF"/>
          <w14:textFill>
            <w14:solidFill>
              <w14:schemeClr w14:val="tx1"/>
            </w14:solidFill>
          </w14:textFill>
        </w:rPr>
        <w:t>助企纾困</w:t>
      </w:r>
      <w:r>
        <w:rPr>
          <w:rFonts w:hint="eastAsia" w:ascii="Times New Roman" w:hAnsi="Times New Roman" w:cs="Times New Roman"/>
          <w:b/>
          <w:bCs/>
          <w:i w:val="0"/>
          <w:iCs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鼓励金融机构加大贷款投放力度</w:t>
      </w:r>
      <w:r>
        <w:rPr>
          <w:rFonts w:hint="eastAsia" w:ascii="Times New Roman" w:hAnsi="Times New Roman" w:cs="Times New Roman"/>
          <w:b w:val="0"/>
          <w:bCs w:val="0"/>
          <w:i w:val="0"/>
          <w:iCs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仿宋_GB2312" w:cs="Times New Roman"/>
          <w:b w:val="0"/>
          <w:bCs w:val="0"/>
          <w:i w:val="0"/>
          <w:iCs w:val="0"/>
          <w:caps w:val="0"/>
          <w:color w:val="000000" w:themeColor="text1"/>
          <w:spacing w:val="0"/>
          <w:sz w:val="32"/>
          <w:szCs w:val="32"/>
          <w:shd w:val="clear" w:fill="FFFFFF"/>
          <w14:textFill>
            <w14:solidFill>
              <w14:schemeClr w14:val="tx1"/>
            </w14:solidFill>
          </w14:textFill>
        </w:rPr>
        <w:t>积极发</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挥财政撬动作用</w:t>
      </w:r>
      <w:r>
        <w:rPr>
          <w:rFonts w:hint="eastAsia" w:ascii="Times New Roman" w:hAnsi="Times New Roman" w:cs="Times New Roman"/>
          <w:i w:val="0"/>
          <w:iCs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整合全民创业</w:t>
      </w:r>
      <w:r>
        <w:rPr>
          <w:rFonts w:hint="default"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产业担保</w:t>
      </w:r>
      <w:r>
        <w:rPr>
          <w:rFonts w:hint="default" w:ascii="Times New Roman" w:hAnsi="Times New Roman" w:eastAsia="仿宋_GB2312" w:cs="Times New Roman"/>
          <w:i w:val="0"/>
          <w:iCs w:val="0"/>
          <w:caps w:val="0"/>
          <w:color w:val="000000" w:themeColor="text1"/>
          <w:spacing w:val="0"/>
          <w:sz w:val="32"/>
          <w:szCs w:val="32"/>
          <w:shd w:val="clear" w:fill="FFFFFF"/>
          <w:lang w:eastAsia="zh-CN"/>
          <w14:textFill>
            <w14:solidFill>
              <w14:schemeClr w14:val="tx1"/>
            </w14:solidFill>
          </w14:textFill>
        </w:rPr>
        <w:t>、乡村振兴</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等各类</w:t>
      </w:r>
      <w:r>
        <w:rPr>
          <w:rFonts w:hint="default" w:ascii="Times New Roman" w:hAnsi="Times New Roman" w:eastAsia="仿宋_GB2312" w:cs="Times New Roman"/>
          <w:i w:val="0"/>
          <w:iCs w:val="0"/>
          <w:caps w:val="0"/>
          <w:color w:val="000000" w:themeColor="text1"/>
          <w:spacing w:val="0"/>
          <w:sz w:val="32"/>
          <w:szCs w:val="32"/>
          <w:highlight w:val="none"/>
          <w:shd w:val="clear" w:fill="FFFFFF"/>
          <w14:textFill>
            <w14:solidFill>
              <w14:schemeClr w14:val="tx1"/>
            </w14:solidFill>
          </w14:textFill>
        </w:rPr>
        <w:t>基金23500万元</w:t>
      </w:r>
      <w:r>
        <w:rPr>
          <w:rFonts w:hint="eastAsia" w:ascii="Times New Roman" w:hAnsi="Times New Roman"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聚焦支小支农主业</w:t>
      </w:r>
      <w:r>
        <w:rPr>
          <w:rFonts w:hint="eastAsia" w:ascii="Times New Roman" w:hAnsi="Times New Roman"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扩大融资担保业务规模</w:t>
      </w:r>
      <w:r>
        <w:rPr>
          <w:rFonts w:hint="eastAsia" w:ascii="Times New Roman" w:hAnsi="Times New Roman"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highlight w:val="none"/>
          <w:shd w:val="clear" w:fill="FFFFFF"/>
          <w14:textFill>
            <w14:solidFill>
              <w14:schemeClr w14:val="tx1"/>
            </w14:solidFill>
          </w14:textFill>
        </w:rPr>
        <w:t>深化</w:t>
      </w:r>
      <w:r>
        <w:rPr>
          <w:rFonts w:hint="eastAsia" w:ascii="Times New Roman" w:hAnsi="Times New Roman" w:cs="Times New Roman"/>
          <w:i w:val="0"/>
          <w:iCs w:val="0"/>
          <w:caps w:val="0"/>
          <w:color w:val="000000" w:themeColor="text1"/>
          <w:spacing w:val="0"/>
          <w:sz w:val="32"/>
          <w:szCs w:val="32"/>
          <w:highlight w:val="none"/>
          <w:shd w:val="clear" w:fill="FFFFFF"/>
          <w:lang w:eastAsia="zh-CN"/>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highlight w:val="none"/>
          <w:shd w:val="clear" w:fill="FFFFFF"/>
          <w14:textFill>
            <w14:solidFill>
              <w14:schemeClr w14:val="tx1"/>
            </w14:solidFill>
          </w14:textFill>
        </w:rPr>
        <w:t>政银企</w:t>
      </w:r>
      <w:r>
        <w:rPr>
          <w:rFonts w:hint="eastAsia" w:ascii="Times New Roman" w:hAnsi="Times New Roman" w:cs="Times New Roman"/>
          <w:i w:val="0"/>
          <w:iCs w:val="0"/>
          <w:caps w:val="0"/>
          <w:color w:val="000000" w:themeColor="text1"/>
          <w:spacing w:val="0"/>
          <w:sz w:val="32"/>
          <w:szCs w:val="32"/>
          <w:highlight w:val="none"/>
          <w:shd w:val="clear" w:fill="FFFFFF"/>
          <w:lang w:eastAsia="zh-CN"/>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highlight w:val="none"/>
          <w:shd w:val="clear" w:fill="FFFFFF"/>
          <w14:textFill>
            <w14:solidFill>
              <w14:schemeClr w14:val="tx1"/>
            </w14:solidFill>
          </w14:textFill>
        </w:rPr>
        <w:t>合作</w:t>
      </w:r>
      <w:r>
        <w:rPr>
          <w:rFonts w:hint="eastAsia" w:ascii="Times New Roman" w:hAnsi="Times New Roman" w:cs="Times New Roman"/>
          <w:i w:val="0"/>
          <w:iCs w:val="0"/>
          <w:caps w:val="0"/>
          <w:color w:val="000000" w:themeColor="text1"/>
          <w:spacing w:val="0"/>
          <w:sz w:val="32"/>
          <w:szCs w:val="32"/>
          <w:highlight w:val="none"/>
          <w:shd w:val="clear" w:fill="FFFFFF"/>
          <w:lang w:eastAsia="zh-CN"/>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highlight w:val="none"/>
          <w:shd w:val="clear" w:fill="FFFFFF"/>
          <w14:textFill>
            <w14:solidFill>
              <w14:schemeClr w14:val="tx1"/>
            </w14:solidFill>
          </w14:textFill>
        </w:rPr>
        <w:t>推动银行与乡镇签订</w:t>
      </w:r>
      <w:r>
        <w:rPr>
          <w:rFonts w:hint="eastAsia" w:ascii="Times New Roman" w:hAnsi="Times New Roman" w:cs="Times New Roman"/>
          <w:i w:val="0"/>
          <w:iCs w:val="0"/>
          <w:caps w:val="0"/>
          <w:color w:val="000000" w:themeColor="text1"/>
          <w:spacing w:val="0"/>
          <w:sz w:val="32"/>
          <w:szCs w:val="32"/>
          <w:highlight w:val="none"/>
          <w:shd w:val="clear" w:fill="FFFFFF"/>
          <w:lang w:eastAsia="zh-CN"/>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highlight w:val="none"/>
          <w:shd w:val="clear" w:fill="FFFFFF"/>
          <w14:textFill>
            <w14:solidFill>
              <w14:schemeClr w14:val="tx1"/>
            </w14:solidFill>
          </w14:textFill>
        </w:rPr>
        <w:t>一行一乡</w:t>
      </w:r>
      <w:r>
        <w:rPr>
          <w:rFonts w:hint="eastAsia" w:ascii="Times New Roman" w:hAnsi="Times New Roman" w:cs="Times New Roman"/>
          <w:i w:val="0"/>
          <w:iCs w:val="0"/>
          <w:caps w:val="0"/>
          <w:color w:val="000000" w:themeColor="text1"/>
          <w:spacing w:val="0"/>
          <w:sz w:val="32"/>
          <w:szCs w:val="32"/>
          <w:highlight w:val="none"/>
          <w:shd w:val="clear" w:fill="FFFFFF"/>
          <w:lang w:eastAsia="zh-CN"/>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highlight w:val="none"/>
          <w:shd w:val="clear" w:fill="FFFFFF"/>
          <w14:textFill>
            <w14:solidFill>
              <w14:schemeClr w14:val="tx1"/>
            </w14:solidFill>
          </w14:textFill>
        </w:rPr>
        <w:t>金融帮扶战略合作协议</w:t>
      </w:r>
      <w:r>
        <w:rPr>
          <w:rFonts w:hint="eastAsia" w:ascii="Times New Roman" w:hAnsi="Times New Roman" w:cs="Times New Roman"/>
          <w:i w:val="0"/>
          <w:iCs w:val="0"/>
          <w:caps w:val="0"/>
          <w:color w:val="000000" w:themeColor="text1"/>
          <w:spacing w:val="0"/>
          <w:sz w:val="32"/>
          <w:szCs w:val="32"/>
          <w:highlight w:val="none"/>
          <w:shd w:val="clear" w:fill="FFFFFF"/>
          <w:lang w:eastAsia="zh-CN"/>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highlight w:val="none"/>
          <w:shd w:val="clear" w:fill="FFFFFF"/>
          <w14:textFill>
            <w14:solidFill>
              <w14:schemeClr w14:val="tx1"/>
            </w14:solidFill>
          </w14:textFill>
        </w:rPr>
        <w:t>重点支持黄花菜、枸杞、葡萄酒、肉牛和滩羊养殖等</w:t>
      </w:r>
      <w:r>
        <w:rPr>
          <w:rFonts w:hint="default" w:ascii="Times New Roman" w:hAnsi="Times New Roman" w:eastAsia="仿宋_GB2312" w:cs="Times New Roman"/>
          <w:i w:val="0"/>
          <w:iCs w:val="0"/>
          <w:caps w:val="0"/>
          <w:color w:val="000000" w:themeColor="text1"/>
          <w:spacing w:val="0"/>
          <w:sz w:val="32"/>
          <w:szCs w:val="32"/>
          <w:highlight w:val="none"/>
          <w:shd w:val="clear" w:fill="FFFFFF"/>
          <w:lang w:eastAsia="zh-CN"/>
          <w14:textFill>
            <w14:solidFill>
              <w14:schemeClr w14:val="tx1"/>
            </w14:solidFill>
          </w14:textFill>
        </w:rPr>
        <w:t>六大</w:t>
      </w:r>
      <w:r>
        <w:rPr>
          <w:rFonts w:hint="default" w:ascii="Times New Roman" w:hAnsi="Times New Roman" w:cs="Times New Roman"/>
          <w:i w:val="0"/>
          <w:iCs w:val="0"/>
          <w:caps w:val="0"/>
          <w:color w:val="000000" w:themeColor="text1"/>
          <w:spacing w:val="0"/>
          <w:sz w:val="32"/>
          <w:szCs w:val="32"/>
          <w:highlight w:val="none"/>
          <w:shd w:val="clear" w:fill="FFFFFF"/>
          <w:lang w:eastAsia="zh-CN"/>
          <w14:textFill>
            <w14:solidFill>
              <w14:schemeClr w14:val="tx1"/>
            </w14:solidFill>
          </w14:textFill>
        </w:rPr>
        <w:t>特色</w:t>
      </w:r>
      <w:r>
        <w:rPr>
          <w:rFonts w:hint="default" w:ascii="Times New Roman" w:hAnsi="Times New Roman" w:eastAsia="仿宋_GB2312" w:cs="Times New Roman"/>
          <w:i w:val="0"/>
          <w:iCs w:val="0"/>
          <w:caps w:val="0"/>
          <w:color w:val="000000" w:themeColor="text1"/>
          <w:spacing w:val="0"/>
          <w:sz w:val="32"/>
          <w:szCs w:val="32"/>
          <w:highlight w:val="none"/>
          <w:shd w:val="clear" w:fill="FFFFFF"/>
          <w14:textFill>
            <w14:solidFill>
              <w14:schemeClr w14:val="tx1"/>
            </w14:solidFill>
          </w14:textFill>
        </w:rPr>
        <w:t>产业</w:t>
      </w:r>
      <w:r>
        <w:rPr>
          <w:rFonts w:hint="default" w:ascii="Times New Roman" w:hAnsi="Times New Roman" w:eastAsia="仿宋_GB2312" w:cs="Times New Roman"/>
          <w:i w:val="0"/>
          <w:iCs w:val="0"/>
          <w:caps w:val="0"/>
          <w:color w:val="000000" w:themeColor="text1"/>
          <w:spacing w:val="0"/>
          <w:sz w:val="32"/>
          <w:szCs w:val="32"/>
          <w:highlight w:val="none"/>
          <w:shd w:val="clear" w:fill="FFFFFF"/>
          <w:lang w:eastAsia="zh-CN"/>
          <w14:textFill>
            <w14:solidFill>
              <w14:schemeClr w14:val="tx1"/>
            </w14:solidFill>
          </w14:textFill>
        </w:rPr>
        <w:t>发展</w:t>
      </w:r>
      <w:r>
        <w:rPr>
          <w:rFonts w:hint="eastAsia" w:ascii="Times New Roman" w:hAnsi="Times New Roman" w:cs="Times New Roman"/>
          <w:i w:val="0"/>
          <w:iCs w:val="0"/>
          <w:caps w:val="0"/>
          <w:color w:val="000000" w:themeColor="text1"/>
          <w:spacing w:val="0"/>
          <w:sz w:val="32"/>
          <w:szCs w:val="32"/>
          <w:highlight w:val="none"/>
          <w:shd w:val="clear" w:fill="FFFFFF"/>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截至</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1</w:t>
      </w:r>
      <w:r>
        <w:rPr>
          <w:rFonts w:hint="eastAsia" w:cs="Times New Roman"/>
          <w:color w:val="000000" w:themeColor="text1"/>
          <w:sz w:val="32"/>
          <w:szCs w:val="32"/>
          <w:highlight w:val="none"/>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月底</w:t>
      </w:r>
      <w:r>
        <w:rPr>
          <w:rFonts w:hint="eastAsia" w:ascii="Times New Roman" w:hAnsi="Times New Roman"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担保贷款余额6</w:t>
      </w:r>
      <w:r>
        <w:rPr>
          <w:rFonts w:hint="eastAsia" w:cs="Times New Roman"/>
          <w:color w:val="000000" w:themeColor="text1"/>
          <w:sz w:val="32"/>
          <w:szCs w:val="32"/>
          <w:highlight w:val="none"/>
          <w:lang w:val="en-US" w:eastAsia="zh-CN"/>
          <w14:textFill>
            <w14:solidFill>
              <w14:schemeClr w14:val="tx1"/>
            </w14:solidFill>
          </w14:textFill>
        </w:rPr>
        <w:t>9855</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万元</w:t>
      </w:r>
      <w:r>
        <w:rPr>
          <w:rFonts w:hint="eastAsia" w:ascii="Times New Roman" w:hAnsi="Times New Roman" w:cs="Times New Roman"/>
          <w:color w:val="000000" w:themeColor="text1"/>
          <w:spacing w:val="6"/>
          <w:sz w:val="32"/>
          <w:szCs w:val="32"/>
          <w:highlight w:val="none"/>
          <w:lang w:eastAsia="zh-CN"/>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highlight w:val="none"/>
          <w:shd w:val="clear" w:fill="FFFFFF"/>
          <w14:textFill>
            <w14:solidFill>
              <w14:schemeClr w14:val="tx1"/>
            </w14:solidFill>
          </w14:textFill>
        </w:rPr>
        <w:t>开通担保绿色通道</w:t>
      </w:r>
      <w:r>
        <w:rPr>
          <w:rFonts w:hint="eastAsia" w:ascii="Times New Roman" w:hAnsi="Times New Roman" w:cs="Times New Roman"/>
          <w:i w:val="0"/>
          <w:iCs w:val="0"/>
          <w:caps w:val="0"/>
          <w:color w:val="000000" w:themeColor="text1"/>
          <w:spacing w:val="0"/>
          <w:sz w:val="32"/>
          <w:szCs w:val="32"/>
          <w:highlight w:val="none"/>
          <w:shd w:val="clear" w:fill="FFFFFF"/>
          <w:lang w:eastAsia="zh-CN"/>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highlight w:val="none"/>
          <w:shd w:val="clear" w:fill="FFFFFF"/>
          <w14:textFill>
            <w14:solidFill>
              <w14:schemeClr w14:val="tx1"/>
            </w14:solidFill>
          </w14:textFill>
        </w:rPr>
        <w:t>为受疫情影响较大的企业和农户展期、无还本续贷担保贷款</w:t>
      </w:r>
      <w:r>
        <w:rPr>
          <w:rFonts w:hint="eastAsia" w:cs="Times New Roman"/>
          <w:i w:val="0"/>
          <w:iCs w:val="0"/>
          <w:caps w:val="0"/>
          <w:color w:val="000000" w:themeColor="text1"/>
          <w:spacing w:val="0"/>
          <w:sz w:val="32"/>
          <w:szCs w:val="32"/>
          <w:highlight w:val="none"/>
          <w:shd w:val="clear" w:fill="FFFFFF"/>
          <w:lang w:val="en-US" w:eastAsia="zh-CN"/>
          <w14:textFill>
            <w14:solidFill>
              <w14:schemeClr w14:val="tx1"/>
            </w14:solidFill>
          </w14:textFill>
        </w:rPr>
        <w:t>3659</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万元；持续降低担保费率</w:t>
      </w:r>
      <w:r>
        <w:rPr>
          <w:rFonts w:hint="eastAsia" w:ascii="Times New Roman" w:hAnsi="Times New Roman" w:cs="Times New Roman"/>
          <w:i w:val="0"/>
          <w:iCs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平均担保费率不超过1%</w:t>
      </w:r>
      <w:r>
        <w:rPr>
          <w:rFonts w:hint="eastAsia" w:ascii="Times New Roman" w:hAnsi="Times New Roman" w:cs="Times New Roman"/>
          <w:i w:val="0"/>
          <w:iCs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有效缓解了中小微企业、合作社</w:t>
      </w:r>
      <w:r>
        <w:rPr>
          <w:rFonts w:hint="eastAsia" w:ascii="Times New Roman" w:hAnsi="Times New Roman" w:cs="Times New Roman"/>
          <w:i w:val="0"/>
          <w:iCs w:val="0"/>
          <w: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家庭农场及</w:t>
      </w:r>
      <w:r>
        <w:rPr>
          <w:rFonts w:hint="eastAsia" w:cs="Times New Roman"/>
          <w:i w:val="0"/>
          <w:iCs w:val="0"/>
          <w:caps w:val="0"/>
          <w:color w:val="000000" w:themeColor="text1"/>
          <w:spacing w:val="0"/>
          <w:sz w:val="32"/>
          <w:szCs w:val="32"/>
          <w:shd w:val="clear" w:fill="FFFFFF"/>
          <w:lang w:eastAsia="zh-CN"/>
          <w14:textFill>
            <w14:solidFill>
              <w14:schemeClr w14:val="tx1"/>
            </w14:solidFill>
          </w14:textFill>
        </w:rPr>
        <w:t>种植</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养殖大户融资难、融资贵的问题</w:t>
      </w:r>
      <w:r>
        <w:rPr>
          <w:rFonts w:hint="eastAsia" w:ascii="Times New Roman" w:hAnsi="Times New Roman" w:cs="Times New Roman"/>
          <w:b w:val="0"/>
          <w:bCs/>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cs="Times New Roman"/>
          <w:b w:val="0"/>
          <w:bCs/>
          <w:color w:val="000000" w:themeColor="text1"/>
          <w:sz w:val="32"/>
          <w:szCs w:val="32"/>
          <w:highlight w:val="none"/>
          <w:lang w:val="en-US" w:eastAsia="zh-CN"/>
          <w14:textFill>
            <w14:solidFill>
              <w14:schemeClr w14:val="tx1"/>
            </w14:solidFill>
          </w14:textFill>
        </w:rPr>
        <w:t xml:space="preserve">                      </w:t>
      </w:r>
    </w:p>
    <w:p>
      <w:pPr>
        <w:keepNext w:val="0"/>
        <w:keepLines w:val="0"/>
        <w:pageBreakBefore w:val="0"/>
        <w:widowControl/>
        <w:numPr>
          <w:ilvl w:val="0"/>
          <w:numId w:val="0"/>
        </w:numPr>
        <w:suppressLineNumbers w:val="0"/>
        <w:kinsoku/>
        <w:wordWrap/>
        <w:overflowPunct/>
        <w:topLinePunct w:val="0"/>
        <w:autoSpaceDN/>
        <w:bidi w:val="0"/>
        <w:spacing w:line="580" w:lineRule="exact"/>
        <w:ind w:left="0" w:leftChars="0"/>
        <w:jc w:val="both"/>
        <w:rPr>
          <w:rFonts w:hint="default" w:ascii="Times New Roman" w:hAnsi="Times New Roman" w:eastAsia="仿宋_GB2312" w:cs="Times New Roman"/>
          <w:b/>
          <w:bCs/>
          <w:color w:val="000000" w:themeColor="text1"/>
          <w:kern w:val="0"/>
          <w:sz w:val="32"/>
          <w:szCs w:val="32"/>
          <w:lang w:val="en-US" w:eastAsia="zh-CN" w:bidi="ar"/>
          <w14:textFill>
            <w14:solidFill>
              <w14:schemeClr w14:val="tx1"/>
            </w14:solidFill>
          </w14:textFill>
        </w:rPr>
      </w:pPr>
      <w:r>
        <w:rPr>
          <w:rFonts w:hint="default" w:ascii="Times New Roman" w:hAnsi="Times New Roman" w:eastAsia="楷体_GB2312" w:cs="Times New Roman"/>
          <w:b/>
          <w:bCs/>
          <w:color w:val="000000" w:themeColor="text1"/>
          <w:kern w:val="0"/>
          <w:sz w:val="32"/>
          <w:szCs w:val="32"/>
          <w:lang w:val="en-US" w:eastAsia="zh-CN" w:bidi="ar"/>
          <w14:textFill>
            <w14:solidFill>
              <w14:schemeClr w14:val="tx1"/>
            </w14:solidFill>
          </w14:textFill>
        </w:rPr>
        <w:t xml:space="preserve">    （二）稳住</w:t>
      </w:r>
      <w:r>
        <w:rPr>
          <w:rFonts w:hint="eastAsia" w:ascii="Times New Roman" w:hAnsi="Times New Roman" w:eastAsia="楷体_GB2312" w:cs="Times New Roman"/>
          <w:b/>
          <w:bCs/>
          <w:color w:val="000000" w:themeColor="text1"/>
          <w:kern w:val="0"/>
          <w:sz w:val="32"/>
          <w:szCs w:val="32"/>
          <w:lang w:val="en-US" w:eastAsia="zh-CN" w:bidi="ar"/>
          <w14:textFill>
            <w14:solidFill>
              <w14:schemeClr w14:val="tx1"/>
            </w14:solidFill>
          </w14:textFill>
        </w:rPr>
        <w:t>“</w:t>
      </w:r>
      <w:r>
        <w:rPr>
          <w:rFonts w:hint="default" w:ascii="Times New Roman" w:hAnsi="Times New Roman" w:eastAsia="楷体_GB2312" w:cs="Times New Roman"/>
          <w:b/>
          <w:bCs/>
          <w:color w:val="000000" w:themeColor="text1"/>
          <w:kern w:val="0"/>
          <w:sz w:val="32"/>
          <w:szCs w:val="32"/>
          <w:lang w:val="en-US" w:eastAsia="zh-CN" w:bidi="ar"/>
          <w14:textFill>
            <w14:solidFill>
              <w14:schemeClr w14:val="tx1"/>
            </w14:solidFill>
          </w14:textFill>
        </w:rPr>
        <w:t>基本盘</w:t>
      </w:r>
      <w:r>
        <w:rPr>
          <w:rFonts w:hint="eastAsia" w:ascii="Times New Roman" w:hAnsi="Times New Roman" w:eastAsia="楷体_GB2312" w:cs="Times New Roman"/>
          <w:b/>
          <w:bCs/>
          <w:color w:val="000000" w:themeColor="text1"/>
          <w:kern w:val="0"/>
          <w:sz w:val="32"/>
          <w:szCs w:val="32"/>
          <w:lang w:val="en-US" w:eastAsia="zh-CN" w:bidi="ar"/>
          <w14:textFill>
            <w14:solidFill>
              <w14:schemeClr w14:val="tx1"/>
            </w14:solidFill>
          </w14:textFill>
        </w:rPr>
        <w:t>”，</w:t>
      </w:r>
      <w:r>
        <w:rPr>
          <w:rFonts w:hint="default" w:ascii="Times New Roman" w:hAnsi="Times New Roman" w:eastAsia="楷体_GB2312" w:cs="Times New Roman"/>
          <w:b/>
          <w:bCs/>
          <w:color w:val="000000" w:themeColor="text1"/>
          <w:kern w:val="0"/>
          <w:sz w:val="32"/>
          <w:szCs w:val="32"/>
          <w:lang w:val="en-US" w:eastAsia="zh-CN" w:bidi="ar"/>
          <w14:textFill>
            <w14:solidFill>
              <w14:schemeClr w14:val="tx1"/>
            </w14:solidFill>
          </w14:textFill>
        </w:rPr>
        <w:t>财政运行稳中提质</w:t>
      </w:r>
      <w:r>
        <w:rPr>
          <w:rFonts w:hint="eastAsia" w:ascii="Times New Roman" w:hAnsi="Times New Roman" w:eastAsia="楷体_GB2312" w:cs="Times New Roman"/>
          <w:b/>
          <w:bCs/>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始终把抓好收支作为财政工作的重中之重</w:t>
      </w:r>
      <w:r>
        <w:rPr>
          <w:rFonts w:hint="eastAsia" w:ascii="Times New Roman" w:hAnsi="Times New Roman" w:cs="Times New Roman"/>
          <w:b w:val="0"/>
          <w:bCs w:val="0"/>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大力开源节流</w:t>
      </w:r>
      <w:r>
        <w:rPr>
          <w:rFonts w:hint="eastAsia" w:ascii="Times New Roman" w:hAnsi="Times New Roman" w:cs="Times New Roman"/>
          <w:b w:val="0"/>
          <w:bCs w:val="0"/>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不断夯实财力基础</w:t>
      </w:r>
      <w:r>
        <w:rPr>
          <w:rFonts w:hint="eastAsia" w:ascii="Times New Roman" w:hAnsi="Times New Roman" w:cs="Times New Roman"/>
          <w:b w:val="0"/>
          <w:bCs w:val="0"/>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有效克服示范区建设、债务还本付息、社会购买服务等因素带来的收支平衡压力</w:t>
      </w:r>
      <w:r>
        <w:rPr>
          <w:rFonts w:hint="eastAsia" w:ascii="Times New Roman" w:hAnsi="Times New Roman" w:cs="Times New Roman"/>
          <w:b w:val="0"/>
          <w:bCs w:val="0"/>
          <w:color w:val="000000" w:themeColor="text1"/>
          <w:kern w:val="0"/>
          <w:sz w:val="32"/>
          <w:szCs w:val="32"/>
          <w:lang w:val="en-US" w:eastAsia="zh-CN" w:bidi="ar"/>
          <w14:textFill>
            <w14:solidFill>
              <w14:schemeClr w14:val="tx1"/>
            </w14:solidFill>
          </w14:textFill>
        </w:rPr>
        <w:t>。</w:t>
      </w:r>
      <w:r>
        <w:rPr>
          <w:rFonts w:hint="default" w:ascii="Times New Roman" w:hAnsi="Times New Roman" w:cs="Times New Roman"/>
          <w:b/>
          <w:bCs/>
          <w:color w:val="000000" w:themeColor="text1"/>
          <w:kern w:val="0"/>
          <w:sz w:val="32"/>
          <w:szCs w:val="32"/>
          <w:lang w:val="en-US" w:eastAsia="zh-CN" w:bidi="ar"/>
          <w14:textFill>
            <w14:solidFill>
              <w14:schemeClr w14:val="tx1"/>
            </w14:solidFill>
          </w14:textFill>
        </w:rPr>
        <w:t>一是</w:t>
      </w:r>
      <w:r>
        <w:rPr>
          <w:rFonts w:hint="default" w:ascii="Times New Roman" w:hAnsi="Times New Roman" w:eastAsia="仿宋_GB2312" w:cs="Times New Roman"/>
          <w:b/>
          <w:bCs/>
          <w:color w:val="000000" w:themeColor="text1"/>
          <w:kern w:val="0"/>
          <w:sz w:val="32"/>
          <w:szCs w:val="32"/>
          <w:lang w:val="en-US" w:eastAsia="zh-CN" w:bidi="ar"/>
          <w14:textFill>
            <w14:solidFill>
              <w14:schemeClr w14:val="tx1"/>
            </w14:solidFill>
          </w14:textFill>
        </w:rPr>
        <w:t>全力组织财政收入</w:t>
      </w:r>
      <w:r>
        <w:rPr>
          <w:rFonts w:hint="eastAsia" w:ascii="Times New Roman" w:hAnsi="Times New Roman" w:cs="Times New Roman"/>
          <w:b/>
          <w:bCs/>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强化财税联动</w:t>
      </w:r>
      <w:r>
        <w:rPr>
          <w:rFonts w:hint="eastAsia" w:ascii="Times New Roman" w:hAnsi="Times New Roman" w:cs="Times New Roman"/>
          <w:b w:val="0"/>
          <w:bCs w:val="0"/>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努力做到依法征收、应收尽收</w:t>
      </w:r>
      <w:r>
        <w:rPr>
          <w:rFonts w:hint="eastAsia" w:ascii="Times New Roman" w:hAnsi="Times New Roman" w:cs="Times New Roman"/>
          <w:b w:val="0"/>
          <w:bCs w:val="0"/>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财政收入增幅和质量均明显好于预期</w:t>
      </w:r>
      <w:r>
        <w:rPr>
          <w:rFonts w:hint="eastAsia" w:ascii="Times New Roman" w:hAnsi="Times New Roman" w:cs="Times New Roman"/>
          <w:b w:val="0"/>
          <w:bCs w:val="0"/>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地方一般公共预算收入预计</w:t>
      </w:r>
      <w:r>
        <w:rPr>
          <w:rFonts w:hint="default" w:ascii="Times New Roman" w:hAnsi="Times New Roman" w:cs="Times New Roman"/>
          <w:b w:val="0"/>
          <w:bCs w:val="0"/>
          <w:color w:val="000000" w:themeColor="text1"/>
          <w:kern w:val="0"/>
          <w:sz w:val="32"/>
          <w:szCs w:val="32"/>
          <w:lang w:val="en-US" w:eastAsia="zh-CN" w:bidi="ar"/>
          <w14:textFill>
            <w14:solidFill>
              <w14:schemeClr w14:val="tx1"/>
            </w14:solidFill>
          </w14:textFill>
        </w:rPr>
        <w:t>完成22</w:t>
      </w:r>
      <w:r>
        <w:rPr>
          <w:rFonts w:hint="eastAsia" w:cs="Times New Roman"/>
          <w:b w:val="0"/>
          <w:bCs w:val="0"/>
          <w:color w:val="000000" w:themeColor="text1"/>
          <w:kern w:val="0"/>
          <w:sz w:val="32"/>
          <w:szCs w:val="32"/>
          <w:lang w:val="en-US" w:eastAsia="zh-CN" w:bidi="ar"/>
          <w14:textFill>
            <w14:solidFill>
              <w14:schemeClr w14:val="tx1"/>
            </w14:solidFill>
          </w14:textFill>
        </w:rPr>
        <w:t>7</w:t>
      </w:r>
      <w:r>
        <w:rPr>
          <w:rFonts w:hint="default" w:ascii="Times New Roman" w:hAnsi="Times New Roman" w:cs="Times New Roman"/>
          <w:b w:val="0"/>
          <w:bCs w:val="0"/>
          <w:color w:val="000000" w:themeColor="text1"/>
          <w:kern w:val="0"/>
          <w:sz w:val="32"/>
          <w:szCs w:val="32"/>
          <w:lang w:val="en-US" w:eastAsia="zh-CN" w:bidi="ar"/>
          <w14:textFill>
            <w14:solidFill>
              <w14:schemeClr w14:val="tx1"/>
            </w14:solidFill>
          </w14:textFill>
        </w:rPr>
        <w:t>00</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万元</w:t>
      </w:r>
      <w:r>
        <w:rPr>
          <w:rFonts w:hint="eastAsia" w:ascii="Times New Roman" w:hAnsi="Times New Roman" w:cs="Times New Roman"/>
          <w:b w:val="0"/>
          <w:bCs w:val="0"/>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增长</w:t>
      </w:r>
      <w:r>
        <w:rPr>
          <w:rFonts w:hint="eastAsia" w:cs="Times New Roman"/>
          <w:b w:val="0"/>
          <w:bCs w:val="0"/>
          <w:color w:val="000000" w:themeColor="text1"/>
          <w:kern w:val="0"/>
          <w:sz w:val="32"/>
          <w:szCs w:val="32"/>
          <w:lang w:val="en-US" w:eastAsia="zh-CN" w:bidi="ar"/>
          <w14:textFill>
            <w14:solidFill>
              <w14:schemeClr w14:val="tx1"/>
            </w14:solidFill>
          </w14:textFill>
        </w:rPr>
        <w:t>19.57</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w:t>
      </w:r>
      <w:r>
        <w:rPr>
          <w:rFonts w:hint="eastAsia" w:ascii="Times New Roman" w:hAnsi="Times New Roman" w:cs="Times New Roman"/>
          <w:b w:val="0"/>
          <w:bCs w:val="0"/>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增速</w:t>
      </w:r>
      <w:r>
        <w:rPr>
          <w:rFonts w:hint="default" w:ascii="Times New Roman" w:hAnsi="Times New Roman" w:cs="Times New Roman"/>
          <w:b w:val="0"/>
          <w:bCs w:val="0"/>
          <w:color w:val="000000" w:themeColor="text1"/>
          <w:kern w:val="0"/>
          <w:sz w:val="32"/>
          <w:szCs w:val="32"/>
          <w:lang w:val="en-US" w:eastAsia="zh-CN" w:bidi="ar"/>
          <w14:textFill>
            <w14:solidFill>
              <w14:schemeClr w14:val="tx1"/>
            </w14:solidFill>
          </w14:textFill>
        </w:rPr>
        <w:t>再创</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新高</w:t>
      </w:r>
      <w:r>
        <w:rPr>
          <w:rFonts w:hint="eastAsia" w:ascii="Times New Roman" w:hAnsi="Times New Roman" w:cs="Times New Roman"/>
          <w:b w:val="0"/>
          <w:bCs w:val="0"/>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税收</w:t>
      </w:r>
      <w:r>
        <w:rPr>
          <w:rFonts w:hint="default" w:ascii="Times New Roman" w:hAnsi="Times New Roman" w:cs="Times New Roman"/>
          <w:b w:val="0"/>
          <w:bCs w:val="0"/>
          <w:color w:val="000000" w:themeColor="text1"/>
          <w:kern w:val="0"/>
          <w:sz w:val="32"/>
          <w:szCs w:val="32"/>
          <w:lang w:val="en-US" w:eastAsia="zh-CN" w:bidi="ar"/>
          <w14:textFill>
            <w14:solidFill>
              <w14:schemeClr w14:val="tx1"/>
            </w14:solidFill>
          </w14:textFill>
        </w:rPr>
        <w:t>收入</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占</w:t>
      </w:r>
      <w:r>
        <w:rPr>
          <w:rFonts w:hint="default" w:ascii="Times New Roman" w:hAnsi="Times New Roman" w:cs="Times New Roman"/>
          <w:b w:val="0"/>
          <w:bCs w:val="0"/>
          <w:color w:val="000000" w:themeColor="text1"/>
          <w:kern w:val="0"/>
          <w:sz w:val="32"/>
          <w:szCs w:val="32"/>
          <w:lang w:val="en-US" w:eastAsia="zh-CN" w:bidi="ar"/>
          <w14:textFill>
            <w14:solidFill>
              <w14:schemeClr w14:val="tx1"/>
            </w14:solidFill>
          </w14:textFill>
        </w:rPr>
        <w:t>一般公共预算收入比重较</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上年提高</w:t>
      </w:r>
      <w:r>
        <w:rPr>
          <w:rFonts w:hint="default" w:ascii="Times New Roman" w:hAnsi="Times New Roman" w:cs="Times New Roman"/>
          <w:b w:val="0"/>
          <w:bCs w:val="0"/>
          <w:color w:val="000000" w:themeColor="text1"/>
          <w:kern w:val="0"/>
          <w:sz w:val="32"/>
          <w:szCs w:val="32"/>
          <w:lang w:val="en-US" w:eastAsia="zh-CN" w:bidi="ar"/>
          <w14:textFill>
            <w14:solidFill>
              <w14:schemeClr w14:val="tx1"/>
            </w14:solidFill>
          </w14:textFill>
        </w:rPr>
        <w:t>1</w:t>
      </w:r>
      <w:r>
        <w:rPr>
          <w:rFonts w:hint="eastAsia" w:cs="Times New Roman"/>
          <w:b w:val="0"/>
          <w:bCs w:val="0"/>
          <w:color w:val="000000" w:themeColor="text1"/>
          <w:kern w:val="0"/>
          <w:sz w:val="32"/>
          <w:szCs w:val="32"/>
          <w:lang w:val="en-US" w:eastAsia="zh-CN" w:bidi="ar"/>
          <w14:textFill>
            <w14:solidFill>
              <w14:schemeClr w14:val="tx1"/>
            </w14:solidFill>
          </w14:textFill>
        </w:rPr>
        <w:t>2</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个百分点</w:t>
      </w:r>
      <w:r>
        <w:rPr>
          <w:rFonts w:hint="eastAsia" w:ascii="Times New Roman" w:hAnsi="Times New Roman" w:cs="Times New Roman"/>
          <w:b w:val="0"/>
          <w:bCs w:val="0"/>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收入质量持续</w:t>
      </w:r>
      <w:r>
        <w:rPr>
          <w:rFonts w:hint="eastAsia" w:cs="Times New Roman"/>
          <w:b w:val="0"/>
          <w:bCs w:val="0"/>
          <w:color w:val="000000" w:themeColor="text1"/>
          <w:kern w:val="0"/>
          <w:sz w:val="32"/>
          <w:szCs w:val="32"/>
          <w:lang w:val="en-US" w:eastAsia="zh-CN" w:bidi="ar"/>
          <w14:textFill>
            <w14:solidFill>
              <w14:schemeClr w14:val="tx1"/>
            </w14:solidFill>
          </w14:textFill>
        </w:rPr>
        <w:t>向好</w:t>
      </w:r>
      <w:r>
        <w:rPr>
          <w:rFonts w:hint="eastAsia" w:ascii="Times New Roman" w:hAnsi="Times New Roman" w:cs="Times New Roman"/>
          <w:b w:val="0"/>
          <w:bCs w:val="0"/>
          <w:color w:val="000000" w:themeColor="text1"/>
          <w:kern w:val="0"/>
          <w:sz w:val="32"/>
          <w:szCs w:val="32"/>
          <w:lang w:val="en-US" w:eastAsia="zh-CN" w:bidi="ar"/>
          <w14:textFill>
            <w14:solidFill>
              <w14:schemeClr w14:val="tx1"/>
            </w14:solidFill>
          </w14:textFill>
        </w:rPr>
        <w:t>。</w:t>
      </w:r>
      <w:r>
        <w:rPr>
          <w:rFonts w:hint="default" w:ascii="Times New Roman" w:hAnsi="Times New Roman" w:cs="Times New Roman"/>
          <w:b/>
          <w:bCs/>
          <w:color w:val="000000" w:themeColor="text1"/>
          <w:kern w:val="0"/>
          <w:sz w:val="32"/>
          <w:szCs w:val="32"/>
          <w:lang w:val="en-US" w:eastAsia="zh-CN" w:bidi="ar"/>
          <w14:textFill>
            <w14:solidFill>
              <w14:schemeClr w14:val="tx1"/>
            </w14:solidFill>
          </w14:textFill>
        </w:rPr>
        <w:t>二是</w:t>
      </w:r>
      <w:r>
        <w:rPr>
          <w:rFonts w:hint="default" w:ascii="Times New Roman" w:hAnsi="Times New Roman" w:eastAsia="仿宋_GB2312" w:cs="Times New Roman"/>
          <w:b/>
          <w:bCs/>
          <w:color w:val="000000" w:themeColor="text1"/>
          <w:kern w:val="0"/>
          <w:sz w:val="32"/>
          <w:szCs w:val="32"/>
          <w:lang w:val="en-US" w:eastAsia="zh-CN" w:bidi="ar"/>
          <w14:textFill>
            <w14:solidFill>
              <w14:schemeClr w14:val="tx1"/>
            </w14:solidFill>
          </w14:textFill>
        </w:rPr>
        <w:t>努力争取上级资金支持</w:t>
      </w:r>
      <w:r>
        <w:rPr>
          <w:rFonts w:hint="eastAsia" w:ascii="Times New Roman" w:hAnsi="Times New Roman" w:cs="Times New Roman"/>
          <w:b/>
          <w:bCs/>
          <w:color w:val="000000" w:themeColor="text1"/>
          <w:kern w:val="0"/>
          <w:sz w:val="32"/>
          <w:szCs w:val="32"/>
          <w:lang w:val="en-US" w:eastAsia="zh-CN" w:bidi="ar"/>
          <w14:textFill>
            <w14:solidFill>
              <w14:schemeClr w14:val="tx1"/>
            </w14:solidFill>
          </w14:textFill>
        </w:rPr>
        <w:t>。</w:t>
      </w:r>
      <w:r>
        <w:rPr>
          <w:rFonts w:hint="default" w:ascii="Times New Roman" w:hAnsi="Times New Roman" w:cs="Times New Roman"/>
          <w:b w:val="0"/>
          <w:bCs w:val="0"/>
          <w:color w:val="000000" w:themeColor="text1"/>
          <w:kern w:val="0"/>
          <w:sz w:val="32"/>
          <w:szCs w:val="32"/>
          <w:lang w:val="en-US" w:eastAsia="zh-CN" w:bidi="ar"/>
          <w14:textFill>
            <w14:solidFill>
              <w14:schemeClr w14:val="tx1"/>
            </w14:solidFill>
          </w14:textFill>
        </w:rPr>
        <w:t>积极争取上级留抵退税、县级基本财力奖补资金和补充财力转移支付资金</w:t>
      </w:r>
      <w:r>
        <w:rPr>
          <w:rFonts w:hint="eastAsia" w:ascii="Times New Roman" w:hAnsi="Times New Roman" w:cs="Times New Roman"/>
          <w:b w:val="0"/>
          <w:bCs w:val="0"/>
          <w:color w:val="000000" w:themeColor="text1"/>
          <w:kern w:val="0"/>
          <w:sz w:val="32"/>
          <w:szCs w:val="32"/>
          <w:lang w:val="en-US" w:eastAsia="zh-CN" w:bidi="ar"/>
          <w14:textFill>
            <w14:solidFill>
              <w14:schemeClr w14:val="tx1"/>
            </w14:solidFill>
          </w14:textFill>
        </w:rPr>
        <w:t>，</w:t>
      </w:r>
      <w:r>
        <w:rPr>
          <w:rFonts w:hint="default" w:ascii="Times New Roman" w:hAnsi="Times New Roman" w:cs="Times New Roman"/>
          <w:b w:val="0"/>
          <w:bCs w:val="0"/>
          <w:color w:val="000000" w:themeColor="text1"/>
          <w:kern w:val="0"/>
          <w:sz w:val="32"/>
          <w:szCs w:val="32"/>
          <w:lang w:val="en-US" w:eastAsia="zh-CN" w:bidi="ar"/>
          <w14:textFill>
            <w14:solidFill>
              <w14:schemeClr w14:val="tx1"/>
            </w14:solidFill>
          </w14:textFill>
        </w:rPr>
        <w:t>截至1</w:t>
      </w:r>
      <w:r>
        <w:rPr>
          <w:rFonts w:hint="eastAsia" w:cs="Times New Roman"/>
          <w:b w:val="0"/>
          <w:bCs w:val="0"/>
          <w:color w:val="000000" w:themeColor="text1"/>
          <w:kern w:val="0"/>
          <w:sz w:val="32"/>
          <w:szCs w:val="32"/>
          <w:lang w:val="en-US" w:eastAsia="zh-CN" w:bidi="ar"/>
          <w14:textFill>
            <w14:solidFill>
              <w14:schemeClr w14:val="tx1"/>
            </w14:solidFill>
          </w14:textFill>
        </w:rPr>
        <w:t>1</w:t>
      </w:r>
      <w:r>
        <w:rPr>
          <w:rFonts w:hint="default" w:ascii="Times New Roman" w:hAnsi="Times New Roman" w:cs="Times New Roman"/>
          <w:b w:val="0"/>
          <w:bCs w:val="0"/>
          <w:color w:val="000000" w:themeColor="text1"/>
          <w:kern w:val="0"/>
          <w:sz w:val="32"/>
          <w:szCs w:val="32"/>
          <w:lang w:val="en-US" w:eastAsia="zh-CN" w:bidi="ar"/>
          <w14:textFill>
            <w14:solidFill>
              <w14:schemeClr w14:val="tx1"/>
            </w14:solidFill>
          </w14:textFill>
        </w:rPr>
        <w:t>月底</w:t>
      </w:r>
      <w:r>
        <w:rPr>
          <w:rFonts w:hint="eastAsia" w:ascii="Times New Roman" w:hAnsi="Times New Roman" w:cs="Times New Roman"/>
          <w:b w:val="0"/>
          <w:bCs w:val="0"/>
          <w:color w:val="000000" w:themeColor="text1"/>
          <w:kern w:val="0"/>
          <w:sz w:val="32"/>
          <w:szCs w:val="32"/>
          <w:lang w:val="en-US" w:eastAsia="zh-CN" w:bidi="ar"/>
          <w14:textFill>
            <w14:solidFill>
              <w14:schemeClr w14:val="tx1"/>
            </w14:solidFill>
          </w14:textFill>
        </w:rPr>
        <w:t>，</w:t>
      </w:r>
      <w:r>
        <w:rPr>
          <w:rFonts w:hint="default" w:ascii="Times New Roman" w:hAnsi="Times New Roman" w:cs="Times New Roman"/>
          <w:b w:val="0"/>
          <w:bCs w:val="0"/>
          <w:color w:val="000000" w:themeColor="text1"/>
          <w:kern w:val="0"/>
          <w:sz w:val="32"/>
          <w:szCs w:val="32"/>
          <w:lang w:val="en-US" w:eastAsia="zh-CN" w:bidi="ar"/>
          <w14:textFill>
            <w14:solidFill>
              <w14:schemeClr w14:val="tx1"/>
            </w14:solidFill>
          </w14:textFill>
        </w:rPr>
        <w:t>上争</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 xml:space="preserve">一般公共预算转移支付资金 </w:t>
      </w:r>
      <w:r>
        <w:rPr>
          <w:rFonts w:hint="default"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27</w:t>
      </w:r>
      <w:r>
        <w:rPr>
          <w:rFonts w:hint="eastAsia" w:cs="Times New Roman"/>
          <w:b w:val="0"/>
          <w:bCs w:val="0"/>
          <w:color w:val="000000" w:themeColor="text1"/>
          <w:kern w:val="0"/>
          <w:sz w:val="32"/>
          <w:szCs w:val="32"/>
          <w:highlight w:val="none"/>
          <w:lang w:val="en-US" w:eastAsia="zh-CN" w:bidi="ar"/>
          <w14:textFill>
            <w14:solidFill>
              <w14:schemeClr w14:val="tx1"/>
            </w14:solidFill>
          </w14:textFill>
        </w:rPr>
        <w:t>8669</w:t>
      </w:r>
      <w:r>
        <w:rPr>
          <w:rFonts w:hint="default"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万元</w:t>
      </w:r>
      <w:r>
        <w:rPr>
          <w:rFonts w:hint="eastAsia" w:ascii="Times New Roman" w:hAnsi="Times New Roman" w:cs="Times New Roman"/>
          <w:b w:val="0"/>
          <w:bCs w:val="0"/>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cs="Times New Roman"/>
          <w:b w:val="0"/>
          <w:bCs w:val="0"/>
          <w:color w:val="000000" w:themeColor="text1"/>
          <w:kern w:val="0"/>
          <w:sz w:val="32"/>
          <w:szCs w:val="32"/>
          <w:highlight w:val="none"/>
          <w:lang w:val="en-US" w:eastAsia="zh-CN" w:bidi="ar"/>
          <w14:textFill>
            <w14:solidFill>
              <w14:schemeClr w14:val="tx1"/>
            </w14:solidFill>
          </w14:textFill>
        </w:rPr>
        <w:t>较上年全年</w:t>
      </w:r>
      <w:r>
        <w:rPr>
          <w:rFonts w:hint="default"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增长</w:t>
      </w:r>
      <w:r>
        <w:rPr>
          <w:rFonts w:hint="eastAsia" w:cs="Times New Roman"/>
          <w:b w:val="0"/>
          <w:bCs w:val="0"/>
          <w:color w:val="000000" w:themeColor="text1"/>
          <w:kern w:val="0"/>
          <w:sz w:val="32"/>
          <w:szCs w:val="32"/>
          <w:highlight w:val="none"/>
          <w:lang w:val="en-US" w:eastAsia="zh-CN" w:bidi="ar"/>
          <w14:textFill>
            <w14:solidFill>
              <w14:schemeClr w14:val="tx1"/>
            </w14:solidFill>
          </w14:textFill>
        </w:rPr>
        <w:t>5.55</w:t>
      </w:r>
      <w:r>
        <w:rPr>
          <w:rFonts w:hint="default"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w:t>
      </w:r>
      <w:r>
        <w:rPr>
          <w:rFonts w:hint="eastAsia" w:ascii="Times New Roman" w:hAnsi="Times New Roman" w:cs="Times New Roman"/>
          <w:b w:val="0"/>
          <w:bCs w:val="0"/>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cs="Times New Roman"/>
          <w:b w:val="0"/>
          <w:bCs w:val="0"/>
          <w:color w:val="000000" w:themeColor="text1"/>
          <w:kern w:val="0"/>
          <w:sz w:val="32"/>
          <w:szCs w:val="32"/>
          <w:highlight w:val="none"/>
          <w:lang w:val="en-US" w:eastAsia="zh-CN" w:bidi="ar"/>
          <w14:textFill>
            <w14:solidFill>
              <w14:schemeClr w14:val="tx1"/>
            </w14:solidFill>
          </w14:textFill>
        </w:rPr>
        <w:t>有力对冲缓解</w:t>
      </w:r>
      <w:r>
        <w:rPr>
          <w:rFonts w:hint="default" w:ascii="Times New Roman" w:hAnsi="Times New Roman" w:cs="Times New Roman"/>
          <w:b w:val="0"/>
          <w:bCs w:val="0"/>
          <w:color w:val="000000" w:themeColor="text1"/>
          <w:kern w:val="0"/>
          <w:sz w:val="32"/>
          <w:szCs w:val="32"/>
          <w:lang w:val="en-US" w:eastAsia="zh-CN" w:bidi="ar"/>
          <w14:textFill>
            <w14:solidFill>
              <w14:schemeClr w14:val="tx1"/>
            </w14:solidFill>
          </w14:textFill>
        </w:rPr>
        <w:t>了经济下行、留抵退税带来的财政减收压力</w:t>
      </w:r>
      <w:r>
        <w:rPr>
          <w:rFonts w:hint="eastAsia" w:ascii="Times New Roman" w:hAnsi="Times New Roman" w:cs="Times New Roman"/>
          <w:b w:val="0"/>
          <w:bCs w:val="0"/>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争取债券资金</w:t>
      </w:r>
      <w:r>
        <w:rPr>
          <w:rFonts w:hint="default" w:ascii="Times New Roman" w:hAnsi="Times New Roman" w:cs="Times New Roman"/>
          <w:b w:val="0"/>
          <w:bCs w:val="0"/>
          <w:color w:val="000000" w:themeColor="text1"/>
          <w:kern w:val="0"/>
          <w:sz w:val="32"/>
          <w:szCs w:val="32"/>
          <w:highlight w:val="none"/>
          <w:lang w:val="en-US" w:eastAsia="zh-CN" w:bidi="ar"/>
          <w14:textFill>
            <w14:solidFill>
              <w14:schemeClr w14:val="tx1"/>
            </w14:solidFill>
          </w14:textFill>
        </w:rPr>
        <w:t>53800</w:t>
      </w:r>
      <w:r>
        <w:rPr>
          <w:rFonts w:hint="default"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万元</w:t>
      </w:r>
      <w:r>
        <w:rPr>
          <w:rFonts w:hint="eastAsia" w:ascii="Times New Roman" w:hAnsi="Times New Roman" w:cs="Times New Roman"/>
          <w:b w:val="0"/>
          <w:bCs w:val="0"/>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cs="Times New Roman"/>
          <w:b w:val="0"/>
          <w:bCs w:val="0"/>
          <w:color w:val="000000" w:themeColor="text1"/>
          <w:kern w:val="0"/>
          <w:sz w:val="32"/>
          <w:szCs w:val="32"/>
          <w:highlight w:val="none"/>
          <w:lang w:val="en-US" w:eastAsia="zh-CN" w:bidi="ar"/>
          <w14:textFill>
            <w14:solidFill>
              <w14:schemeClr w14:val="tx1"/>
            </w14:solidFill>
          </w14:textFill>
        </w:rPr>
        <w:t>其中：</w:t>
      </w:r>
      <w:r>
        <w:rPr>
          <w:rFonts w:hint="default"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一般债券26000万元</w:t>
      </w:r>
      <w:r>
        <w:rPr>
          <w:rFonts w:hint="eastAsia" w:ascii="Times New Roman" w:hAnsi="Times New Roman" w:cs="Times New Roman"/>
          <w:b w:val="0"/>
          <w:bCs w:val="0"/>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专项债券1</w:t>
      </w:r>
      <w:r>
        <w:rPr>
          <w:rFonts w:hint="default" w:ascii="Times New Roman" w:hAnsi="Times New Roman" w:cs="Times New Roman"/>
          <w:b w:val="0"/>
          <w:bCs w:val="0"/>
          <w:color w:val="000000" w:themeColor="text1"/>
          <w:kern w:val="0"/>
          <w:sz w:val="32"/>
          <w:szCs w:val="32"/>
          <w:highlight w:val="none"/>
          <w:lang w:val="en-US" w:eastAsia="zh-CN" w:bidi="ar"/>
          <w14:textFill>
            <w14:solidFill>
              <w14:schemeClr w14:val="tx1"/>
            </w14:solidFill>
          </w14:textFill>
        </w:rPr>
        <w:t>8</w:t>
      </w:r>
      <w:r>
        <w:rPr>
          <w:rFonts w:hint="default"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000万元</w:t>
      </w:r>
      <w:r>
        <w:rPr>
          <w:rFonts w:hint="eastAsia" w:ascii="Times New Roman" w:hAnsi="Times New Roman" w:cs="Times New Roman"/>
          <w:b w:val="0"/>
          <w:bCs w:val="0"/>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cs="Times New Roman"/>
          <w:b w:val="0"/>
          <w:bCs w:val="0"/>
          <w:color w:val="000000" w:themeColor="text1"/>
          <w:kern w:val="0"/>
          <w:sz w:val="32"/>
          <w:szCs w:val="32"/>
          <w:highlight w:val="none"/>
          <w:lang w:val="en-US" w:eastAsia="zh-CN" w:bidi="ar"/>
          <w14:textFill>
            <w14:solidFill>
              <w14:schemeClr w14:val="tx1"/>
            </w14:solidFill>
          </w14:textFill>
        </w:rPr>
        <w:t>再融资债券9800万元</w:t>
      </w:r>
      <w:r>
        <w:rPr>
          <w:rFonts w:hint="eastAsia" w:ascii="Times New Roman" w:hAnsi="Times New Roman" w:cs="Times New Roman"/>
          <w:b w:val="0"/>
          <w:bCs w:val="0"/>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主</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要</w:t>
      </w:r>
      <w:r>
        <w:rPr>
          <w:rFonts w:hint="default" w:ascii="Times New Roman" w:hAnsi="Times New Roman" w:cs="Times New Roman"/>
          <w:b w:val="0"/>
          <w:bCs w:val="0"/>
          <w:color w:val="000000" w:themeColor="text1"/>
          <w:kern w:val="0"/>
          <w:sz w:val="32"/>
          <w:szCs w:val="32"/>
          <w:lang w:val="en-US" w:eastAsia="zh-CN" w:bidi="ar"/>
          <w14:textFill>
            <w14:solidFill>
              <w14:schemeClr w14:val="tx1"/>
            </w14:solidFill>
          </w14:textFill>
        </w:rPr>
        <w:t>支持</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乡村振兴、城市更新改造、教育</w:t>
      </w:r>
      <w:r>
        <w:rPr>
          <w:rFonts w:hint="default" w:ascii="Times New Roman" w:hAnsi="Times New Roman" w:cs="Times New Roman"/>
          <w:b w:val="0"/>
          <w:bCs w:val="0"/>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卫生等重大公益性基础设施建设</w:t>
      </w:r>
      <w:r>
        <w:rPr>
          <w:rFonts w:hint="eastAsia" w:ascii="Times New Roman" w:hAnsi="Times New Roman" w:cs="Times New Roman"/>
          <w:b w:val="0"/>
          <w:bCs w:val="0"/>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有力支持了我区重点领域项目实施</w:t>
      </w:r>
      <w:r>
        <w:rPr>
          <w:rFonts w:hint="eastAsia" w:ascii="Times New Roman" w:hAnsi="Times New Roman" w:cs="Times New Roman"/>
          <w:b w:val="0"/>
          <w:bCs w:val="0"/>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带动了区域经济高质量发展</w:t>
      </w:r>
      <w:r>
        <w:rPr>
          <w:rFonts w:hint="eastAsia" w:ascii="Times New Roman" w:hAnsi="Times New Roman" w:cs="Times New Roman"/>
          <w:b w:val="0"/>
          <w:bCs w:val="0"/>
          <w:color w:val="000000" w:themeColor="text1"/>
          <w:kern w:val="0"/>
          <w:sz w:val="32"/>
          <w:szCs w:val="32"/>
          <w:lang w:val="en-US" w:eastAsia="zh-CN" w:bidi="ar"/>
          <w14:textFill>
            <w14:solidFill>
              <w14:schemeClr w14:val="tx1"/>
            </w14:solidFill>
          </w14:textFill>
        </w:rPr>
        <w:t>。</w:t>
      </w:r>
      <w:r>
        <w:rPr>
          <w:rFonts w:hint="default" w:ascii="Times New Roman" w:hAnsi="Times New Roman" w:cs="Times New Roman"/>
          <w:b/>
          <w:bCs/>
          <w:color w:val="000000" w:themeColor="text1"/>
          <w:kern w:val="0"/>
          <w:sz w:val="32"/>
          <w:szCs w:val="32"/>
          <w:lang w:val="en-US" w:eastAsia="zh-CN" w:bidi="ar"/>
          <w14:textFill>
            <w14:solidFill>
              <w14:schemeClr w14:val="tx1"/>
            </w14:solidFill>
          </w14:textFill>
        </w:rPr>
        <w:t>三是</w:t>
      </w:r>
      <w:r>
        <w:rPr>
          <w:rFonts w:hint="default" w:ascii="Times New Roman" w:hAnsi="Times New Roman" w:eastAsia="仿宋_GB2312" w:cs="Times New Roman"/>
          <w:b/>
          <w:bCs/>
          <w:color w:val="000000" w:themeColor="text1"/>
          <w:kern w:val="0"/>
          <w:sz w:val="32"/>
          <w:szCs w:val="32"/>
          <w:lang w:val="en-US" w:eastAsia="zh-CN" w:bidi="ar"/>
          <w14:textFill>
            <w14:solidFill>
              <w14:schemeClr w14:val="tx1"/>
            </w14:solidFill>
          </w14:textFill>
        </w:rPr>
        <w:t>着力优化财政支出结构</w:t>
      </w:r>
      <w:r>
        <w:rPr>
          <w:rFonts w:hint="eastAsia" w:ascii="Times New Roman" w:hAnsi="Times New Roman" w:cs="Times New Roman"/>
          <w:b/>
          <w:bCs/>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紧盯重大项目、重点领域和基本民生等刚性支出</w:t>
      </w:r>
      <w:r>
        <w:rPr>
          <w:rFonts w:hint="eastAsia" w:ascii="Times New Roman" w:hAnsi="Times New Roman" w:cs="Times New Roman"/>
          <w:b w:val="0"/>
          <w:bCs w:val="0"/>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加大财政有效</w:t>
      </w:r>
      <w:r>
        <w:rPr>
          <w:rFonts w:hint="default" w:ascii="Times New Roman" w:hAnsi="Times New Roman" w:cs="Times New Roman"/>
          <w:b w:val="0"/>
          <w:bCs w:val="0"/>
          <w:color w:val="000000" w:themeColor="text1"/>
          <w:kern w:val="0"/>
          <w:sz w:val="32"/>
          <w:szCs w:val="32"/>
          <w:lang w:val="en-US" w:eastAsia="zh-CN" w:bidi="ar"/>
          <w14:textFill>
            <w14:solidFill>
              <w14:schemeClr w14:val="tx1"/>
            </w14:solidFill>
          </w14:textFill>
        </w:rPr>
        <w:t>投入</w:t>
      </w:r>
      <w:r>
        <w:rPr>
          <w:rFonts w:hint="eastAsia" w:ascii="Times New Roman" w:hAnsi="Times New Roman" w:cs="Times New Roman"/>
          <w:b w:val="0"/>
          <w:bCs w:val="0"/>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坚决贯彻</w:t>
      </w:r>
      <w:r>
        <w:rPr>
          <w:rFonts w:hint="default" w:ascii="Times New Roman" w:hAnsi="Times New Roman" w:cs="Times New Roman"/>
          <w:b w:val="0"/>
          <w:bCs w:val="0"/>
          <w:color w:val="000000" w:themeColor="text1"/>
          <w:kern w:val="0"/>
          <w:sz w:val="32"/>
          <w:szCs w:val="32"/>
          <w:lang w:val="en-US" w:eastAsia="zh-CN" w:bidi="ar"/>
          <w14:textFill>
            <w14:solidFill>
              <w14:schemeClr w14:val="tx1"/>
            </w14:solidFill>
          </w14:textFill>
        </w:rPr>
        <w:t>落实</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过</w:t>
      </w:r>
      <w:r>
        <w:rPr>
          <w:rFonts w:hint="eastAsia" w:ascii="Times New Roman" w:hAnsi="Times New Roman" w:cs="Times New Roman"/>
          <w:b w:val="0"/>
          <w:bCs w:val="0"/>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紧日子</w:t>
      </w:r>
      <w:r>
        <w:rPr>
          <w:rFonts w:hint="eastAsia" w:ascii="Times New Roman" w:hAnsi="Times New Roman" w:cs="Times New Roman"/>
          <w:b w:val="0"/>
          <w:bCs w:val="0"/>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要求</w:t>
      </w:r>
      <w:r>
        <w:rPr>
          <w:rFonts w:hint="eastAsia" w:ascii="Times New Roman" w:hAnsi="Times New Roman" w:cs="Times New Roman"/>
          <w:b w:val="0"/>
          <w:bCs w:val="0"/>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严格预算执行</w:t>
      </w:r>
      <w:r>
        <w:rPr>
          <w:rFonts w:hint="eastAsia" w:ascii="Times New Roman" w:hAnsi="Times New Roman" w:cs="Times New Roman"/>
          <w:b w:val="0"/>
          <w:bCs w:val="0"/>
          <w:color w:val="000000" w:themeColor="text1"/>
          <w:kern w:val="0"/>
          <w:sz w:val="32"/>
          <w:szCs w:val="32"/>
          <w:lang w:val="en-US" w:eastAsia="zh-CN" w:bidi="ar"/>
          <w14:textFill>
            <w14:solidFill>
              <w14:schemeClr w14:val="tx1"/>
            </w14:solidFill>
          </w14:textFill>
        </w:rPr>
        <w:t>，</w:t>
      </w:r>
      <w:r>
        <w:rPr>
          <w:rFonts w:hint="default" w:ascii="Times New Roman" w:hAnsi="Times New Roman" w:cs="Times New Roman"/>
          <w:b w:val="0"/>
          <w:bCs w:val="0"/>
          <w:color w:val="000000" w:themeColor="text1"/>
          <w:kern w:val="0"/>
          <w:sz w:val="32"/>
          <w:szCs w:val="32"/>
          <w:lang w:val="en-US" w:eastAsia="zh-CN" w:bidi="ar"/>
          <w14:textFill>
            <w14:solidFill>
              <w14:schemeClr w14:val="tx1"/>
            </w14:solidFill>
          </w14:textFill>
        </w:rPr>
        <w:t>持续压减</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一般性支出</w:t>
      </w:r>
      <w:r>
        <w:rPr>
          <w:rFonts w:hint="eastAsia" w:ascii="Times New Roman" w:hAnsi="Times New Roman" w:cs="Times New Roman"/>
          <w:b w:val="0"/>
          <w:bCs w:val="0"/>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盘活</w:t>
      </w:r>
      <w:r>
        <w:rPr>
          <w:rFonts w:hint="default" w:ascii="Times New Roman" w:hAnsi="Times New Roman" w:cs="Times New Roman"/>
          <w:b w:val="0"/>
          <w:bCs w:val="0"/>
          <w:color w:val="000000" w:themeColor="text1"/>
          <w:kern w:val="0"/>
          <w:sz w:val="32"/>
          <w:szCs w:val="32"/>
          <w:lang w:val="en-US" w:eastAsia="zh-CN" w:bidi="ar"/>
          <w14:textFill>
            <w14:solidFill>
              <w14:schemeClr w14:val="tx1"/>
            </w14:solidFill>
          </w14:textFill>
        </w:rPr>
        <w:t>各类存量</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资金</w:t>
      </w:r>
      <w:r>
        <w:rPr>
          <w:rFonts w:hint="default"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12145</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万元</w:t>
      </w:r>
      <w:r>
        <w:rPr>
          <w:rFonts w:hint="eastAsia" w:ascii="Times New Roman" w:hAnsi="Times New Roman" w:cs="Times New Roman"/>
          <w:b w:val="0"/>
          <w:bCs w:val="0"/>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统筹用于</w:t>
      </w:r>
      <w:r>
        <w:rPr>
          <w:rFonts w:hint="default" w:ascii="Times New Roman" w:hAnsi="Times New Roman" w:cs="Times New Roman"/>
          <w:b w:val="0"/>
          <w:bCs w:val="0"/>
          <w:color w:val="000000" w:themeColor="text1"/>
          <w:kern w:val="0"/>
          <w:sz w:val="32"/>
          <w:szCs w:val="32"/>
          <w:lang w:val="en-US" w:eastAsia="zh-CN" w:bidi="ar"/>
          <w14:textFill>
            <w14:solidFill>
              <w14:schemeClr w14:val="tx1"/>
            </w14:solidFill>
          </w14:textFill>
        </w:rPr>
        <w:t>保障民生支出和发展亟需的重点领域</w:t>
      </w:r>
      <w:r>
        <w:rPr>
          <w:rFonts w:hint="eastAsia" w:ascii="Times New Roman" w:hAnsi="Times New Roman" w:cs="Times New Roman"/>
          <w:b w:val="0"/>
          <w:bCs w:val="0"/>
          <w:color w:val="000000" w:themeColor="text1"/>
          <w:kern w:val="0"/>
          <w:sz w:val="32"/>
          <w:szCs w:val="32"/>
          <w:lang w:val="en-US" w:eastAsia="zh-CN" w:bidi="ar"/>
          <w14:textFill>
            <w14:solidFill>
              <w14:schemeClr w14:val="tx1"/>
            </w14:solidFill>
          </w14:textFill>
        </w:rPr>
        <w:t>。</w:t>
      </w:r>
    </w:p>
    <w:p>
      <w:pPr>
        <w:pStyle w:val="10"/>
        <w:keepNext w:val="0"/>
        <w:keepLines w:val="0"/>
        <w:pageBreakBefore w:val="0"/>
        <w:widowControl/>
        <w:suppressLineNumbers w:val="0"/>
        <w:shd w:val="clear" w:fill="FFFFFF"/>
        <w:kinsoku/>
        <w:wordWrap/>
        <w:overflowPunct/>
        <w:topLinePunct w:val="0"/>
        <w:autoSpaceDN/>
        <w:bidi w:val="0"/>
        <w:spacing w:before="0" w:beforeAutospacing="0" w:after="0" w:afterAutospacing="0" w:line="580" w:lineRule="exact"/>
        <w:ind w:left="0" w:leftChars="0" w:right="0" w:firstLine="632" w:firstLineChars="200"/>
        <w:jc w:val="left"/>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kern w:val="0"/>
          <w:sz w:val="32"/>
          <w:szCs w:val="32"/>
          <w:lang w:val="en-US" w:eastAsia="zh-CN" w:bidi="ar"/>
          <w14:textFill>
            <w14:solidFill>
              <w14:schemeClr w14:val="tx1"/>
            </w14:solidFill>
          </w14:textFill>
        </w:rPr>
        <w:t>（三）攻坚</w:t>
      </w:r>
      <w:r>
        <w:rPr>
          <w:rFonts w:hint="eastAsia" w:ascii="Times New Roman" w:hAnsi="Times New Roman" w:eastAsia="楷体_GB2312" w:cs="Times New Roman"/>
          <w:b/>
          <w:bCs/>
          <w:color w:val="000000" w:themeColor="text1"/>
          <w:kern w:val="0"/>
          <w:sz w:val="32"/>
          <w:szCs w:val="32"/>
          <w:lang w:val="en-US" w:eastAsia="zh-CN" w:bidi="ar"/>
          <w14:textFill>
            <w14:solidFill>
              <w14:schemeClr w14:val="tx1"/>
            </w14:solidFill>
          </w14:textFill>
        </w:rPr>
        <w:t>“</w:t>
      </w:r>
      <w:r>
        <w:rPr>
          <w:rFonts w:hint="default" w:ascii="Times New Roman" w:hAnsi="Times New Roman" w:eastAsia="楷体_GB2312" w:cs="Times New Roman"/>
          <w:b/>
          <w:bCs/>
          <w:color w:val="000000" w:themeColor="text1"/>
          <w:kern w:val="0"/>
          <w:sz w:val="32"/>
          <w:szCs w:val="32"/>
          <w:lang w:val="en-US" w:eastAsia="zh-CN" w:bidi="ar"/>
          <w14:textFill>
            <w14:solidFill>
              <w14:schemeClr w14:val="tx1"/>
            </w14:solidFill>
          </w14:textFill>
        </w:rPr>
        <w:t>补短板</w:t>
      </w:r>
      <w:r>
        <w:rPr>
          <w:rFonts w:hint="eastAsia" w:ascii="Times New Roman" w:hAnsi="Times New Roman" w:eastAsia="楷体_GB2312" w:cs="Times New Roman"/>
          <w:b/>
          <w:bCs/>
          <w:color w:val="000000" w:themeColor="text1"/>
          <w:kern w:val="0"/>
          <w:sz w:val="32"/>
          <w:szCs w:val="32"/>
          <w:lang w:val="en-US" w:eastAsia="zh-CN" w:bidi="ar"/>
          <w14:textFill>
            <w14:solidFill>
              <w14:schemeClr w14:val="tx1"/>
            </w14:solidFill>
          </w14:textFill>
        </w:rPr>
        <w:t>”，</w:t>
      </w:r>
      <w:r>
        <w:rPr>
          <w:rFonts w:hint="default" w:ascii="Times New Roman" w:hAnsi="Times New Roman" w:eastAsia="楷体_GB2312" w:cs="Times New Roman"/>
          <w:b/>
          <w:bCs/>
          <w:color w:val="000000" w:themeColor="text1"/>
          <w:kern w:val="0"/>
          <w:sz w:val="32"/>
          <w:szCs w:val="32"/>
          <w:lang w:val="en-US" w:eastAsia="zh-CN" w:bidi="ar"/>
          <w14:textFill>
            <w14:solidFill>
              <w14:schemeClr w14:val="tx1"/>
            </w14:solidFill>
          </w14:textFill>
        </w:rPr>
        <w:t>示范区建设稳步推进</w:t>
      </w:r>
      <w:r>
        <w:rPr>
          <w:rFonts w:hint="eastAsia" w:ascii="Times New Roman" w:hAnsi="Times New Roman" w:eastAsia="楷体_GB2312" w:cs="Times New Roman"/>
          <w:b/>
          <w:bCs/>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集聚资金、集中力量支持示范区建设稳步推进</w:t>
      </w:r>
      <w:r>
        <w:rPr>
          <w:rFonts w:hint="eastAsia" w:ascii="Times New Roman" w:hAnsi="Times New Roman" w:eastAsia="仿宋_GB2312"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b/>
          <w:bCs/>
          <w:color w:val="000000" w:themeColor="text1"/>
          <w:kern w:val="0"/>
          <w:sz w:val="32"/>
          <w:szCs w:val="32"/>
          <w:highlight w:val="none"/>
          <w:lang w:val="en-US" w:eastAsia="zh-CN" w:bidi="ar"/>
          <w14:textFill>
            <w14:solidFill>
              <w14:schemeClr w14:val="tx1"/>
            </w14:solidFill>
          </w14:textFill>
        </w:rPr>
        <w:t>一是乡村振兴建设取得新进展</w:t>
      </w:r>
      <w:r>
        <w:rPr>
          <w:rFonts w:hint="eastAsia" w:ascii="Times New Roman" w:hAnsi="Times New Roman" w:eastAsia="仿宋_GB2312" w:cs="Times New Roman"/>
          <w:b/>
          <w:bCs/>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全面落实</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六大提升行动</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围绕农业生产发展、农村基础设施建设、创业就业、防止返贫致贫监测和公共服务水平提升等方面</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做好新阶段</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三农</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工作</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确保巩固拓展脱贫攻坚成果同乡村振兴有效衔接</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加大乡村振兴投入</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多渠道筹集资金107954万元</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用于就业培训、农村基础设施建设、产业发展、人居环境整治、小型公益性基础设施、稳岗就业等方面</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发展和壮大了一批村集体经济</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培育了枸杞、黄花菜、萝卜、肉牛、滩羊、葡萄酒等优势特色支柱产业</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拓宽了我区脱贫人口就业渠道</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为脱贫人口稳岗就业、增收致富蹚出了一条新路子</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b/>
          <w:bCs/>
          <w:color w:val="000000" w:themeColor="text1"/>
          <w:kern w:val="0"/>
          <w:sz w:val="32"/>
          <w:szCs w:val="32"/>
          <w:highlight w:val="none"/>
          <w:lang w:val="en-US" w:eastAsia="zh-CN" w:bidi="ar"/>
          <w14:textFill>
            <w14:solidFill>
              <w14:schemeClr w14:val="tx1"/>
            </w14:solidFill>
          </w14:textFill>
        </w:rPr>
        <w:t>二是城市更新改造取得新突破</w:t>
      </w:r>
      <w:r>
        <w:rPr>
          <w:rFonts w:hint="eastAsia" w:ascii="Times New Roman" w:hAnsi="Times New Roman" w:eastAsia="仿宋_GB2312" w:cs="Times New Roman"/>
          <w:b/>
          <w:bCs/>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为有效改善城市面貌</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提升城市综合承载能力</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实施城市更新改造工作</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加强政策研究</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抢抓发展机遇</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加大资金争取力度</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投入各类资金</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49015</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万元</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推动新民小区棚户区改造项目建设、加快兴盛片区、朝阳片区等城市更新改造项目</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持续优化城市人居环境</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提高城市公共服务水平</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b/>
          <w:bCs/>
          <w:color w:val="000000" w:themeColor="text1"/>
          <w:kern w:val="0"/>
          <w:sz w:val="32"/>
          <w:szCs w:val="32"/>
          <w:highlight w:val="none"/>
          <w:lang w:val="en-US" w:eastAsia="zh-CN" w:bidi="ar"/>
          <w14:textFill>
            <w14:solidFill>
              <w14:schemeClr w14:val="tx1"/>
            </w14:solidFill>
          </w14:textFill>
        </w:rPr>
        <w:t>三是生态环境治理取得新成效</w:t>
      </w:r>
      <w:r>
        <w:rPr>
          <w:rFonts w:hint="eastAsia" w:ascii="Times New Roman" w:hAnsi="Times New Roman" w:eastAsia="仿宋_GB2312" w:cs="Times New Roman"/>
          <w:b/>
          <w:bCs/>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全面改善生态环境质量</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协同推进减污降碳</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建设青山常在、绿水长流、空气常新的美丽红寺堡</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筹措资金11082万元</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大力支持农村环境整治、城区生活垃圾处理、</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沟渠河</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道治理等污染防治工作</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改善城乡居民生产生活环境</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持之以恒践行</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绿水青山就是金山银山</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的发展理念</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投入资金1618</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1</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万元</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用于罗山西麓生态系统高质量综合提升区建设项目、历史遗留废弃矿山生态修复治理、草原生态修复治理、沙化土地封禁等项目</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支持红寺堡区生态保护修复工程</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推进生态环境可持续发展</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bCs/>
          <w:color w:val="000000" w:themeColor="text1"/>
          <w:kern w:val="0"/>
          <w:sz w:val="32"/>
          <w:szCs w:val="32"/>
          <w:highlight w:val="none"/>
          <w:lang w:val="en-US" w:eastAsia="zh-CN" w:bidi="ar"/>
          <w14:textFill>
            <w14:solidFill>
              <w14:schemeClr w14:val="tx1"/>
            </w14:solidFill>
          </w14:textFill>
        </w:rPr>
        <w:t>四是区域社会治理取得新成果</w:t>
      </w:r>
      <w:r>
        <w:rPr>
          <w:rFonts w:hint="eastAsia" w:ascii="Times New Roman" w:hAnsi="Times New Roman" w:eastAsia="仿宋_GB2312" w:cs="Times New Roman"/>
          <w:b/>
          <w:bCs/>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统筹发展和安全</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投入资</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金6657万元</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深化</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平安红寺堡建设</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和社会治安防控体系建设</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社会治理</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135</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工作机制成果持续巩固</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常态化开展扫黑除恶斗争</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重拳打击电信网络诈骗</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养老诈骗和黄赌毒等违法犯罪行为</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投入资金1102万</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元</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健全完善应急机制</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加强食品药品安全监管</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巩固安全生产专项整治三年行动成果</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持续推进安全生产风险隐患治理和防灾减灾救灾工作</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使人民群众安全感满意度得到提升</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p>
    <w:p>
      <w:pPr>
        <w:keepNext w:val="0"/>
        <w:keepLines w:val="0"/>
        <w:pageBreakBefore w:val="0"/>
        <w:kinsoku/>
        <w:wordWrap/>
        <w:overflowPunct/>
        <w:topLinePunct w:val="0"/>
        <w:autoSpaceDN/>
        <w:bidi w:val="0"/>
        <w:spacing w:line="580" w:lineRule="exact"/>
        <w:ind w:left="0" w:leftChars="0" w:firstLine="632" w:firstLineChars="200"/>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pPr>
      <w:r>
        <w:rPr>
          <w:rFonts w:hint="default" w:ascii="Times New Roman" w:hAnsi="Times New Roman" w:eastAsia="楷体_GB2312" w:cs="Times New Roman"/>
          <w:b/>
          <w:bCs/>
          <w:color w:val="000000" w:themeColor="text1"/>
          <w:kern w:val="0"/>
          <w:sz w:val="32"/>
          <w:szCs w:val="32"/>
          <w:lang w:val="en-US" w:eastAsia="zh-CN" w:bidi="ar"/>
          <w14:textFill>
            <w14:solidFill>
              <w14:schemeClr w14:val="tx1"/>
            </w14:solidFill>
          </w14:textFill>
        </w:rPr>
        <w:t>（四）织密</w:t>
      </w:r>
      <w:r>
        <w:rPr>
          <w:rFonts w:hint="eastAsia" w:ascii="Times New Roman" w:hAnsi="Times New Roman" w:eastAsia="楷体_GB2312" w:cs="Times New Roman"/>
          <w:b/>
          <w:bCs/>
          <w:color w:val="000000" w:themeColor="text1"/>
          <w:kern w:val="0"/>
          <w:sz w:val="32"/>
          <w:szCs w:val="32"/>
          <w:lang w:val="en-US" w:eastAsia="zh-CN" w:bidi="ar"/>
          <w14:textFill>
            <w14:solidFill>
              <w14:schemeClr w14:val="tx1"/>
            </w14:solidFill>
          </w14:textFill>
        </w:rPr>
        <w:t>“</w:t>
      </w:r>
      <w:r>
        <w:rPr>
          <w:rFonts w:hint="default" w:ascii="Times New Roman" w:hAnsi="Times New Roman" w:eastAsia="楷体_GB2312" w:cs="Times New Roman"/>
          <w:b/>
          <w:bCs/>
          <w:color w:val="000000" w:themeColor="text1"/>
          <w:kern w:val="0"/>
          <w:sz w:val="32"/>
          <w:szCs w:val="32"/>
          <w:lang w:val="en-US" w:eastAsia="zh-CN" w:bidi="ar"/>
          <w14:textFill>
            <w14:solidFill>
              <w14:schemeClr w14:val="tx1"/>
            </w14:solidFill>
          </w14:textFill>
        </w:rPr>
        <w:t>保障网</w:t>
      </w:r>
      <w:r>
        <w:rPr>
          <w:rFonts w:hint="eastAsia" w:ascii="Times New Roman" w:hAnsi="Times New Roman" w:eastAsia="楷体_GB2312" w:cs="Times New Roman"/>
          <w:b/>
          <w:bCs/>
          <w:color w:val="000000" w:themeColor="text1"/>
          <w:kern w:val="0"/>
          <w:sz w:val="32"/>
          <w:szCs w:val="32"/>
          <w:lang w:val="en-US" w:eastAsia="zh-CN" w:bidi="ar"/>
          <w14:textFill>
            <w14:solidFill>
              <w14:schemeClr w14:val="tx1"/>
            </w14:solidFill>
          </w14:textFill>
        </w:rPr>
        <w:t>”，</w:t>
      </w:r>
      <w:r>
        <w:rPr>
          <w:rFonts w:hint="default" w:ascii="Times New Roman" w:hAnsi="Times New Roman" w:eastAsia="楷体_GB2312" w:cs="Times New Roman"/>
          <w:b/>
          <w:bCs/>
          <w:color w:val="000000" w:themeColor="text1"/>
          <w:kern w:val="0"/>
          <w:sz w:val="32"/>
          <w:szCs w:val="32"/>
          <w:lang w:val="en-US" w:eastAsia="zh-CN" w:bidi="ar"/>
          <w14:textFill>
            <w14:solidFill>
              <w14:schemeClr w14:val="tx1"/>
            </w14:solidFill>
          </w14:textFill>
        </w:rPr>
        <w:t>民生投入稳步提升</w:t>
      </w:r>
      <w:r>
        <w:rPr>
          <w:rFonts w:hint="eastAsia" w:ascii="Times New Roman" w:hAnsi="Times New Roman" w:eastAsia="楷体_GB2312" w:cs="Times New Roman"/>
          <w:b/>
          <w:bCs/>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始终把保障和改善民生作为一切工作的出发点和落脚点</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投入民生资金</w:t>
      </w:r>
      <w:r>
        <w:rPr>
          <w:rFonts w:hint="eastAsia" w:cs="Times New Roman"/>
          <w:color w:val="000000" w:themeColor="text1"/>
          <w:kern w:val="0"/>
          <w:sz w:val="32"/>
          <w:szCs w:val="32"/>
          <w:lang w:val="en-US" w:eastAsia="zh-CN" w:bidi="ar"/>
          <w14:textFill>
            <w14:solidFill>
              <w14:schemeClr w14:val="tx1"/>
            </w14:solidFill>
          </w14:textFill>
        </w:rPr>
        <w:t>289093</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万元</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占一般公共预算支出的8</w:t>
      </w:r>
      <w:r>
        <w:rPr>
          <w:rFonts w:hint="eastAsia" w:cs="Times New Roman"/>
          <w:color w:val="000000" w:themeColor="text1"/>
          <w:kern w:val="0"/>
          <w:sz w:val="32"/>
          <w:szCs w:val="32"/>
          <w:lang w:val="en-US" w:eastAsia="zh-CN" w:bidi="ar"/>
          <w14:textFill>
            <w14:solidFill>
              <w14:schemeClr w14:val="tx1"/>
            </w14:solidFill>
          </w14:textFill>
        </w:rPr>
        <w:t>9</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落实好教育、养老、医疗、就业等民生政策</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不断补齐民生短板</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切实让人民群众共享经济</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社会发展成果</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b/>
          <w:bCs/>
          <w:color w:val="000000" w:themeColor="text1"/>
          <w:kern w:val="0"/>
          <w:sz w:val="32"/>
          <w:szCs w:val="32"/>
          <w:highlight w:val="none"/>
          <w:lang w:val="en-US" w:eastAsia="zh-CN" w:bidi="ar"/>
          <w14:textFill>
            <w14:solidFill>
              <w14:schemeClr w14:val="tx1"/>
            </w14:solidFill>
          </w14:textFill>
        </w:rPr>
        <w:t>一是社会保障体系逐步健全</w:t>
      </w:r>
      <w:r>
        <w:rPr>
          <w:rFonts w:hint="eastAsia" w:ascii="Times New Roman" w:hAnsi="Times New Roman" w:cs="Times New Roman"/>
          <w:b/>
          <w:bCs/>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坚持就业优先战略</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统筹安排资金</w:t>
      </w:r>
      <w:r>
        <w:rPr>
          <w:rFonts w:hint="eastAsia" w:cs="Times New Roman"/>
          <w:color w:val="000000" w:themeColor="text1"/>
          <w:kern w:val="0"/>
          <w:sz w:val="32"/>
          <w:szCs w:val="32"/>
          <w:highlight w:val="none"/>
          <w:lang w:val="en-US" w:eastAsia="zh-CN" w:bidi="ar"/>
          <w14:textFill>
            <w14:solidFill>
              <w14:schemeClr w14:val="tx1"/>
            </w14:solidFill>
          </w14:textFill>
        </w:rPr>
        <w:t>3407</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万元</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推动实现更充分更高质量的就业</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城镇新增就业1105人</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加大稳岗支持力度</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投入资金</w:t>
      </w:r>
      <w:r>
        <w:rPr>
          <w:rFonts w:hint="default" w:ascii="Times New Roman" w:hAnsi="Times New Roman" w:cs="Times New Roman"/>
          <w:color w:val="000000" w:themeColor="text1"/>
          <w:kern w:val="0"/>
          <w:sz w:val="32"/>
          <w:szCs w:val="32"/>
          <w:highlight w:val="none"/>
          <w:lang w:val="en-US" w:eastAsia="zh-CN" w:bidi="ar"/>
          <w14:textFill>
            <w14:solidFill>
              <w14:schemeClr w14:val="tx1"/>
            </w14:solidFill>
          </w14:textFill>
        </w:rPr>
        <w:t>5401</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万元</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保障城乡公益性岗位扩容提质</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助力困难群众稳岗就业</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困难群众救助提标扩面</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投入资金</w:t>
      </w:r>
      <w:r>
        <w:rPr>
          <w:rFonts w:hint="eastAsia" w:cs="Times New Roman"/>
          <w:color w:val="000000" w:themeColor="text1"/>
          <w:kern w:val="0"/>
          <w:sz w:val="32"/>
          <w:szCs w:val="32"/>
          <w:highlight w:val="none"/>
          <w:lang w:val="en-US" w:eastAsia="zh-CN" w:bidi="ar"/>
          <w14:textFill>
            <w14:solidFill>
              <w14:schemeClr w14:val="tx1"/>
            </w14:solidFill>
          </w14:textFill>
        </w:rPr>
        <w:t>12902</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万元</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落实困难群众救助工作</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扩大救助范围</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及时将受疫情影响导致基本生活陷入困境的群众纳入临时救助范围</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切实兜住最困难群体</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保住最基本生活</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投入资金969万元</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落实优抚对象生活及医疗补助、退役士兵安置</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投入资金1547万元</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落实残疾</w:t>
      </w:r>
      <w:r>
        <w:rPr>
          <w:rFonts w:hint="eastAsia" w:cs="Times New Roman"/>
          <w:color w:val="000000" w:themeColor="text1"/>
          <w:kern w:val="0"/>
          <w:sz w:val="32"/>
          <w:szCs w:val="32"/>
          <w:highlight w:val="none"/>
          <w:lang w:val="en-US" w:eastAsia="zh-CN" w:bidi="ar"/>
          <w14:textFill>
            <w14:solidFill>
              <w14:schemeClr w14:val="tx1"/>
            </w14:solidFill>
          </w14:textFill>
        </w:rPr>
        <w:t>人</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两项</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补贴</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保障残疾人基层组织建设</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投入资金17650万元</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实施老旧小区改造、抗震宜居房</w:t>
      </w:r>
      <w:r>
        <w:rPr>
          <w:rFonts w:hint="default" w:ascii="Times New Roman" w:hAnsi="Times New Roman" w:cs="Times New Roman"/>
          <w:color w:val="000000" w:themeColor="text1"/>
          <w:kern w:val="0"/>
          <w:sz w:val="32"/>
          <w:szCs w:val="32"/>
          <w:highlight w:val="none"/>
          <w:lang w:val="en-US" w:eastAsia="zh-CN" w:bidi="ar"/>
          <w14:textFill>
            <w14:solidFill>
              <w14:schemeClr w14:val="tx1"/>
            </w14:solidFill>
          </w14:textFill>
        </w:rPr>
        <w:t>建设、</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公租房</w:t>
      </w:r>
      <w:r>
        <w:rPr>
          <w:rFonts w:hint="default" w:ascii="Times New Roman" w:hAnsi="Times New Roman" w:cs="Times New Roman"/>
          <w:color w:val="000000" w:themeColor="text1"/>
          <w:kern w:val="0"/>
          <w:sz w:val="32"/>
          <w:szCs w:val="32"/>
          <w:highlight w:val="none"/>
          <w:lang w:val="en-US" w:eastAsia="zh-CN" w:bidi="ar"/>
          <w14:textFill>
            <w14:solidFill>
              <w14:schemeClr w14:val="tx1"/>
            </w14:solidFill>
          </w14:textFill>
        </w:rPr>
        <w:t>和</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保障性租赁住房</w:t>
      </w:r>
      <w:r>
        <w:rPr>
          <w:rFonts w:hint="default" w:ascii="Times New Roman" w:hAnsi="Times New Roman" w:cs="Times New Roman"/>
          <w:color w:val="000000" w:themeColor="text1"/>
          <w:kern w:val="0"/>
          <w:sz w:val="32"/>
          <w:szCs w:val="32"/>
          <w:highlight w:val="none"/>
          <w:lang w:val="en-US" w:eastAsia="zh-CN" w:bidi="ar"/>
          <w14:textFill>
            <w14:solidFill>
              <w14:schemeClr w14:val="tx1"/>
            </w14:solidFill>
          </w14:textFill>
        </w:rPr>
        <w:t>维修改造</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等项目</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cs="Times New Roman"/>
          <w:color w:val="000000" w:themeColor="text1"/>
          <w:kern w:val="0"/>
          <w:sz w:val="32"/>
          <w:szCs w:val="32"/>
          <w:highlight w:val="none"/>
          <w:lang w:val="en-US" w:eastAsia="zh-CN" w:bidi="ar"/>
          <w14:textFill>
            <w14:solidFill>
              <w14:schemeClr w14:val="tx1"/>
            </w14:solidFill>
          </w14:textFill>
        </w:rPr>
        <w:t>有效改善城乡居民居住条件</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b/>
          <w:bCs/>
          <w:color w:val="000000" w:themeColor="text1"/>
          <w:kern w:val="0"/>
          <w:sz w:val="32"/>
          <w:szCs w:val="32"/>
          <w:lang w:val="en-US" w:eastAsia="zh-CN" w:bidi="ar"/>
          <w14:textFill>
            <w14:solidFill>
              <w14:schemeClr w14:val="tx1"/>
            </w14:solidFill>
          </w14:textFill>
        </w:rPr>
        <w:t>二是医疗卫生事业稳步推进</w:t>
      </w:r>
      <w:r>
        <w:rPr>
          <w:rFonts w:hint="eastAsia" w:ascii="Times New Roman" w:hAnsi="Times New Roman" w:cs="Times New Roman"/>
          <w:b/>
          <w:bCs/>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把保障人民健康放在优先发展的战略位置</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投入资金</w:t>
      </w:r>
      <w:r>
        <w:rPr>
          <w:rFonts w:hint="default" w:ascii="Times New Roman" w:hAnsi="Times New Roman" w:cs="Times New Roman"/>
          <w:color w:val="000000" w:themeColor="text1"/>
          <w:kern w:val="0"/>
          <w:sz w:val="32"/>
          <w:szCs w:val="32"/>
          <w:highlight w:val="none"/>
          <w:lang w:val="en-US" w:eastAsia="zh-CN" w:bidi="ar"/>
          <w14:textFill>
            <w14:solidFill>
              <w14:schemeClr w14:val="tx1"/>
            </w14:solidFill>
          </w14:textFill>
        </w:rPr>
        <w:t>11256</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万元</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推动公立医院改革</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支持中医院、社区卫生服务中心项目建设和设备购置</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不断优化医疗资源配置</w:t>
      </w:r>
      <w:r>
        <w:rPr>
          <w:rFonts w:hint="eastAsia"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提升医疗综合保障能力</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投入资金</w:t>
      </w:r>
      <w:r>
        <w:rPr>
          <w:rFonts w:hint="default" w:ascii="Times New Roman" w:hAnsi="Times New Roman" w:cs="Times New Roman"/>
          <w:color w:val="000000" w:themeColor="text1"/>
          <w:kern w:val="0"/>
          <w:sz w:val="32"/>
          <w:szCs w:val="32"/>
          <w:highlight w:val="none"/>
          <w:lang w:val="en-US" w:eastAsia="zh-CN" w:bidi="ar"/>
          <w14:textFill>
            <w14:solidFill>
              <w14:schemeClr w14:val="tx1"/>
            </w14:solidFill>
          </w14:textFill>
        </w:rPr>
        <w:t>4</w:t>
      </w:r>
      <w:r>
        <w:rPr>
          <w:rFonts w:hint="eastAsia" w:cs="Times New Roman"/>
          <w:color w:val="000000" w:themeColor="text1"/>
          <w:kern w:val="0"/>
          <w:sz w:val="32"/>
          <w:szCs w:val="32"/>
          <w:highlight w:val="none"/>
          <w:lang w:val="en-US" w:eastAsia="zh-CN" w:bidi="ar"/>
          <w14:textFill>
            <w14:solidFill>
              <w14:schemeClr w14:val="tx1"/>
            </w14:solidFill>
          </w14:textFill>
        </w:rPr>
        <w:t>259</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万元</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完善基本医疗保险制度</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不断扩大基本医疗保险的覆盖面</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稳步提升医保待遇水平</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b/>
          <w:bCs/>
          <w:color w:val="000000" w:themeColor="text1"/>
          <w:kern w:val="0"/>
          <w:sz w:val="32"/>
          <w:szCs w:val="32"/>
          <w:lang w:val="en-US" w:eastAsia="zh-CN" w:bidi="ar"/>
          <w14:textFill>
            <w14:solidFill>
              <w14:schemeClr w14:val="tx1"/>
            </w14:solidFill>
          </w14:textFill>
        </w:rPr>
        <w:t>三是疫情防控保障能力持续提升</w:t>
      </w:r>
      <w:r>
        <w:rPr>
          <w:rFonts w:hint="eastAsia" w:ascii="Times New Roman" w:hAnsi="Times New Roman" w:cs="Times New Roman"/>
          <w:b/>
          <w:bCs/>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全力做好疫情防控经费保障</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投入资</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金</w:t>
      </w:r>
      <w:r>
        <w:rPr>
          <w:rFonts w:hint="eastAsia" w:cs="Times New Roman"/>
          <w:color w:val="000000" w:themeColor="text1"/>
          <w:kern w:val="0"/>
          <w:sz w:val="32"/>
          <w:szCs w:val="32"/>
          <w:highlight w:val="none"/>
          <w:lang w:val="en-US" w:eastAsia="zh-CN" w:bidi="ar"/>
          <w14:textFill>
            <w14:solidFill>
              <w14:schemeClr w14:val="tx1"/>
            </w14:solidFill>
          </w14:textFill>
        </w:rPr>
        <w:t>3668</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万元</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全面开放</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绿色通道</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采购防疫物</w:t>
      </w:r>
      <w:r>
        <w:rPr>
          <w:rFonts w:hint="default" w:ascii="Times New Roman" w:hAnsi="Times New Roman" w:eastAsia="仿宋_GB2312" w:cs="Times New Roman"/>
          <w:i w:val="0"/>
          <w:iCs w:val="0"/>
          <w:caps w:val="0"/>
          <w:color w:val="000000" w:themeColor="text1"/>
          <w:spacing w:val="0"/>
          <w:sz w:val="32"/>
          <w:szCs w:val="32"/>
          <w:highlight w:val="none"/>
          <w:shd w:val="clear" w:color="auto" w:fill="FFFFFF"/>
          <w14:textFill>
            <w14:solidFill>
              <w14:schemeClr w14:val="tx1"/>
            </w14:solidFill>
          </w14:textFill>
        </w:rPr>
        <w:t>资、</w:t>
      </w:r>
      <w:r>
        <w:rPr>
          <w:rFonts w:hint="default" w:ascii="Times New Roman" w:hAnsi="Times New Roman" w:eastAsia="仿宋_GB2312" w:cs="Times New Roman"/>
          <w:i w:val="0"/>
          <w:iCs w:val="0"/>
          <w:caps w:val="0"/>
          <w:color w:val="000000" w:themeColor="text1"/>
          <w:spacing w:val="0"/>
          <w:sz w:val="32"/>
          <w:szCs w:val="32"/>
          <w:highlight w:val="none"/>
          <w:shd w:val="clear" w:color="auto" w:fill="FFFFFF"/>
          <w:lang w:eastAsia="zh-CN"/>
          <w14:textFill>
            <w14:solidFill>
              <w14:schemeClr w14:val="tx1"/>
            </w14:solidFill>
          </w14:textFill>
        </w:rPr>
        <w:t>医疗设备</w:t>
      </w:r>
      <w:r>
        <w:rPr>
          <w:rFonts w:hint="eastAsia" w:ascii="Times New Roman" w:hAnsi="Times New Roman" w:cs="Times New Roman"/>
          <w:i w:val="0"/>
          <w:iCs w:val="0"/>
          <w:caps w:val="0"/>
          <w:color w:val="000000" w:themeColor="text1"/>
          <w:spacing w:val="0"/>
          <w:sz w:val="32"/>
          <w:szCs w:val="32"/>
          <w:highlight w:val="none"/>
          <w:shd w:val="clear" w:color="auto" w:fill="FFFFFF"/>
          <w:lang w:eastAsia="zh-CN"/>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highlight w:val="none"/>
          <w:shd w:val="clear" w:color="auto" w:fill="FFFFFF"/>
          <w:lang w:eastAsia="zh-CN"/>
          <w14:textFill>
            <w14:solidFill>
              <w14:schemeClr w14:val="tx1"/>
            </w14:solidFill>
          </w14:textFill>
        </w:rPr>
        <w:t>购置移动核酸采样亭、救护车</w:t>
      </w:r>
      <w:r>
        <w:rPr>
          <w:rFonts w:hint="eastAsia" w:ascii="Times New Roman" w:hAnsi="Times New Roman" w:cs="Times New Roman"/>
          <w:i w:val="0"/>
          <w:iCs w:val="0"/>
          <w:caps w:val="0"/>
          <w:color w:val="000000" w:themeColor="text1"/>
          <w:spacing w:val="0"/>
          <w:sz w:val="32"/>
          <w:szCs w:val="32"/>
          <w:highlight w:val="none"/>
          <w:shd w:val="clear" w:color="auto" w:fill="FFFFFF"/>
          <w:lang w:eastAsia="zh-CN"/>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highlight w:val="none"/>
          <w:shd w:val="clear" w:color="auto" w:fill="FFFFFF"/>
          <w:lang w:eastAsia="zh-CN"/>
          <w14:textFill>
            <w14:solidFill>
              <w14:schemeClr w14:val="tx1"/>
            </w14:solidFill>
          </w14:textFill>
        </w:rPr>
        <w:t>改造疫情集中隔离点</w:t>
      </w:r>
      <w:r>
        <w:rPr>
          <w:rFonts w:hint="eastAsia" w:ascii="Times New Roman" w:hAnsi="Times New Roman" w:cs="Times New Roman"/>
          <w:i w:val="0"/>
          <w:iCs w:val="0"/>
          <w:caps w:val="0"/>
          <w:color w:val="000000" w:themeColor="text1"/>
          <w:spacing w:val="0"/>
          <w:sz w:val="32"/>
          <w:szCs w:val="32"/>
          <w:highlight w:val="none"/>
          <w:shd w:val="clear" w:color="auto" w:fill="FFFFFF"/>
          <w:lang w:eastAsia="zh-CN"/>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32"/>
          <w:highlight w:val="none"/>
          <w:shd w:val="clear" w:color="auto" w:fill="FFFFFF"/>
          <w:lang w:eastAsia="zh-CN"/>
          <w14:textFill>
            <w14:solidFill>
              <w14:schemeClr w14:val="tx1"/>
            </w14:solidFill>
          </w14:textFill>
        </w:rPr>
        <w:t>区域核酸检测、区域消杀</w:t>
      </w:r>
      <w:r>
        <w:rPr>
          <w:rFonts w:hint="default" w:ascii="Times New Roman" w:hAnsi="Times New Roman" w:eastAsia="仿宋_GB2312" w:cs="Times New Roman"/>
          <w:i w:val="0"/>
          <w:iCs w:val="0"/>
          <w:caps w:val="0"/>
          <w:color w:val="000000" w:themeColor="text1"/>
          <w:spacing w:val="0"/>
          <w:sz w:val="32"/>
          <w:szCs w:val="32"/>
          <w:highlight w:val="none"/>
          <w:shd w:val="clear" w:color="auto" w:fill="FFFFFF"/>
          <w:lang w:val="en-US" w:eastAsia="zh-CN"/>
          <w14:textFill>
            <w14:solidFill>
              <w14:schemeClr w14:val="tx1"/>
            </w14:solidFill>
          </w14:textFill>
        </w:rPr>
        <w:t>、涉疫废物处置等</w:t>
      </w:r>
      <w:r>
        <w:rPr>
          <w:rFonts w:hint="eastAsia" w:ascii="Times New Roman" w:hAnsi="Times New Roman" w:cs="Times New Roman"/>
          <w:i w:val="0"/>
          <w:iCs w:val="0"/>
          <w:caps w:val="0"/>
          <w:color w:val="000000" w:themeColor="text1"/>
          <w:spacing w:val="0"/>
          <w:sz w:val="32"/>
          <w:szCs w:val="32"/>
          <w:highlight w:val="none"/>
          <w:shd w:val="clear" w:color="auto" w:fill="FFFFFF"/>
          <w:lang w:val="en-US" w:eastAsia="zh-CN"/>
          <w14:textFill>
            <w14:solidFill>
              <w14:schemeClr w14:val="tx1"/>
            </w14:solidFill>
          </w14:textFill>
        </w:rPr>
        <w:t>，</w:t>
      </w:r>
      <w:r>
        <w:rPr>
          <w:rFonts w:hint="default" w:ascii="Times New Roman" w:hAnsi="Times New Roman" w:cs="Times New Roman"/>
          <w:caps w:val="0"/>
          <w:color w:val="000000" w:themeColor="text1"/>
          <w:spacing w:val="0"/>
          <w:sz w:val="32"/>
          <w:szCs w:val="32"/>
          <w:highlight w:val="none"/>
          <w:shd w:val="clear" w:color="auto" w:fill="FFFFFF"/>
          <w:lang w:val="en-US" w:eastAsia="zh-CN"/>
          <w14:textFill>
            <w14:solidFill>
              <w14:schemeClr w14:val="tx1"/>
            </w14:solidFill>
          </w14:textFill>
        </w:rPr>
        <w:t>保障</w:t>
      </w:r>
      <w:r>
        <w:rPr>
          <w:rFonts w:hint="default" w:ascii="Times New Roman" w:hAnsi="Times New Roman" w:eastAsia="仿宋_GB2312" w:cs="Times New Roman"/>
          <w:caps w:val="0"/>
          <w:color w:val="000000" w:themeColor="text1"/>
          <w:spacing w:val="0"/>
          <w:sz w:val="32"/>
          <w:szCs w:val="32"/>
          <w:highlight w:val="none"/>
          <w:shd w:val="clear" w:color="auto" w:fill="FFFFFF"/>
          <w:lang w:val="en-US" w:eastAsia="zh-CN"/>
          <w14:textFill>
            <w14:solidFill>
              <w14:schemeClr w14:val="tx1"/>
            </w14:solidFill>
          </w14:textFill>
        </w:rPr>
        <w:t>常态化疫情防控工作</w:t>
      </w:r>
      <w:r>
        <w:rPr>
          <w:rFonts w:hint="default" w:ascii="Times New Roman" w:hAnsi="Times New Roman" w:cs="Times New Roman"/>
          <w:caps w:val="0"/>
          <w:color w:val="000000" w:themeColor="text1"/>
          <w:spacing w:val="0"/>
          <w:sz w:val="32"/>
          <w:szCs w:val="32"/>
          <w:highlight w:val="none"/>
          <w:shd w:val="clear" w:color="auto" w:fill="FFFFFF"/>
          <w:lang w:val="en-US" w:eastAsia="zh-CN"/>
          <w14:textFill>
            <w14:solidFill>
              <w14:schemeClr w14:val="tx1"/>
            </w14:solidFill>
          </w14:textFill>
        </w:rPr>
        <w:t>顺利开展</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b/>
          <w:bCs/>
          <w:color w:val="000000" w:themeColor="text1"/>
          <w:kern w:val="0"/>
          <w:sz w:val="32"/>
          <w:szCs w:val="32"/>
          <w:lang w:val="en-US" w:eastAsia="zh-CN" w:bidi="ar"/>
          <w14:textFill>
            <w14:solidFill>
              <w14:schemeClr w14:val="tx1"/>
            </w14:solidFill>
          </w14:textFill>
        </w:rPr>
        <w:t>四是科教文体事业全面发展</w:t>
      </w:r>
      <w:r>
        <w:rPr>
          <w:rFonts w:hint="eastAsia" w:ascii="Times New Roman" w:hAnsi="Times New Roman" w:cs="Times New Roman"/>
          <w:b/>
          <w:bCs/>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坚持教育优先发展战略</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紧扣</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基础教育质量提升行动</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在</w:t>
      </w:r>
      <w:r>
        <w:rPr>
          <w:rFonts w:hint="default" w:ascii="Times New Roman" w:hAnsi="Times New Roman" w:cs="Times New Roman"/>
          <w:color w:val="000000" w:themeColor="text1"/>
          <w:kern w:val="0"/>
          <w:sz w:val="32"/>
          <w:szCs w:val="32"/>
          <w:lang w:val="en-US" w:eastAsia="zh-CN" w:bidi="ar"/>
          <w14:textFill>
            <w14:solidFill>
              <w14:schemeClr w14:val="tx1"/>
            </w14:solidFill>
          </w14:textFill>
        </w:rPr>
        <w:t>财力投入</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方向上</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向农村学校倾斜</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向教育关键领域和补齐短板倾斜</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稳步推进各学段教育均衡协调发展</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安排资金</w:t>
      </w:r>
      <w:r>
        <w:rPr>
          <w:rFonts w:hint="eastAsia" w:cs="Times New Roman"/>
          <w:color w:val="000000" w:themeColor="text1"/>
          <w:kern w:val="0"/>
          <w:sz w:val="32"/>
          <w:szCs w:val="32"/>
          <w:lang w:val="en-US" w:eastAsia="zh-CN" w:bidi="ar"/>
          <w14:textFill>
            <w14:solidFill>
              <w14:schemeClr w14:val="tx1"/>
            </w14:solidFill>
          </w14:textFill>
        </w:rPr>
        <w:t>63945</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万元</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保障中小学正常运转</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支持</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互联网+教育</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和职业教育实训实习产教融合发展</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开展校地合作</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支持</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县管校聘</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改革顺利推进</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实施校园薄改项目</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不断缩小城乡差距</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促进基础教育优质均衡发展</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形成了特色鲜明的</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红寺堡教育现象</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统筹安排资金5159万元</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推进全域旅游建设</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支持体育馆、图书馆、博物馆、文化馆向社会免费和低收费开放</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开展非遗保护、文物保护</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支持基本公共文化服务体系建设和运转</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促进基本公共文化服务标准化、均等化</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保障群众基本文化权益</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持续加大科技投入</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安排各类创新补助资金</w:t>
      </w:r>
      <w:r>
        <w:rPr>
          <w:rFonts w:hint="eastAsia" w:cs="Times New Roman"/>
          <w:color w:val="000000" w:themeColor="text1"/>
          <w:kern w:val="0"/>
          <w:sz w:val="32"/>
          <w:szCs w:val="32"/>
          <w:lang w:val="en-US" w:eastAsia="zh-CN" w:bidi="ar"/>
          <w14:textFill>
            <w14:solidFill>
              <w14:schemeClr w14:val="tx1"/>
            </w14:solidFill>
          </w14:textFill>
        </w:rPr>
        <w:t>1916</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万元</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发挥财政奖补</w:t>
      </w:r>
      <w:r>
        <w:rPr>
          <w:rFonts w:hint="default" w:ascii="Times New Roman" w:hAnsi="Times New Roman" w:cs="Times New Roman"/>
          <w:color w:val="000000" w:themeColor="text1"/>
          <w:kern w:val="0"/>
          <w:sz w:val="32"/>
          <w:szCs w:val="32"/>
          <w:lang w:val="en-US" w:eastAsia="zh-CN" w:bidi="ar"/>
          <w14:textFill>
            <w14:solidFill>
              <w14:schemeClr w14:val="tx1"/>
            </w14:solidFill>
          </w14:textFill>
        </w:rPr>
        <w:t>资金对</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高新技术产业发展、科技成果转化等</w:t>
      </w:r>
      <w:r>
        <w:rPr>
          <w:rFonts w:hint="default" w:ascii="Times New Roman" w:hAnsi="Times New Roman" w:cs="Times New Roman"/>
          <w:color w:val="000000" w:themeColor="text1"/>
          <w:kern w:val="0"/>
          <w:sz w:val="32"/>
          <w:szCs w:val="32"/>
          <w:lang w:val="en-US" w:eastAsia="zh-CN" w:bidi="ar"/>
          <w14:textFill>
            <w14:solidFill>
              <w14:schemeClr w14:val="tx1"/>
            </w14:solidFill>
          </w14:textFill>
        </w:rPr>
        <w:t>项目的</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政策带动作用</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引导企业加大科研投入力度</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b/>
          <w:bCs/>
          <w:color w:val="000000" w:themeColor="text1"/>
          <w:kern w:val="0"/>
          <w:sz w:val="32"/>
          <w:szCs w:val="32"/>
          <w:lang w:val="en-US" w:eastAsia="zh-CN" w:bidi="ar"/>
          <w14:textFill>
            <w14:solidFill>
              <w14:schemeClr w14:val="tx1"/>
            </w14:solidFill>
          </w14:textFill>
        </w:rPr>
        <w:t>五是粮食安全</w:t>
      </w:r>
      <w:r>
        <w:rPr>
          <w:rFonts w:hint="eastAsia" w:cs="Times New Roman"/>
          <w:b/>
          <w:bCs/>
          <w:color w:val="000000" w:themeColor="text1"/>
          <w:kern w:val="0"/>
          <w:sz w:val="32"/>
          <w:szCs w:val="32"/>
          <w:lang w:val="en-US" w:eastAsia="zh-CN" w:bidi="ar"/>
          <w14:textFill>
            <w14:solidFill>
              <w14:schemeClr w14:val="tx1"/>
            </w14:solidFill>
          </w14:textFill>
        </w:rPr>
        <w:t>根基不断夯实</w:t>
      </w:r>
      <w:r>
        <w:rPr>
          <w:rFonts w:hint="eastAsia" w:ascii="Times New Roman" w:hAnsi="Times New Roman" w:cs="Times New Roman"/>
          <w:b/>
          <w:bCs/>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落实和完善耕地地力保护和种</w:t>
      </w:r>
      <w:r>
        <w:rPr>
          <w:rFonts w:hint="default" w:ascii="Times New Roman" w:hAnsi="Times New Roman" w:cs="Times New Roman"/>
          <w:color w:val="000000" w:themeColor="text1"/>
          <w:kern w:val="0"/>
          <w:sz w:val="32"/>
          <w:szCs w:val="32"/>
          <w:lang w:val="en-US" w:eastAsia="zh-CN" w:bidi="ar"/>
          <w14:textFill>
            <w14:solidFill>
              <w14:schemeClr w14:val="tx1"/>
            </w14:solidFill>
          </w14:textFill>
        </w:rPr>
        <w:t>粮</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补贴政策</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投入资</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金4</w:t>
      </w:r>
      <w:r>
        <w:rPr>
          <w:rFonts w:hint="default" w:ascii="Times New Roman" w:hAnsi="Times New Roman" w:cs="Times New Roman"/>
          <w:color w:val="000000" w:themeColor="text1"/>
          <w:kern w:val="0"/>
          <w:sz w:val="32"/>
          <w:szCs w:val="32"/>
          <w:highlight w:val="none"/>
          <w:lang w:val="en-US" w:eastAsia="zh-CN" w:bidi="ar"/>
          <w14:textFill>
            <w14:solidFill>
              <w14:schemeClr w14:val="tx1"/>
            </w14:solidFill>
          </w14:textFill>
        </w:rPr>
        <w:t>249</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万元</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用于农民直接补贴</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cs="Times New Roman"/>
          <w:color w:val="000000" w:themeColor="text1"/>
          <w:kern w:val="0"/>
          <w:sz w:val="32"/>
          <w:szCs w:val="32"/>
          <w:highlight w:val="none"/>
          <w:lang w:val="en-US" w:eastAsia="zh-CN" w:bidi="ar"/>
          <w14:textFill>
            <w14:solidFill>
              <w14:schemeClr w14:val="tx1"/>
            </w14:solidFill>
          </w14:textFill>
        </w:rPr>
        <w:t>激发群众种粮积极性</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cs="Times New Roman"/>
          <w:color w:val="000000" w:themeColor="text1"/>
          <w:kern w:val="0"/>
          <w:sz w:val="32"/>
          <w:szCs w:val="32"/>
          <w:highlight w:val="none"/>
          <w:lang w:val="en-US" w:eastAsia="zh-CN" w:bidi="ar"/>
          <w14:textFill>
            <w14:solidFill>
              <w14:schemeClr w14:val="tx1"/>
            </w14:solidFill>
          </w14:textFill>
        </w:rPr>
        <w:t>助力撂荒耕地复耕复种</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cs="Times New Roman"/>
          <w:color w:val="000000" w:themeColor="text1"/>
          <w:kern w:val="0"/>
          <w:sz w:val="32"/>
          <w:szCs w:val="32"/>
          <w:highlight w:val="none"/>
          <w:lang w:val="en-US" w:eastAsia="zh-CN" w:bidi="ar"/>
          <w14:textFill>
            <w14:solidFill>
              <w14:schemeClr w14:val="tx1"/>
            </w14:solidFill>
          </w14:textFill>
        </w:rPr>
        <w:t>推动藏粮于地、藏粮于技</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cs="Times New Roman"/>
          <w:color w:val="000000" w:themeColor="text1"/>
          <w:kern w:val="0"/>
          <w:sz w:val="32"/>
          <w:szCs w:val="32"/>
          <w:highlight w:val="none"/>
          <w:lang w:val="en-US" w:eastAsia="zh-CN" w:bidi="ar"/>
          <w14:textFill>
            <w14:solidFill>
              <w14:schemeClr w14:val="tx1"/>
            </w14:solidFill>
          </w14:textFill>
        </w:rPr>
        <w:t>提升耕地内在质量和产出能力</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坚决落实粮食</w:t>
      </w:r>
      <w:r>
        <w:rPr>
          <w:rFonts w:hint="default" w:ascii="Times New Roman" w:hAnsi="Times New Roman" w:cs="Times New Roman"/>
          <w:color w:val="000000" w:themeColor="text1"/>
          <w:kern w:val="0"/>
          <w:sz w:val="32"/>
          <w:szCs w:val="32"/>
          <w:highlight w:val="none"/>
          <w:lang w:val="en-US" w:eastAsia="zh-CN" w:bidi="ar"/>
          <w14:textFill>
            <w14:solidFill>
              <w14:schemeClr w14:val="tx1"/>
            </w14:solidFill>
          </w14:textFill>
        </w:rPr>
        <w:t>安全</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责任制</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投入资金846万元</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建设地方粮食储备库</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支</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持粮油储备、保管、轮换</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p>
    <w:p>
      <w:pPr>
        <w:pStyle w:val="10"/>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80" w:lineRule="exact"/>
        <w:ind w:left="0" w:leftChars="0" w:right="0" w:firstLine="632" w:firstLineChars="200"/>
        <w:jc w:val="left"/>
        <w:textAlignment w:val="auto"/>
        <w:rPr>
          <w:rFonts w:hint="default"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pPr>
      <w:r>
        <w:rPr>
          <w:rFonts w:hint="default" w:ascii="Times New Roman" w:hAnsi="Times New Roman" w:eastAsia="楷体_GB2312" w:cs="Times New Roman"/>
          <w:b/>
          <w:bCs/>
          <w:color w:val="000000" w:themeColor="text1"/>
          <w:kern w:val="0"/>
          <w:sz w:val="32"/>
          <w:szCs w:val="32"/>
          <w:lang w:val="en-US" w:eastAsia="zh-CN" w:bidi="ar"/>
          <w14:textFill>
            <w14:solidFill>
              <w14:schemeClr w14:val="tx1"/>
            </w14:solidFill>
          </w14:textFill>
        </w:rPr>
        <w:t>（五）改革</w:t>
      </w:r>
      <w:r>
        <w:rPr>
          <w:rFonts w:hint="eastAsia" w:ascii="Times New Roman" w:hAnsi="Times New Roman" w:eastAsia="楷体_GB2312" w:cs="Times New Roman"/>
          <w:b/>
          <w:bCs/>
          <w:color w:val="000000" w:themeColor="text1"/>
          <w:kern w:val="0"/>
          <w:sz w:val="32"/>
          <w:szCs w:val="32"/>
          <w:lang w:val="en-US" w:eastAsia="zh-CN" w:bidi="ar"/>
          <w14:textFill>
            <w14:solidFill>
              <w14:schemeClr w14:val="tx1"/>
            </w14:solidFill>
          </w14:textFill>
        </w:rPr>
        <w:t>“</w:t>
      </w:r>
      <w:r>
        <w:rPr>
          <w:rFonts w:hint="default" w:ascii="Times New Roman" w:hAnsi="Times New Roman" w:eastAsia="楷体_GB2312" w:cs="Times New Roman"/>
          <w:b/>
          <w:bCs/>
          <w:color w:val="000000" w:themeColor="text1"/>
          <w:kern w:val="0"/>
          <w:sz w:val="32"/>
          <w:szCs w:val="32"/>
          <w:lang w:val="en-US" w:eastAsia="zh-CN" w:bidi="ar"/>
          <w14:textFill>
            <w14:solidFill>
              <w14:schemeClr w14:val="tx1"/>
            </w14:solidFill>
          </w14:textFill>
        </w:rPr>
        <w:t>提效能</w:t>
      </w:r>
      <w:r>
        <w:rPr>
          <w:rFonts w:hint="eastAsia" w:ascii="Times New Roman" w:hAnsi="Times New Roman" w:eastAsia="楷体_GB2312" w:cs="Times New Roman"/>
          <w:b/>
          <w:bCs/>
          <w:color w:val="000000" w:themeColor="text1"/>
          <w:kern w:val="0"/>
          <w:sz w:val="32"/>
          <w:szCs w:val="32"/>
          <w:lang w:val="en-US" w:eastAsia="zh-CN" w:bidi="ar"/>
          <w14:textFill>
            <w14:solidFill>
              <w14:schemeClr w14:val="tx1"/>
            </w14:solidFill>
          </w14:textFill>
        </w:rPr>
        <w:t>”，</w:t>
      </w:r>
      <w:r>
        <w:rPr>
          <w:rFonts w:hint="default" w:ascii="Times New Roman" w:hAnsi="Times New Roman" w:eastAsia="楷体_GB2312" w:cs="Times New Roman"/>
          <w:b/>
          <w:bCs/>
          <w:color w:val="000000" w:themeColor="text1"/>
          <w:kern w:val="0"/>
          <w:sz w:val="32"/>
          <w:szCs w:val="32"/>
          <w:lang w:val="en-US" w:eastAsia="zh-CN" w:bidi="ar"/>
          <w14:textFill>
            <w14:solidFill>
              <w14:schemeClr w14:val="tx1"/>
            </w14:solidFill>
          </w14:textFill>
        </w:rPr>
        <w:t>财政管理更加精准</w:t>
      </w:r>
      <w:r>
        <w:rPr>
          <w:rFonts w:hint="eastAsia" w:ascii="Times New Roman" w:hAnsi="Times New Roman" w:eastAsia="楷体_GB2312" w:cs="Times New Roman"/>
          <w:b/>
          <w:bCs/>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b/>
          <w:bCs/>
          <w:color w:val="000000" w:themeColor="text1"/>
          <w:kern w:val="0"/>
          <w:sz w:val="32"/>
          <w:szCs w:val="32"/>
          <w:lang w:val="en-US" w:eastAsia="zh-CN" w:bidi="ar"/>
          <w14:textFill>
            <w14:solidFill>
              <w14:schemeClr w14:val="tx1"/>
            </w14:solidFill>
          </w14:textFill>
        </w:rPr>
        <w:t>一是推进预算管理体制改革</w:t>
      </w:r>
      <w:r>
        <w:rPr>
          <w:rFonts w:hint="eastAsia" w:ascii="Times New Roman" w:hAnsi="Times New Roman" w:eastAsia="仿宋_GB2312" w:cs="Times New Roman"/>
          <w:b/>
          <w:bCs/>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出台了《关于进一步深化预算管理制度改革的实施意见》</w:t>
      </w:r>
      <w:r>
        <w:rPr>
          <w:rFonts w:hint="eastAsia" w:ascii="Times New Roman" w:hAnsi="Times New Roman" w:eastAsia="仿宋_GB2312"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提出重大决策部署财力保障、深化财政管理体制改革、严格预算编制和执行管理、加强财政风险管控等全流程改革</w:t>
      </w:r>
      <w:r>
        <w:rPr>
          <w:rFonts w:hint="eastAsia" w:ascii="Times New Roman" w:hAnsi="Times New Roman" w:eastAsia="仿宋_GB2312"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为提升预算管理水平打下了坚实基础</w:t>
      </w:r>
      <w:r>
        <w:rPr>
          <w:rFonts w:hint="eastAsia" w:ascii="Times New Roman" w:hAnsi="Times New Roman" w:eastAsia="仿宋_GB2312" w:cs="Times New Roman"/>
          <w:color w:val="000000" w:themeColor="text1"/>
          <w:kern w:val="0"/>
          <w:sz w:val="32"/>
          <w:szCs w:val="32"/>
          <w:lang w:val="en-US" w:eastAsia="zh-CN" w:bidi="ar"/>
          <w14:textFill>
            <w14:solidFill>
              <w14:schemeClr w14:val="tx1"/>
            </w14:solidFill>
          </w14:textFill>
        </w:rPr>
        <w:t>。</w:t>
      </w:r>
      <w:r>
        <w:rPr>
          <w:rFonts w:hint="eastAsia" w:ascii="Times New Roman" w:hAnsi="Times New Roman" w:eastAsia="仿宋_GB2312" w:cs="Times New Roman"/>
          <w:b/>
          <w:bCs/>
          <w:color w:val="000000" w:themeColor="text1"/>
          <w:kern w:val="0"/>
          <w:sz w:val="32"/>
          <w:szCs w:val="32"/>
          <w:lang w:val="en-US" w:eastAsia="zh-CN" w:bidi="ar"/>
          <w14:textFill>
            <w14:solidFill>
              <w14:schemeClr w14:val="tx1"/>
            </w14:solidFill>
          </w14:textFill>
        </w:rPr>
        <w:t>二</w:t>
      </w:r>
      <w:r>
        <w:rPr>
          <w:rFonts w:hint="default" w:ascii="Times New Roman" w:hAnsi="Times New Roman" w:eastAsia="仿宋_GB2312" w:cs="Times New Roman"/>
          <w:b/>
          <w:bCs/>
          <w:color w:val="000000" w:themeColor="text1"/>
          <w:kern w:val="0"/>
          <w:sz w:val="32"/>
          <w:szCs w:val="32"/>
          <w:lang w:val="en-US" w:eastAsia="zh-CN" w:bidi="ar"/>
          <w14:textFill>
            <w14:solidFill>
              <w14:schemeClr w14:val="tx1"/>
            </w14:solidFill>
          </w14:textFill>
        </w:rPr>
        <w:t>是完善预算资金绩效管理</w:t>
      </w:r>
      <w:r>
        <w:rPr>
          <w:rFonts w:hint="eastAsia" w:ascii="Times New Roman" w:hAnsi="Times New Roman" w:eastAsia="仿宋_GB2312" w:cs="Times New Roman"/>
          <w:b/>
          <w:bCs/>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规范设定绩效目标</w:t>
      </w:r>
      <w:r>
        <w:rPr>
          <w:rFonts w:hint="eastAsia" w:ascii="Times New Roman" w:hAnsi="Times New Roman" w:eastAsia="仿宋_GB2312"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强化预算支出责任</w:t>
      </w:r>
      <w:r>
        <w:rPr>
          <w:rFonts w:hint="eastAsia" w:ascii="Times New Roman" w:hAnsi="Times New Roman" w:eastAsia="仿宋_GB2312"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公开绩效信息</w:t>
      </w:r>
      <w:r>
        <w:rPr>
          <w:rFonts w:hint="eastAsia" w:ascii="Times New Roman" w:hAnsi="Times New Roman" w:eastAsia="仿宋_GB2312"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不断完善工作机制和工作流程</w:t>
      </w:r>
      <w:r>
        <w:rPr>
          <w:rFonts w:hint="eastAsia" w:ascii="Times New Roman" w:hAnsi="Times New Roman" w:eastAsia="仿宋_GB2312"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提高财政资金使用效益</w:t>
      </w:r>
      <w:r>
        <w:rPr>
          <w:rFonts w:hint="eastAsia" w:ascii="Times New Roman" w:hAnsi="Times New Roman" w:eastAsia="仿宋_GB2312"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开展事前、事中、事后、部门整体支出绩效评价项目1</w:t>
      </w:r>
      <w:r>
        <w:rPr>
          <w:rFonts w:hint="default" w:ascii="Times New Roman" w:hAnsi="Times New Roman" w:cs="Times New Roman"/>
          <w:color w:val="000000" w:themeColor="text1"/>
          <w:kern w:val="0"/>
          <w:sz w:val="32"/>
          <w:szCs w:val="32"/>
          <w:highlight w:val="none"/>
          <w:lang w:val="en-US" w:eastAsia="zh-CN" w:bidi="ar"/>
          <w14:textFill>
            <w14:solidFill>
              <w14:schemeClr w14:val="tx1"/>
            </w14:solidFill>
          </w14:textFill>
        </w:rPr>
        <w:t>01</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个</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涉及金额达94650万元</w:t>
      </w:r>
      <w:r>
        <w:rPr>
          <w:rFonts w:hint="eastAsia"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建立绩效评价结果与部门预算安排挂钩机制</w:t>
      </w:r>
      <w:r>
        <w:rPr>
          <w:rFonts w:hint="eastAsia" w:ascii="Times New Roman" w:hAnsi="Times New Roman" w:eastAsia="仿宋_GB2312"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将评价结果作为预算编制的重要依据</w:t>
      </w:r>
      <w:r>
        <w:rPr>
          <w:rFonts w:hint="eastAsia" w:ascii="Times New Roman" w:hAnsi="Times New Roman" w:eastAsia="仿宋_GB2312" w:cs="Times New Roman"/>
          <w:color w:val="000000" w:themeColor="text1"/>
          <w:kern w:val="0"/>
          <w:sz w:val="32"/>
          <w:szCs w:val="32"/>
          <w:lang w:val="en-US" w:eastAsia="zh-CN" w:bidi="ar"/>
          <w14:textFill>
            <w14:solidFill>
              <w14:schemeClr w14:val="tx1"/>
            </w14:solidFill>
          </w14:textFill>
        </w:rPr>
        <w:t>。</w:t>
      </w:r>
      <w:r>
        <w:rPr>
          <w:rFonts w:hint="eastAsia" w:ascii="Times New Roman" w:hAnsi="Times New Roman" w:eastAsia="仿宋_GB2312" w:cs="Times New Roman"/>
          <w:b/>
          <w:color w:val="000000" w:themeColor="text1"/>
          <w:sz w:val="32"/>
          <w:szCs w:val="32"/>
          <w:lang w:eastAsia="zh-CN"/>
          <w14:textFill>
            <w14:solidFill>
              <w14:schemeClr w14:val="tx1"/>
            </w14:solidFill>
          </w14:textFill>
        </w:rPr>
        <w:t>三</w:t>
      </w:r>
      <w:r>
        <w:rPr>
          <w:rFonts w:hint="default" w:ascii="Times New Roman" w:hAnsi="Times New Roman" w:eastAsia="仿宋_GB2312" w:cs="Times New Roman"/>
          <w:b/>
          <w:color w:val="000000" w:themeColor="text1"/>
          <w:sz w:val="32"/>
          <w:szCs w:val="32"/>
          <w14:textFill>
            <w14:solidFill>
              <w14:schemeClr w14:val="tx1"/>
            </w14:solidFill>
          </w14:textFill>
        </w:rPr>
        <w:t>是做好社保</w:t>
      </w:r>
      <w:r>
        <w:rPr>
          <w:rFonts w:hint="default" w:ascii="Times New Roman" w:hAnsi="Times New Roman" w:eastAsia="仿宋_GB2312" w:cs="Times New Roman"/>
          <w:b/>
          <w:color w:val="000000" w:themeColor="text1"/>
          <w:sz w:val="32"/>
          <w:szCs w:val="32"/>
          <w:lang w:eastAsia="zh-CN"/>
          <w14:textFill>
            <w14:solidFill>
              <w14:schemeClr w14:val="tx1"/>
            </w14:solidFill>
          </w14:textFill>
        </w:rPr>
        <w:t>基金收益</w:t>
      </w:r>
      <w:r>
        <w:rPr>
          <w:rFonts w:hint="default" w:ascii="Times New Roman" w:hAnsi="Times New Roman" w:eastAsia="仿宋_GB2312" w:cs="Times New Roman"/>
          <w:b/>
          <w:color w:val="000000" w:themeColor="text1"/>
          <w:sz w:val="32"/>
          <w:szCs w:val="32"/>
          <w14:textFill>
            <w14:solidFill>
              <w14:schemeClr w14:val="tx1"/>
            </w14:solidFill>
          </w14:textFill>
        </w:rPr>
        <w:t>增值</w:t>
      </w:r>
      <w:r>
        <w:rPr>
          <w:rFonts w:hint="eastAsia" w:ascii="Times New Roman" w:hAnsi="Times New Roman" w:eastAsia="仿宋_GB2312" w:cs="Times New Roman"/>
          <w:b/>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切实管好用活社保基金</w:t>
      </w:r>
      <w:r>
        <w:rPr>
          <w:rFonts w:hint="eastAsia" w:ascii="Times New Roman" w:hAnsi="Times New Roman" w:eastAsia="仿宋_GB2312"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制定社会保险定期存款计划</w:t>
      </w:r>
      <w:r>
        <w:rPr>
          <w:rFonts w:hint="eastAsia" w:ascii="Times New Roman" w:hAnsi="Times New Roman" w:eastAsia="仿宋_GB2312"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综合运用利率上浮、协议存款等方式</w:t>
      </w:r>
      <w:r>
        <w:rPr>
          <w:rFonts w:hint="eastAsia" w:ascii="Times New Roman" w:hAnsi="Times New Roman" w:eastAsia="仿宋_GB2312"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达到基金收益最大化</w:t>
      </w:r>
      <w:r>
        <w:rPr>
          <w:rFonts w:hint="eastAsia" w:ascii="Times New Roman" w:hAnsi="Times New Roman" w:eastAsia="仿宋_GB2312"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本年基金定期存款利息</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收入1952</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万元</w:t>
      </w:r>
      <w:r>
        <w:rPr>
          <w:rFonts w:hint="eastAsia" w:ascii="Times New Roman" w:hAnsi="Times New Roman" w:eastAsia="仿宋_GB2312"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最大限度地实现了社会保险基金保值增值</w:t>
      </w:r>
      <w:r>
        <w:rPr>
          <w:rFonts w:hint="eastAsia" w:ascii="Times New Roman" w:hAnsi="Times New Roman" w:eastAsia="仿宋_GB2312"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切实保障了人民群众权益</w:t>
      </w:r>
      <w:r>
        <w:rPr>
          <w:rFonts w:hint="eastAsia" w:ascii="Times New Roman" w:hAnsi="Times New Roman" w:eastAsia="仿宋_GB2312" w:cs="Times New Roman"/>
          <w:color w:val="000000" w:themeColor="text1"/>
          <w:kern w:val="0"/>
          <w:sz w:val="32"/>
          <w:szCs w:val="32"/>
          <w:lang w:val="en-US" w:eastAsia="zh-CN" w:bidi="ar"/>
          <w14:textFill>
            <w14:solidFill>
              <w14:schemeClr w14:val="tx1"/>
            </w14:solidFill>
          </w14:textFill>
        </w:rPr>
        <w:t>。</w:t>
      </w:r>
      <w:r>
        <w:rPr>
          <w:rFonts w:hint="eastAsia" w:ascii="Times New Roman" w:hAnsi="Times New Roman" w:eastAsia="仿宋_GB2312" w:cs="Times New Roman"/>
          <w:b/>
          <w:color w:val="000000" w:themeColor="text1"/>
          <w:sz w:val="32"/>
          <w:szCs w:val="32"/>
          <w:lang w:eastAsia="zh-CN"/>
          <w14:textFill>
            <w14:solidFill>
              <w14:schemeClr w14:val="tx1"/>
            </w14:solidFill>
          </w14:textFill>
        </w:rPr>
        <w:t>四</w:t>
      </w:r>
      <w:r>
        <w:rPr>
          <w:rFonts w:hint="default" w:ascii="Times New Roman" w:hAnsi="Times New Roman" w:eastAsia="仿宋_GB2312" w:cs="Times New Roman"/>
          <w:b/>
          <w:color w:val="000000" w:themeColor="text1"/>
          <w:sz w:val="32"/>
          <w:szCs w:val="32"/>
          <w:lang w:eastAsia="zh-CN"/>
          <w14:textFill>
            <w14:solidFill>
              <w14:schemeClr w14:val="tx1"/>
            </w14:solidFill>
          </w14:textFill>
        </w:rPr>
        <w:t>是提高国有资产管理水平</w:t>
      </w:r>
      <w:r>
        <w:rPr>
          <w:rFonts w:hint="eastAsia" w:ascii="Times New Roman" w:hAnsi="Times New Roman" w:eastAsia="仿宋_GB2312" w:cs="Times New Roman"/>
          <w:b/>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加强各部门国有资产管理主体责任</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对国有资产配置、使用、处置和效益等实行全方位、全过程监督</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进一步提高资产监管水平</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本年报废固定资产175</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6</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万元</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调拨固定资产</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2393</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万元</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有效防止国有资产流失</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确保国有资产保值增值</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为国有公共资源盘活推进提供有力保障</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eastAsia" w:ascii="Times New Roman" w:hAnsi="Times New Roman" w:eastAsia="仿宋_GB2312" w:cs="Times New Roman"/>
          <w:b/>
          <w:color w:val="000000" w:themeColor="text1"/>
          <w:sz w:val="32"/>
          <w:szCs w:val="32"/>
          <w:lang w:val="en-US" w:eastAsia="zh-CN"/>
          <w14:textFill>
            <w14:solidFill>
              <w14:schemeClr w14:val="tx1"/>
            </w14:solidFill>
          </w14:textFill>
        </w:rPr>
        <w:t>五</w:t>
      </w: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是加强政府投资项目结算管理</w:t>
      </w:r>
      <w:r>
        <w:rPr>
          <w:rFonts w:hint="eastAsia" w:ascii="Times New Roman" w:hAnsi="Times New Roman" w:eastAsia="仿宋_GB2312" w:cs="Times New Roman"/>
          <w:b/>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进</w:t>
      </w:r>
      <w:r>
        <w:rPr>
          <w:rFonts w:hint="default"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一步规范红寺堡区政府投资项目工程结算审核工作</w:t>
      </w:r>
      <w:r>
        <w:rPr>
          <w:rFonts w:hint="eastAsia"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完善出台《红寺堡区政府投资项目工程结算审核操作规程》</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完成政府投资项目审核共</w:t>
      </w:r>
      <w:r>
        <w:rPr>
          <w:rFonts w:hint="eastAsia"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193</w:t>
      </w:r>
      <w:r>
        <w:rPr>
          <w:rFonts w:hint="default"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个</w:t>
      </w:r>
      <w:r>
        <w:rPr>
          <w:rFonts w:hint="eastAsia"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节约财政资金</w:t>
      </w:r>
      <w:r>
        <w:rPr>
          <w:rFonts w:hint="eastAsia"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6465</w:t>
      </w:r>
      <w:r>
        <w:rPr>
          <w:rFonts w:hint="default"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万元</w:t>
      </w:r>
      <w:r>
        <w:rPr>
          <w:rFonts w:hint="eastAsia"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政府投资项目监督管理水平不断提升</w:t>
      </w:r>
      <w:r>
        <w:rPr>
          <w:rFonts w:hint="eastAsia"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财政资金使用效益进一步提高</w:t>
      </w:r>
      <w:r>
        <w:rPr>
          <w:rFonts w:hint="eastAsia"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w:t>
      </w:r>
      <w:r>
        <w:rPr>
          <w:rFonts w:hint="eastAsia" w:ascii="Times New Roman" w:hAnsi="Times New Roman" w:eastAsia="仿宋_GB2312" w:cs="Times New Roman"/>
          <w:b/>
          <w:color w:val="000000" w:themeColor="text1"/>
          <w:sz w:val="32"/>
          <w:szCs w:val="32"/>
          <w:lang w:val="en-US" w:eastAsia="zh-CN"/>
          <w14:textFill>
            <w14:solidFill>
              <w14:schemeClr w14:val="tx1"/>
            </w14:solidFill>
          </w14:textFill>
        </w:rPr>
        <w:t>六</w:t>
      </w: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是深</w:t>
      </w:r>
      <w:r>
        <w:rPr>
          <w:rFonts w:hint="default" w:ascii="Times New Roman" w:hAnsi="Times New Roman" w:eastAsia="仿宋_GB2312" w:cs="Times New Roman"/>
          <w:b/>
          <w:bCs/>
          <w:i w:val="0"/>
          <w:iCs w:val="0"/>
          <w:caps w:val="0"/>
          <w:color w:val="000000" w:themeColor="text1"/>
          <w:spacing w:val="0"/>
          <w:sz w:val="32"/>
          <w:szCs w:val="32"/>
          <w:highlight w:val="none"/>
          <w:shd w:val="clear" w:color="auto" w:fill="FFFFFF"/>
          <w:lang w:val="en-US" w:eastAsia="zh-CN"/>
          <w14:textFill>
            <w14:solidFill>
              <w14:schemeClr w14:val="tx1"/>
            </w14:solidFill>
          </w14:textFill>
        </w:rPr>
        <w:t>化国有企业管理改革</w:t>
      </w:r>
      <w:r>
        <w:rPr>
          <w:rFonts w:hint="eastAsia" w:ascii="Times New Roman" w:hAnsi="Times New Roman" w:eastAsia="仿宋_GB2312" w:cs="Times New Roman"/>
          <w:b/>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按照中央深化国有企业改革三年</w:t>
      </w:r>
      <w:r>
        <w:rPr>
          <w:rFonts w:hint="eastAsia"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行动</w:t>
      </w:r>
      <w:r>
        <w:rPr>
          <w:rFonts w:hint="default"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目标任务</w:t>
      </w:r>
      <w:r>
        <w:rPr>
          <w:rFonts w:hint="eastAsia"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制定印发了《红寺堡区国有企业改革三年行动分工方案》</w:t>
      </w:r>
      <w:r>
        <w:rPr>
          <w:rFonts w:hint="eastAsia"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调整优化国有企业布局</w:t>
      </w:r>
      <w:r>
        <w:rPr>
          <w:rFonts w:hint="eastAsia"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完善监管机制</w:t>
      </w:r>
      <w:r>
        <w:rPr>
          <w:rFonts w:hint="eastAsia"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健全薪酬制度</w:t>
      </w:r>
      <w:r>
        <w:rPr>
          <w:rFonts w:hint="eastAsia"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持续优化国有资本配置</w:t>
      </w:r>
      <w:r>
        <w:rPr>
          <w:rFonts w:hint="eastAsia"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引导国有企业聚焦主责主业</w:t>
      </w:r>
      <w:r>
        <w:rPr>
          <w:rFonts w:hint="eastAsia"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推动国有企业改革走深走实</w:t>
      </w:r>
      <w:r>
        <w:rPr>
          <w:rFonts w:hint="eastAsia"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顺利完成国有企业改革三年行动工作</w:t>
      </w:r>
      <w:r>
        <w:rPr>
          <w:rFonts w:hint="eastAsia"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w:t>
      </w:r>
    </w:p>
    <w:p>
      <w:pPr>
        <w:keepNext w:val="0"/>
        <w:keepLines w:val="0"/>
        <w:pageBreakBefore w:val="0"/>
        <w:widowControl w:val="0"/>
        <w:pBdr>
          <w:bottom w:val="single" w:color="FFFFFF" w:sz="4" w:space="30"/>
        </w:pBdr>
        <w:kinsoku/>
        <w:wordWrap/>
        <w:overflowPunct/>
        <w:topLinePunct w:val="0"/>
        <w:autoSpaceDE w:val="0"/>
        <w:autoSpaceDN/>
        <w:bidi w:val="0"/>
        <w:adjustRightInd w:val="0"/>
        <w:snapToGrid w:val="0"/>
        <w:spacing w:line="580" w:lineRule="exact"/>
        <w:ind w:left="0" w:leftChars="0" w:firstLine="632" w:firstLineChars="200"/>
        <w:textAlignment w:val="auto"/>
        <w:rPr>
          <w:rFonts w:hint="default"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pPr>
      <w:r>
        <w:rPr>
          <w:rFonts w:hint="default" w:ascii="Times New Roman" w:hAnsi="Times New Roman" w:eastAsia="楷体_GB2312" w:cs="Times New Roman"/>
          <w:b/>
          <w:bCs/>
          <w:color w:val="000000" w:themeColor="text1"/>
          <w:kern w:val="0"/>
          <w:sz w:val="32"/>
          <w:szCs w:val="32"/>
          <w:lang w:val="en-US" w:eastAsia="zh-CN" w:bidi="ar"/>
          <w14:textFill>
            <w14:solidFill>
              <w14:schemeClr w14:val="tx1"/>
            </w14:solidFill>
          </w14:textFill>
        </w:rPr>
        <w:t>（六）筑牢</w:t>
      </w:r>
      <w:r>
        <w:rPr>
          <w:rFonts w:hint="eastAsia" w:ascii="Times New Roman" w:hAnsi="Times New Roman" w:eastAsia="楷体_GB2312" w:cs="Times New Roman"/>
          <w:b/>
          <w:bCs/>
          <w:color w:val="000000" w:themeColor="text1"/>
          <w:kern w:val="0"/>
          <w:sz w:val="32"/>
          <w:szCs w:val="32"/>
          <w:lang w:val="en-US" w:eastAsia="zh-CN" w:bidi="ar"/>
          <w14:textFill>
            <w14:solidFill>
              <w14:schemeClr w14:val="tx1"/>
            </w14:solidFill>
          </w14:textFill>
        </w:rPr>
        <w:t>“</w:t>
      </w:r>
      <w:r>
        <w:rPr>
          <w:rFonts w:hint="default" w:ascii="Times New Roman" w:hAnsi="Times New Roman" w:eastAsia="楷体_GB2312" w:cs="Times New Roman"/>
          <w:b/>
          <w:bCs/>
          <w:color w:val="000000" w:themeColor="text1"/>
          <w:kern w:val="0"/>
          <w:sz w:val="32"/>
          <w:szCs w:val="32"/>
          <w:lang w:val="en-US" w:eastAsia="zh-CN" w:bidi="ar"/>
          <w14:textFill>
            <w14:solidFill>
              <w14:schemeClr w14:val="tx1"/>
            </w14:solidFill>
          </w14:textFill>
        </w:rPr>
        <w:t>安全线</w:t>
      </w:r>
      <w:r>
        <w:rPr>
          <w:rFonts w:hint="eastAsia" w:ascii="Times New Roman" w:hAnsi="Times New Roman" w:eastAsia="楷体_GB2312" w:cs="Times New Roman"/>
          <w:b/>
          <w:bCs/>
          <w:color w:val="000000" w:themeColor="text1"/>
          <w:kern w:val="0"/>
          <w:sz w:val="32"/>
          <w:szCs w:val="32"/>
          <w:lang w:val="en-US" w:eastAsia="zh-CN" w:bidi="ar"/>
          <w14:textFill>
            <w14:solidFill>
              <w14:schemeClr w14:val="tx1"/>
            </w14:solidFill>
          </w14:textFill>
        </w:rPr>
        <w:t>”，</w:t>
      </w:r>
      <w:r>
        <w:rPr>
          <w:rFonts w:hint="default" w:ascii="Times New Roman" w:hAnsi="Times New Roman" w:eastAsia="楷体_GB2312" w:cs="Times New Roman"/>
          <w:b/>
          <w:bCs/>
          <w:color w:val="000000" w:themeColor="text1"/>
          <w:kern w:val="0"/>
          <w:sz w:val="32"/>
          <w:szCs w:val="32"/>
          <w:lang w:val="en-US" w:eastAsia="zh-CN" w:bidi="ar"/>
          <w14:textFill>
            <w14:solidFill>
              <w14:schemeClr w14:val="tx1"/>
            </w14:solidFill>
          </w14:textFill>
        </w:rPr>
        <w:t>财政运行稳健有序</w:t>
      </w:r>
      <w:r>
        <w:rPr>
          <w:rFonts w:hint="eastAsia" w:ascii="Times New Roman" w:hAnsi="Times New Roman" w:eastAsia="楷体_GB2312" w:cs="Times New Roman"/>
          <w:b/>
          <w:bCs/>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坚持底线思维</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强化风险意识</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加强研究预判</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牢牢守住不发生系统性风险底线</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cs="Times New Roman"/>
          <w:b/>
          <w:bCs/>
          <w:color w:val="000000" w:themeColor="text1"/>
          <w:kern w:val="0"/>
          <w:sz w:val="32"/>
          <w:szCs w:val="32"/>
          <w:lang w:val="en-US" w:eastAsia="zh-CN" w:bidi="ar"/>
          <w14:textFill>
            <w14:solidFill>
              <w14:schemeClr w14:val="tx1"/>
            </w14:solidFill>
          </w14:textFill>
        </w:rPr>
        <w:t>一是</w:t>
      </w:r>
      <w:r>
        <w:rPr>
          <w:rFonts w:hint="default" w:ascii="Times New Roman" w:hAnsi="Times New Roman" w:eastAsia="仿宋_GB2312" w:cs="Times New Roman"/>
          <w:b/>
          <w:bCs/>
          <w:color w:val="000000" w:themeColor="text1"/>
          <w:kern w:val="0"/>
          <w:sz w:val="32"/>
          <w:szCs w:val="32"/>
          <w:lang w:val="en-US" w:eastAsia="zh-CN" w:bidi="ar"/>
          <w14:textFill>
            <w14:solidFill>
              <w14:schemeClr w14:val="tx1"/>
            </w14:solidFill>
          </w14:textFill>
        </w:rPr>
        <w:t>兜牢兜实</w:t>
      </w:r>
      <w:r>
        <w:rPr>
          <w:rFonts w:hint="eastAsia" w:ascii="Times New Roman" w:hAnsi="Times New Roman" w:cs="Times New Roman"/>
          <w:b/>
          <w:bCs/>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b/>
          <w:bCs/>
          <w:color w:val="000000" w:themeColor="text1"/>
          <w:kern w:val="0"/>
          <w:sz w:val="32"/>
          <w:szCs w:val="32"/>
          <w:lang w:val="en-US" w:eastAsia="zh-CN" w:bidi="ar"/>
          <w14:textFill>
            <w14:solidFill>
              <w14:schemeClr w14:val="tx1"/>
            </w14:solidFill>
          </w14:textFill>
        </w:rPr>
        <w:t>三保</w:t>
      </w:r>
      <w:r>
        <w:rPr>
          <w:rFonts w:hint="eastAsia" w:ascii="Times New Roman" w:hAnsi="Times New Roman" w:cs="Times New Roman"/>
          <w:b/>
          <w:bCs/>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b/>
          <w:bCs/>
          <w:color w:val="000000" w:themeColor="text1"/>
          <w:kern w:val="0"/>
          <w:sz w:val="32"/>
          <w:szCs w:val="32"/>
          <w:lang w:val="en-US" w:eastAsia="zh-CN" w:bidi="ar"/>
          <w14:textFill>
            <w14:solidFill>
              <w14:schemeClr w14:val="tx1"/>
            </w14:solidFill>
          </w14:textFill>
        </w:rPr>
        <w:t>底线</w:t>
      </w:r>
      <w:r>
        <w:rPr>
          <w:rFonts w:hint="eastAsia" w:ascii="Times New Roman" w:hAnsi="Times New Roman" w:cs="Times New Roman"/>
          <w:b/>
          <w:bCs/>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坚持</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三保</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支出优先顺序</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 xml:space="preserve">依托 </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三保</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及刚性支出动态监控系统</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优先安排全区</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三保</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支出</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17</w:t>
      </w:r>
      <w:r>
        <w:rPr>
          <w:rFonts w:hint="eastAsia" w:cs="Times New Roman"/>
          <w:color w:val="000000" w:themeColor="text1"/>
          <w:kern w:val="0"/>
          <w:sz w:val="32"/>
          <w:szCs w:val="32"/>
          <w:highlight w:val="none"/>
          <w:lang w:val="en-US" w:eastAsia="zh-CN" w:bidi="ar"/>
          <w14:textFill>
            <w14:solidFill>
              <w14:schemeClr w14:val="tx1"/>
            </w14:solidFill>
          </w14:textFill>
        </w:rPr>
        <w:t>4169</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万元</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保障倍数达到1.5倍至2.0倍</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保障均衡有力</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cs="Times New Roman"/>
          <w:b/>
          <w:bCs/>
          <w:color w:val="000000" w:themeColor="text1"/>
          <w:kern w:val="0"/>
          <w:sz w:val="32"/>
          <w:szCs w:val="32"/>
          <w:lang w:val="en-US" w:eastAsia="zh-CN" w:bidi="ar"/>
          <w14:textFill>
            <w14:solidFill>
              <w14:schemeClr w14:val="tx1"/>
            </w14:solidFill>
          </w14:textFill>
        </w:rPr>
        <w:t>二是</w:t>
      </w:r>
      <w:r>
        <w:rPr>
          <w:rFonts w:hint="default" w:ascii="Times New Roman" w:hAnsi="Times New Roman" w:eastAsia="仿宋_GB2312" w:cs="Times New Roman"/>
          <w:b/>
          <w:bCs/>
          <w:color w:val="000000" w:themeColor="text1"/>
          <w:kern w:val="0"/>
          <w:sz w:val="32"/>
          <w:szCs w:val="32"/>
          <w:lang w:val="en-US" w:eastAsia="zh-CN" w:bidi="ar"/>
          <w14:textFill>
            <w14:solidFill>
              <w14:schemeClr w14:val="tx1"/>
            </w14:solidFill>
          </w14:textFill>
        </w:rPr>
        <w:t>持续加强地方政府债务管理</w:t>
      </w:r>
      <w:r>
        <w:rPr>
          <w:rFonts w:hint="eastAsia" w:ascii="Times New Roman" w:hAnsi="Times New Roman" w:cs="Times New Roman"/>
          <w:b/>
          <w:bCs/>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全面梳理到期地方政府</w:t>
      </w:r>
      <w:r>
        <w:rPr>
          <w:rFonts w:hint="default" w:ascii="Times New Roman" w:hAnsi="Times New Roman" w:cs="Times New Roman"/>
          <w:color w:val="000000" w:themeColor="text1"/>
          <w:kern w:val="0"/>
          <w:sz w:val="32"/>
          <w:szCs w:val="32"/>
          <w:highlight w:val="none"/>
          <w:lang w:val="en-US" w:eastAsia="zh-CN" w:bidi="ar"/>
          <w14:textFill>
            <w14:solidFill>
              <w14:schemeClr w14:val="tx1"/>
            </w14:solidFill>
          </w14:textFill>
        </w:rPr>
        <w:t>债务</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做实做细偿债计划</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cs="Times New Roman"/>
          <w:color w:val="000000" w:themeColor="text1"/>
          <w:kern w:val="0"/>
          <w:sz w:val="32"/>
          <w:szCs w:val="32"/>
          <w:highlight w:val="none"/>
          <w:lang w:val="en-US" w:eastAsia="zh-CN" w:bidi="ar"/>
          <w14:textFill>
            <w14:solidFill>
              <w14:schemeClr w14:val="tx1"/>
            </w14:solidFill>
          </w14:textFill>
        </w:rPr>
        <w:t>足额安排36302</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万元</w:t>
      </w:r>
      <w:r>
        <w:rPr>
          <w:rFonts w:hint="default" w:ascii="Times New Roman" w:hAnsi="Times New Roman" w:cs="Times New Roman"/>
          <w:color w:val="000000" w:themeColor="text1"/>
          <w:kern w:val="0"/>
          <w:sz w:val="32"/>
          <w:szCs w:val="32"/>
          <w:highlight w:val="none"/>
          <w:lang w:val="en-US" w:eastAsia="zh-CN" w:bidi="ar"/>
          <w14:textFill>
            <w14:solidFill>
              <w14:schemeClr w14:val="tx1"/>
            </w14:solidFill>
          </w14:textFill>
        </w:rPr>
        <w:t>偿还债务本息</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争取再融资债券9800万元及</w:t>
      </w:r>
      <w:r>
        <w:rPr>
          <w:rFonts w:hint="default" w:ascii="Times New Roman" w:hAnsi="Times New Roman" w:cs="Times New Roman"/>
          <w:color w:val="000000" w:themeColor="text1"/>
          <w:kern w:val="0"/>
          <w:sz w:val="32"/>
          <w:szCs w:val="32"/>
          <w:highlight w:val="none"/>
          <w:lang w:val="en-US" w:eastAsia="zh-CN" w:bidi="ar"/>
          <w14:textFill>
            <w14:solidFill>
              <w14:schemeClr w14:val="tx1"/>
            </w14:solidFill>
          </w14:textFill>
        </w:rPr>
        <w:t>时缓解偿债压力</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cs="Times New Roman"/>
          <w:color w:val="000000" w:themeColor="text1"/>
          <w:kern w:val="0"/>
          <w:sz w:val="32"/>
          <w:szCs w:val="32"/>
          <w:highlight w:val="none"/>
          <w:lang w:val="en-US" w:eastAsia="zh-CN" w:bidi="ar"/>
          <w14:textFill>
            <w14:solidFill>
              <w14:schemeClr w14:val="tx1"/>
            </w14:solidFill>
          </w14:textFill>
        </w:rPr>
        <w:t>坚决落实债务限额管理</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cs="Times New Roman"/>
          <w:color w:val="000000" w:themeColor="text1"/>
          <w:kern w:val="0"/>
          <w:sz w:val="32"/>
          <w:szCs w:val="32"/>
          <w:highlight w:val="none"/>
          <w:lang w:val="en-US" w:eastAsia="zh-CN" w:bidi="ar"/>
          <w14:textFill>
            <w14:solidFill>
              <w14:schemeClr w14:val="tx1"/>
            </w14:solidFill>
          </w14:textFill>
        </w:rPr>
        <w:t>遏制隐性债务增量</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cs="Times New Roman"/>
          <w:color w:val="000000" w:themeColor="text1"/>
          <w:kern w:val="0"/>
          <w:sz w:val="32"/>
          <w:szCs w:val="32"/>
          <w:highlight w:val="none"/>
          <w:lang w:val="en-US" w:eastAsia="zh-CN" w:bidi="ar"/>
          <w14:textFill>
            <w14:solidFill>
              <w14:schemeClr w14:val="tx1"/>
            </w14:solidFill>
          </w14:textFill>
        </w:rPr>
        <w:t>合理控制政府债务规模</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cs="Times New Roman"/>
          <w:color w:val="000000" w:themeColor="text1"/>
          <w:kern w:val="0"/>
          <w:sz w:val="32"/>
          <w:szCs w:val="32"/>
          <w:highlight w:val="none"/>
          <w:lang w:val="en-US" w:eastAsia="zh-CN" w:bidi="ar"/>
          <w14:textFill>
            <w14:solidFill>
              <w14:schemeClr w14:val="tx1"/>
            </w14:solidFill>
          </w14:textFill>
        </w:rPr>
        <w:t>切实防范债务风险</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cs="Times New Roman"/>
          <w:b/>
          <w:bCs/>
          <w:color w:val="000000" w:themeColor="text1"/>
          <w:kern w:val="0"/>
          <w:sz w:val="32"/>
          <w:szCs w:val="32"/>
          <w:highlight w:val="none"/>
          <w:lang w:val="en-US" w:eastAsia="zh-CN" w:bidi="ar"/>
          <w14:textFill>
            <w14:solidFill>
              <w14:schemeClr w14:val="tx1"/>
            </w14:solidFill>
          </w14:textFill>
        </w:rPr>
        <w:t>三</w:t>
      </w:r>
      <w:r>
        <w:rPr>
          <w:rFonts w:hint="default" w:ascii="Times New Roman" w:hAnsi="Times New Roman" w:eastAsia="仿宋_GB2312" w:cs="Times New Roman"/>
          <w:b/>
          <w:color w:val="000000" w:themeColor="text1"/>
          <w:sz w:val="32"/>
          <w:szCs w:val="32"/>
          <w14:textFill>
            <w14:solidFill>
              <w14:schemeClr w14:val="tx1"/>
            </w14:solidFill>
          </w14:textFill>
        </w:rPr>
        <w:t>是</w:t>
      </w:r>
      <w:r>
        <w:rPr>
          <w:rFonts w:hint="default" w:ascii="Times New Roman" w:hAnsi="Times New Roman" w:cs="Times New Roman"/>
          <w:b/>
          <w:color w:val="000000" w:themeColor="text1"/>
          <w:sz w:val="32"/>
          <w:szCs w:val="32"/>
          <w:lang w:eastAsia="zh-CN"/>
          <w14:textFill>
            <w14:solidFill>
              <w14:schemeClr w14:val="tx1"/>
            </w14:solidFill>
          </w14:textFill>
        </w:rPr>
        <w:t>扎实开展财政监管专项整治</w:t>
      </w:r>
      <w:r>
        <w:rPr>
          <w:rFonts w:hint="eastAsia" w:ascii="Times New Roman" w:hAnsi="Times New Roman" w:cs="Times New Roman"/>
          <w:b/>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强化财政监督监管职能</w:t>
      </w:r>
      <w:r>
        <w:rPr>
          <w:rFonts w:hint="eastAsia"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组织开展地方财经秩序、</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政府采购</w:t>
      </w: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国有产权交易</w:t>
      </w: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aps w:val="0"/>
          <w:color w:val="000000" w:themeColor="text1"/>
          <w:spacing w:val="0"/>
          <w:sz w:val="32"/>
          <w:szCs w:val="32"/>
          <w:highlight w:val="none"/>
          <w:shd w:val="clear" w:color="auto" w:fill="FFFFFF"/>
          <w14:textFill>
            <w14:solidFill>
              <w14:schemeClr w14:val="tx1"/>
            </w14:solidFill>
          </w14:textFill>
        </w:rPr>
        <w:t>粮食购销</w:t>
      </w:r>
      <w:r>
        <w:rPr>
          <w:rFonts w:hint="default" w:ascii="Times New Roman" w:hAnsi="Times New Roman" w:cs="Times New Roman"/>
          <w:caps w:val="0"/>
          <w:color w:val="000000" w:themeColor="text1"/>
          <w:spacing w:val="0"/>
          <w:sz w:val="32"/>
          <w:szCs w:val="32"/>
          <w:highlight w:val="none"/>
          <w:shd w:val="clear" w:color="auto" w:fill="FFFFFF"/>
          <w:lang w:eastAsia="zh-CN"/>
          <w14:textFill>
            <w14:solidFill>
              <w14:schemeClr w14:val="tx1"/>
            </w14:solidFill>
          </w14:textFill>
        </w:rPr>
        <w:t>等</w:t>
      </w:r>
      <w:r>
        <w:rPr>
          <w:rFonts w:hint="default" w:ascii="Times New Roman" w:hAnsi="Times New Roman" w:cs="Times New Roman"/>
          <w:caps w:val="0"/>
          <w:color w:val="000000" w:themeColor="text1"/>
          <w:spacing w:val="0"/>
          <w:sz w:val="32"/>
          <w:szCs w:val="32"/>
          <w:highlight w:val="none"/>
          <w:shd w:val="clear" w:color="auto" w:fill="FFFFFF"/>
          <w:lang w:val="en-US" w:eastAsia="zh-CN"/>
          <w14:textFill>
            <w14:solidFill>
              <w14:schemeClr w14:val="tx1"/>
            </w14:solidFill>
          </w14:textFill>
        </w:rPr>
        <w:t>7个</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领域专项治理</w:t>
      </w:r>
      <w:r>
        <w:rPr>
          <w:rFonts w:hint="eastAsia"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caps w:val="0"/>
          <w:color w:val="000000" w:themeColor="text1"/>
          <w:spacing w:val="0"/>
          <w:sz w:val="32"/>
          <w:szCs w:val="32"/>
          <w:highlight w:val="none"/>
          <w:shd w:val="clear" w:color="auto" w:fill="FFFFFF"/>
          <w:lang w:eastAsia="zh-CN"/>
          <w14:textFill>
            <w14:solidFill>
              <w14:schemeClr w14:val="tx1"/>
            </w14:solidFill>
          </w14:textFill>
        </w:rPr>
        <w:t>开展</w:t>
      </w:r>
      <w:r>
        <w:rPr>
          <w:rFonts w:hint="default" w:ascii="Times New Roman" w:hAnsi="Times New Roman" w:eastAsia="仿宋_GB2312" w:cs="Times New Roman"/>
          <w:caps w:val="0"/>
          <w:color w:val="000000" w:themeColor="text1"/>
          <w:spacing w:val="0"/>
          <w:sz w:val="32"/>
          <w:szCs w:val="32"/>
          <w:highlight w:val="none"/>
          <w:shd w:val="clear" w:color="auto" w:fill="FFFFFF"/>
          <w14:textFill>
            <w14:solidFill>
              <w14:schemeClr w14:val="tx1"/>
            </w14:solidFill>
          </w14:textFill>
        </w:rPr>
        <w:t>公务员工资津贴补贴、政府采购代理机构监督评价</w:t>
      </w:r>
      <w:r>
        <w:rPr>
          <w:rFonts w:hint="default" w:ascii="Times New Roman" w:hAnsi="Times New Roman" w:eastAsia="仿宋_GB2312" w:cs="Times New Roman"/>
          <w:caps w:val="0"/>
          <w:color w:val="000000" w:themeColor="text1"/>
          <w:spacing w:val="0"/>
          <w:sz w:val="32"/>
          <w:szCs w:val="32"/>
          <w:highlight w:val="none"/>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会计信息质量等专项监督检查</w:t>
      </w:r>
      <w:r>
        <w:rPr>
          <w:rFonts w:hint="eastAsia"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进一步严肃财经纪律</w:t>
      </w:r>
      <w:r>
        <w:rPr>
          <w:rFonts w:hint="eastAsia"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规范财务管理</w:t>
      </w:r>
      <w:r>
        <w:rPr>
          <w:rFonts w:hint="eastAsia"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cs="Times New Roman"/>
          <w:b/>
          <w:bCs/>
          <w:color w:val="000000" w:themeColor="text1"/>
          <w:sz w:val="32"/>
          <w:szCs w:val="32"/>
          <w:lang w:eastAsia="zh-CN"/>
          <w14:textFill>
            <w14:solidFill>
              <w14:schemeClr w14:val="tx1"/>
            </w14:solidFill>
          </w14:textFill>
        </w:rPr>
        <w:t>四</w:t>
      </w:r>
      <w:r>
        <w:rPr>
          <w:rFonts w:hint="default" w:ascii="Times New Roman" w:hAnsi="Times New Roman" w:cs="Times New Roman"/>
          <w:b/>
          <w:bCs/>
          <w:color w:val="000000" w:themeColor="text1"/>
          <w:kern w:val="0"/>
          <w:sz w:val="32"/>
          <w:szCs w:val="32"/>
          <w:highlight w:val="none"/>
          <w:lang w:val="en-US" w:eastAsia="zh-CN" w:bidi="ar"/>
          <w14:textFill>
            <w14:solidFill>
              <w14:schemeClr w14:val="tx1"/>
            </w14:solidFill>
          </w14:textFill>
        </w:rPr>
        <w:t>是</w:t>
      </w:r>
      <w:r>
        <w:rPr>
          <w:rFonts w:hint="eastAsia" w:cs="Times New Roman"/>
          <w:b/>
          <w:bCs/>
          <w:color w:val="000000" w:themeColor="text1"/>
          <w:kern w:val="0"/>
          <w:sz w:val="32"/>
          <w:szCs w:val="32"/>
          <w:highlight w:val="none"/>
          <w:lang w:val="en-US" w:eastAsia="zh-CN" w:bidi="ar"/>
          <w14:textFill>
            <w14:solidFill>
              <w14:schemeClr w14:val="tx1"/>
            </w14:solidFill>
          </w14:textFill>
        </w:rPr>
        <w:t>持之以恒</w:t>
      </w:r>
      <w:r>
        <w:rPr>
          <w:rFonts w:hint="default" w:ascii="Times New Roman" w:hAnsi="Times New Roman" w:eastAsia="仿宋_GB2312" w:cs="Times New Roman"/>
          <w:b/>
          <w:bCs/>
          <w:color w:val="000000" w:themeColor="text1"/>
          <w:kern w:val="0"/>
          <w:sz w:val="32"/>
          <w:szCs w:val="32"/>
          <w:highlight w:val="none"/>
          <w:lang w:val="en-US" w:eastAsia="zh-CN" w:bidi="ar"/>
          <w14:textFill>
            <w14:solidFill>
              <w14:schemeClr w14:val="tx1"/>
            </w14:solidFill>
          </w14:textFill>
        </w:rPr>
        <w:t>严防金融风险</w:t>
      </w:r>
      <w:r>
        <w:rPr>
          <w:rFonts w:hint="eastAsia" w:ascii="Times New Roman" w:hAnsi="Times New Roman" w:cs="Times New Roman"/>
          <w:b/>
          <w:bCs/>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深入开展防范和</w:t>
      </w:r>
      <w:r>
        <w:rPr>
          <w:rFonts w:hint="default" w:ascii="Times New Roman" w:hAnsi="Times New Roman" w:cs="Times New Roman"/>
          <w:b w:val="0"/>
          <w:bCs w:val="0"/>
          <w:color w:val="000000" w:themeColor="text1"/>
          <w:kern w:val="0"/>
          <w:sz w:val="32"/>
          <w:szCs w:val="32"/>
          <w:highlight w:val="none"/>
          <w:lang w:val="en-US" w:eastAsia="zh-CN" w:bidi="ar"/>
          <w14:textFill>
            <w14:solidFill>
              <w14:schemeClr w14:val="tx1"/>
            </w14:solidFill>
          </w14:textFill>
        </w:rPr>
        <w:t>处置</w:t>
      </w:r>
      <w:r>
        <w:rPr>
          <w:rFonts w:hint="default"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非法集资及互联网金融风险专项整治、养老诈骗等工作</w:t>
      </w:r>
      <w:r>
        <w:rPr>
          <w:rFonts w:hint="eastAsia" w:ascii="Times New Roman" w:hAnsi="Times New Roman" w:cs="Times New Roman"/>
          <w:b w:val="0"/>
          <w:bCs w:val="0"/>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加强对金融放贷、非法集资等突出问题整治的宣传力度</w:t>
      </w:r>
      <w:r>
        <w:rPr>
          <w:rFonts w:hint="eastAsia" w:ascii="Times New Roman" w:hAnsi="Times New Roman" w:cs="Times New Roman"/>
          <w:b w:val="0"/>
          <w:bCs w:val="0"/>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通过各种方式和渠道扩大宣传覆盖面</w:t>
      </w:r>
      <w:r>
        <w:rPr>
          <w:rFonts w:hint="eastAsia" w:ascii="Times New Roman" w:hAnsi="Times New Roman" w:cs="Times New Roman"/>
          <w:b w:val="0"/>
          <w:bCs w:val="0"/>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cs="Times New Roman"/>
          <w:b w:val="0"/>
          <w:bCs w:val="0"/>
          <w:color w:val="000000" w:themeColor="text1"/>
          <w:kern w:val="0"/>
          <w:sz w:val="32"/>
          <w:szCs w:val="32"/>
          <w:highlight w:val="none"/>
          <w:lang w:val="en-US" w:eastAsia="zh-CN" w:bidi="ar"/>
          <w14:textFill>
            <w14:solidFill>
              <w14:schemeClr w14:val="tx1"/>
            </w14:solidFill>
          </w14:textFill>
        </w:rPr>
        <w:t>切实</w:t>
      </w:r>
      <w:r>
        <w:rPr>
          <w:rFonts w:hint="default"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提高</w:t>
      </w:r>
      <w:r>
        <w:rPr>
          <w:rFonts w:hint="default" w:ascii="Times New Roman" w:hAnsi="Times New Roman" w:cs="Times New Roman"/>
          <w:b w:val="0"/>
          <w:bCs w:val="0"/>
          <w:color w:val="000000" w:themeColor="text1"/>
          <w:kern w:val="0"/>
          <w:sz w:val="32"/>
          <w:szCs w:val="32"/>
          <w:highlight w:val="none"/>
          <w:lang w:val="en-US" w:eastAsia="zh-CN" w:bidi="ar"/>
          <w14:textFill>
            <w14:solidFill>
              <w14:schemeClr w14:val="tx1"/>
            </w14:solidFill>
          </w14:textFill>
        </w:rPr>
        <w:t>了</w:t>
      </w:r>
      <w:r>
        <w:rPr>
          <w:rFonts w:hint="default" w:ascii="Times New Roman" w:hAnsi="Times New Roman" w:eastAsia="仿宋_GB2312" w:cs="Times New Roman"/>
          <w:b w:val="0"/>
          <w:bCs w:val="0"/>
          <w:color w:val="000000" w:themeColor="text1"/>
          <w:kern w:val="0"/>
          <w:sz w:val="32"/>
          <w:szCs w:val="32"/>
          <w:highlight w:val="none"/>
          <w:lang w:val="en-US" w:eastAsia="zh-CN" w:bidi="ar"/>
          <w14:textFill>
            <w14:solidFill>
              <w14:schemeClr w14:val="tx1"/>
            </w14:solidFill>
          </w14:textFill>
        </w:rPr>
        <w:t>群众的防范意识和识别能力</w:t>
      </w:r>
      <w:r>
        <w:rPr>
          <w:rFonts w:hint="eastAsia" w:ascii="Times New Roman" w:hAnsi="Times New Roman" w:cs="Times New Roman"/>
          <w:b w:val="0"/>
          <w:bCs w:val="0"/>
          <w:color w:val="000000" w:themeColor="text1"/>
          <w:kern w:val="0"/>
          <w:sz w:val="32"/>
          <w:szCs w:val="32"/>
          <w:highlight w:val="none"/>
          <w:lang w:val="en-US" w:eastAsia="zh-CN" w:bidi="ar"/>
          <w14:textFill>
            <w14:solidFill>
              <w14:schemeClr w14:val="tx1"/>
            </w14:solidFill>
          </w14:textFill>
        </w:rPr>
        <w:t>。</w:t>
      </w:r>
    </w:p>
    <w:p>
      <w:pPr>
        <w:keepNext w:val="0"/>
        <w:keepLines w:val="0"/>
        <w:pageBreakBefore w:val="0"/>
        <w:widowControl w:val="0"/>
        <w:pBdr>
          <w:bottom w:val="single" w:color="FFFFFF" w:sz="4" w:space="30"/>
        </w:pBdr>
        <w:kinsoku/>
        <w:wordWrap/>
        <w:overflowPunct/>
        <w:topLinePunct w:val="0"/>
        <w:autoSpaceDE w:val="0"/>
        <w:autoSpaceDN/>
        <w:bidi w:val="0"/>
        <w:adjustRightInd w:val="0"/>
        <w:snapToGrid w:val="0"/>
        <w:spacing w:line="580" w:lineRule="exact"/>
        <w:ind w:left="0" w:leftChars="0" w:firstLine="632" w:firstLineChars="200"/>
        <w:textAlignment w:val="auto"/>
        <w:rPr>
          <w:rFonts w:hint="default" w:ascii="Times New Roman" w:hAnsi="Times New Roman"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各位代表</w:t>
      </w:r>
      <w:r>
        <w:rPr>
          <w:rFonts w:hint="eastAsia"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今年以来</w:t>
      </w:r>
      <w:r>
        <w:rPr>
          <w:rFonts w:hint="eastAsia"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我区财政改革和财政工作取得了一定成绩</w:t>
      </w:r>
      <w:r>
        <w:rPr>
          <w:rFonts w:hint="eastAsia"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整体来看</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2022年我区财政预算执行情况良好</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同时也面临一定风险挑战</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主要包括</w:t>
      </w:r>
      <w:r>
        <w:rPr>
          <w:rFonts w:hint="default"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一是</w:t>
      </w:r>
      <w:r>
        <w:rPr>
          <w:rFonts w:hint="default" w:ascii="Times New Roman" w:hAnsi="Times New Roman" w:cs="Times New Roman"/>
          <w:color w:val="000000" w:themeColor="text1"/>
          <w:sz w:val="32"/>
          <w:szCs w:val="32"/>
          <w:lang w:val="en-US" w:eastAsia="zh-CN"/>
          <w14:textFill>
            <w14:solidFill>
              <w14:schemeClr w14:val="tx1"/>
            </w14:solidFill>
          </w14:textFill>
        </w:rPr>
        <w:t>经济增长后劲不足</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税源结构单一</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财源基础还不稳固</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起伏波动较大</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收入质量较其他地区还存在差距</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二是</w:t>
      </w:r>
      <w:r>
        <w:rPr>
          <w:rFonts w:hint="eastAsia" w:ascii="Times New Roman" w:hAnsi="Times New Roman"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三保</w:t>
      </w:r>
      <w:r>
        <w:rPr>
          <w:rFonts w:hint="eastAsia" w:ascii="Times New Roman" w:hAnsi="Times New Roman"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支出、还本付息、</w:t>
      </w:r>
      <w:r>
        <w:rPr>
          <w:rFonts w:hint="default" w:ascii="Times New Roman" w:hAnsi="Times New Roman" w:cs="Times New Roman"/>
          <w:color w:val="000000" w:themeColor="text1"/>
          <w:sz w:val="32"/>
          <w:szCs w:val="32"/>
          <w:lang w:val="en-US" w:eastAsia="zh-CN"/>
          <w14:textFill>
            <w14:solidFill>
              <w14:schemeClr w14:val="tx1"/>
            </w14:solidFill>
          </w14:textFill>
        </w:rPr>
        <w:t>重点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领域刚性支出不断加大</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保基本主要依靠上级转移支付</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收支矛盾依然突出</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财政运行仍将长期处于</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紧平衡</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状态</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三是</w:t>
      </w:r>
      <w:r>
        <w:rPr>
          <w:rFonts w:hint="default" w:ascii="Times New Roman" w:hAnsi="Times New Roman" w:cs="Times New Roman"/>
          <w:color w:val="000000" w:themeColor="text1"/>
          <w:sz w:val="32"/>
          <w:szCs w:val="32"/>
          <w:lang w:val="en-US" w:eastAsia="zh-CN"/>
          <w14:textFill>
            <w14:solidFill>
              <w14:schemeClr w14:val="tx1"/>
            </w14:solidFill>
          </w14:textFill>
        </w:rPr>
        <w:t>预算绩效理念有待加强</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部分资金利用效率不高</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我们高度重视这些问题</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将积极采取措施</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cs="Times New Roman"/>
          <w:color w:val="000000" w:themeColor="text1"/>
          <w:sz w:val="32"/>
          <w:szCs w:val="32"/>
          <w:lang w:val="en-US" w:eastAsia="zh-CN"/>
          <w14:textFill>
            <w14:solidFill>
              <w14:schemeClr w14:val="tx1"/>
            </w14:solidFill>
          </w14:textFill>
        </w:rPr>
        <w:t>认真加以解决</w:t>
      </w:r>
      <w:r>
        <w:rPr>
          <w:rFonts w:hint="eastAsia" w:ascii="Times New Roman" w:hAnsi="Times New Roman"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pBdr>
          <w:bottom w:val="single" w:color="FFFFFF" w:sz="4" w:space="30"/>
        </w:pBdr>
        <w:kinsoku/>
        <w:wordWrap/>
        <w:overflowPunct/>
        <w:topLinePunct w:val="0"/>
        <w:autoSpaceDE w:val="0"/>
        <w:autoSpaceDN/>
        <w:bidi w:val="0"/>
        <w:adjustRightInd w:val="0"/>
        <w:snapToGrid w:val="0"/>
        <w:spacing w:line="580" w:lineRule="exact"/>
        <w:ind w:left="0" w:leftChars="0"/>
        <w:textAlignment w:val="auto"/>
        <w:rPr>
          <w:rFonts w:hint="default" w:ascii="Times New Roman" w:hAnsi="Times New Roman" w:eastAsia="黑体" w:cs="Times New Roman"/>
          <w:smallCaps w:val="0"/>
          <w:color w:val="000000" w:themeColor="text1"/>
          <w:spacing w:val="0"/>
          <w:sz w:val="32"/>
          <w:szCs w:val="32"/>
          <w14:textFill>
            <w14:solidFill>
              <w14:schemeClr w14:val="tx1"/>
            </w14:solidFill>
          </w14:textFill>
        </w:rPr>
      </w:pPr>
      <w:r>
        <w:rPr>
          <w:rFonts w:hint="default" w:ascii="Times New Roman" w:hAnsi="Times New Roman" w:eastAsia="黑体" w:cs="Times New Roman"/>
          <w:smallCaps w:val="0"/>
          <w:color w:val="000000" w:themeColor="text1"/>
          <w:spacing w:val="0"/>
          <w:sz w:val="32"/>
          <w:szCs w:val="32"/>
          <w:lang w:val="en-US" w:eastAsia="zh-CN"/>
          <w14:textFill>
            <w14:solidFill>
              <w14:schemeClr w14:val="tx1"/>
            </w14:solidFill>
          </w14:textFill>
        </w:rPr>
        <w:t xml:space="preserve">    </w:t>
      </w:r>
      <w:r>
        <w:rPr>
          <w:rFonts w:hint="default" w:ascii="Times New Roman" w:hAnsi="Times New Roman" w:eastAsia="黑体" w:cs="Times New Roman"/>
          <w:smallCaps w:val="0"/>
          <w:color w:val="000000" w:themeColor="text1"/>
          <w:spacing w:val="0"/>
          <w:sz w:val="32"/>
          <w:szCs w:val="32"/>
          <w:lang w:eastAsia="zh-CN"/>
          <w14:textFill>
            <w14:solidFill>
              <w14:schemeClr w14:val="tx1"/>
            </w14:solidFill>
          </w14:textFill>
        </w:rPr>
        <w:t>三、</w:t>
      </w:r>
      <w:r>
        <w:rPr>
          <w:rFonts w:hint="default" w:ascii="Times New Roman" w:hAnsi="Times New Roman" w:eastAsia="黑体" w:cs="Times New Roman"/>
          <w:smallCaps w:val="0"/>
          <w:color w:val="000000" w:themeColor="text1"/>
          <w:spacing w:val="0"/>
          <w:sz w:val="32"/>
          <w:szCs w:val="32"/>
          <w14:textFill>
            <w14:solidFill>
              <w14:schemeClr w14:val="tx1"/>
            </w14:solidFill>
          </w14:textFill>
        </w:rPr>
        <w:t>202</w:t>
      </w:r>
      <w:r>
        <w:rPr>
          <w:rFonts w:hint="default" w:ascii="Times New Roman" w:hAnsi="Times New Roman" w:eastAsia="黑体" w:cs="Times New Roman"/>
          <w:smallCaps w:val="0"/>
          <w:color w:val="000000" w:themeColor="text1"/>
          <w:spacing w:val="0"/>
          <w:sz w:val="32"/>
          <w:szCs w:val="32"/>
          <w:lang w:val="en-US" w:eastAsia="zh-CN"/>
          <w14:textFill>
            <w14:solidFill>
              <w14:schemeClr w14:val="tx1"/>
            </w14:solidFill>
          </w14:textFill>
        </w:rPr>
        <w:t>3</w:t>
      </w:r>
      <w:r>
        <w:rPr>
          <w:rFonts w:hint="default" w:ascii="Times New Roman" w:hAnsi="Times New Roman" w:eastAsia="黑体" w:cs="Times New Roman"/>
          <w:smallCaps w:val="0"/>
          <w:color w:val="000000" w:themeColor="text1"/>
          <w:spacing w:val="0"/>
          <w:sz w:val="32"/>
          <w:szCs w:val="32"/>
          <w14:textFill>
            <w14:solidFill>
              <w14:schemeClr w14:val="tx1"/>
            </w14:solidFill>
          </w14:textFill>
        </w:rPr>
        <w:t>年财政预算草案</w:t>
      </w:r>
    </w:p>
    <w:p>
      <w:pPr>
        <w:keepNext w:val="0"/>
        <w:keepLines w:val="0"/>
        <w:pageBreakBefore w:val="0"/>
        <w:widowControl w:val="0"/>
        <w:pBdr>
          <w:bottom w:val="single" w:color="FFFFFF" w:sz="4" w:space="30"/>
        </w:pBdr>
        <w:kinsoku/>
        <w:wordWrap/>
        <w:overflowPunct/>
        <w:topLinePunct w:val="0"/>
        <w:autoSpaceDE w:val="0"/>
        <w:autoSpaceDN/>
        <w:bidi w:val="0"/>
        <w:adjustRightInd w:val="0"/>
        <w:snapToGrid w:val="0"/>
        <w:spacing w:line="580" w:lineRule="exact"/>
        <w:ind w:left="0" w:leftChars="0" w:firstLine="632" w:firstLineChars="200"/>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2023年全区财政工作指导思想是</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以习近平新时代中国特色社会主义思想为指导</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深入贯彻落实党的二十大精神</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坚决贯彻习近平总书记视察</w:t>
      </w: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宁夏重要讲话和重要指示批示精神</w:t>
      </w:r>
      <w:r>
        <w:rPr>
          <w:rFonts w:hint="eastAsia" w:ascii="Times New Roman" w:hAnsi="Times New Roman" w:eastAsia="黑体"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全面贯彻落实自治区</w:t>
      </w:r>
      <w:r>
        <w:rPr>
          <w:rFonts w:hint="eastAsia" w:eastAsia="黑体" w:cs="Times New Roman"/>
          <w:color w:val="000000" w:themeColor="text1"/>
          <w:sz w:val="32"/>
          <w:szCs w:val="32"/>
          <w:highlight w:val="none"/>
          <w:lang w:val="en-US" w:eastAsia="zh-CN"/>
          <w14:textFill>
            <w14:solidFill>
              <w14:schemeClr w14:val="tx1"/>
            </w14:solidFill>
          </w14:textFill>
        </w:rPr>
        <w:t>第</w:t>
      </w: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十三次党代会和红寺堡区第四次党代会各项</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决策部署</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坚持稳中求进工作总基调</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坚持新发展理念</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以推动高质量发展为主题</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以深化供给侧结构</w:t>
      </w:r>
      <w:r>
        <w:rPr>
          <w:rFonts w:hint="eastAsia" w:eastAsia="黑体" w:cs="Times New Roman"/>
          <w:color w:val="000000" w:themeColor="text1"/>
          <w:sz w:val="32"/>
          <w:szCs w:val="32"/>
          <w:lang w:val="en-US" w:eastAsia="zh-CN"/>
          <w14:textFill>
            <w14:solidFill>
              <w14:schemeClr w14:val="tx1"/>
            </w14:solidFill>
          </w14:textFill>
        </w:rPr>
        <w:t>性</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改革为主线</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以改革创新为根本动力</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统筹发展和安全</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扎实做好</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六稳</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六保</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工作</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兜牢兜实</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三保</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底线</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坚持政府过</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紧日子</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要求</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勤俭节约办一切事业</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严控一般性支出</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统筹财政资源</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优化支出结构</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做好重点领域支出分类保障</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加强财政可承受能力评估</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促进财政政策提质增效、更加注重针对性和有效性</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深化预算管理制度改革</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全面实施预算绩效管理</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强化政府债务管理</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加强财会监督</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有效防范重大风险</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为创建全国易地搬迁移民致富提升示范区提供坚实保障</w:t>
      </w:r>
      <w:r>
        <w:rPr>
          <w:rFonts w:hint="eastAsia" w:ascii="Times New Roman" w:hAnsi="Times New Roman" w:eastAsia="黑体"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pBdr>
          <w:bottom w:val="single" w:color="FFFFFF" w:sz="4" w:space="30"/>
        </w:pBdr>
        <w:kinsoku/>
        <w:wordWrap/>
        <w:overflowPunct/>
        <w:topLinePunct w:val="0"/>
        <w:autoSpaceDE w:val="0"/>
        <w:autoSpaceDN/>
        <w:bidi w:val="0"/>
        <w:adjustRightInd w:val="0"/>
        <w:snapToGrid w:val="0"/>
        <w:spacing w:line="580" w:lineRule="exact"/>
        <w:ind w:left="0" w:leftChars="0" w:firstLine="632"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2023年预算编制的基本原则是：</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一是实事求是</w:t>
      </w:r>
      <w:r>
        <w:rPr>
          <w:rFonts w:hint="eastAsia" w:ascii="Times New Roman" w:hAnsi="Times New Roman" w:cs="Times New Roman"/>
          <w:b/>
          <w:bCs/>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积极稳妥</w:t>
      </w:r>
      <w:r>
        <w:rPr>
          <w:rFonts w:hint="eastAsia" w:ascii="Times New Roman" w:hAnsi="Times New Roman" w:cs="Times New Roman"/>
          <w:b/>
          <w:bCs/>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收入预期要与经济社会发展水平相适应</w:t>
      </w:r>
      <w:r>
        <w:rPr>
          <w:rFonts w:hint="default"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支出安排要尽力而为、量力而行</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根据全区经济社会发展水平</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制定财政收支计划</w:t>
      </w:r>
      <w:r>
        <w:rPr>
          <w:rFonts w:hint="eastAsia"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二是突出重点</w:t>
      </w:r>
      <w:r>
        <w:rPr>
          <w:rFonts w:hint="eastAsia" w:ascii="Times New Roman" w:hAnsi="Times New Roman" w:cs="Times New Roman"/>
          <w:b/>
          <w:bCs/>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有保有压</w:t>
      </w:r>
      <w:r>
        <w:rPr>
          <w:rFonts w:hint="eastAsia" w:ascii="Times New Roman" w:hAnsi="Times New Roman" w:cs="Times New Roman"/>
          <w:b/>
          <w:bCs/>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突出</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三保</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的财力保障机制</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在做好</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三保</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的前提下优先安排政府债务还本付息支出</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防范化解财政风险</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集中财力保障乡村振兴、示范区</w:t>
      </w:r>
      <w:r>
        <w:rPr>
          <w:rFonts w:hint="eastAsia" w:cs="Times New Roman"/>
          <w:color w:val="000000" w:themeColor="text1"/>
          <w:sz w:val="32"/>
          <w:szCs w:val="32"/>
          <w:lang w:val="en-US" w:eastAsia="zh-CN"/>
          <w14:textFill>
            <w14:solidFill>
              <w14:schemeClr w14:val="tx1"/>
            </w14:solidFill>
          </w14:textFill>
        </w:rPr>
        <w:t>创建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等重点支出</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压减一般性支出</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严格审核新增财政支出</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大力削减或取消低效无效支出</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促进财政资源优化配置</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三是结果导向</w:t>
      </w:r>
      <w:r>
        <w:rPr>
          <w:rFonts w:hint="eastAsia" w:ascii="Times New Roman" w:hAnsi="Times New Roman" w:cs="Times New Roman"/>
          <w:b/>
          <w:bCs/>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注重绩效</w:t>
      </w:r>
      <w:r>
        <w:rPr>
          <w:rFonts w:hint="eastAsia" w:ascii="Times New Roman" w:hAnsi="Times New Roman" w:cs="Times New Roman"/>
          <w:b/>
          <w:bCs/>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深化预算管理改革</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创新财政支持方式</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充分发挥财政资金引导带动作用</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全面实施预算绩效管理</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加快推进预算和绩效管理一体化</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提高财政政策实施效果和资金使用效益</w:t>
      </w:r>
      <w:r>
        <w:rPr>
          <w:rFonts w:hint="eastAsia"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四是底线思维</w:t>
      </w:r>
      <w:r>
        <w:rPr>
          <w:rFonts w:hint="eastAsia" w:ascii="Times New Roman" w:hAnsi="Times New Roman" w:cs="Times New Roman"/>
          <w:b/>
          <w:bCs/>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防控风险</w:t>
      </w:r>
      <w:r>
        <w:rPr>
          <w:rFonts w:hint="eastAsia" w:ascii="Times New Roman" w:hAnsi="Times New Roman" w:cs="Times New Roman"/>
          <w:b/>
          <w:bCs/>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强化政府债务管理</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合理使用债券资金</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积极化解</w:t>
      </w:r>
      <w:r>
        <w:rPr>
          <w:rFonts w:hint="default" w:ascii="Times New Roman" w:hAnsi="Times New Roman" w:cs="Times New Roman"/>
          <w:color w:val="000000" w:themeColor="text1"/>
          <w:sz w:val="32"/>
          <w:szCs w:val="32"/>
          <w:lang w:val="en-US" w:eastAsia="zh-CN"/>
          <w14:textFill>
            <w14:solidFill>
              <w14:schemeClr w14:val="tx1"/>
            </w14:solidFill>
          </w14:textFill>
        </w:rPr>
        <w:t>政府</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债务存量</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防范化解政府债务风险</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统筹处理好发展与稳定的关系</w:t>
      </w:r>
      <w:r>
        <w:rPr>
          <w:rFonts w:hint="eastAsia" w:ascii="Times New Roman" w:hAnsi="Times New Roman"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pBdr>
          <w:bottom w:val="single" w:color="FFFFFF" w:sz="4" w:space="30"/>
        </w:pBdr>
        <w:kinsoku/>
        <w:wordWrap/>
        <w:overflowPunct/>
        <w:topLinePunct w:val="0"/>
        <w:autoSpaceDE w:val="0"/>
        <w:autoSpaceDN/>
        <w:bidi w:val="0"/>
        <w:adjustRightInd w:val="0"/>
        <w:snapToGrid w:val="0"/>
        <w:spacing w:line="580" w:lineRule="exact"/>
        <w:ind w:left="0" w:leftChars="0" w:firstLine="632"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按照上述指导思想</w:t>
      </w:r>
      <w:r>
        <w:rPr>
          <w:rFonts w:hint="default" w:ascii="Times New Roman" w:hAnsi="Times New Roman" w:cs="Times New Roman"/>
          <w:color w:val="000000" w:themeColor="text1"/>
          <w:sz w:val="32"/>
          <w:szCs w:val="32"/>
          <w:lang w:val="en-US" w:eastAsia="zh-CN"/>
          <w14:textFill>
            <w14:solidFill>
              <w14:schemeClr w14:val="tx1"/>
            </w14:solidFill>
          </w14:textFill>
        </w:rPr>
        <w:t>、预算编制基本原则及经济社会发展预期情况</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2023年全区财政预算草案作如下安排：</w:t>
      </w:r>
    </w:p>
    <w:p>
      <w:pPr>
        <w:keepNext w:val="0"/>
        <w:keepLines w:val="0"/>
        <w:pageBreakBefore w:val="0"/>
        <w:widowControl w:val="0"/>
        <w:numPr>
          <w:ilvl w:val="0"/>
          <w:numId w:val="0"/>
        </w:numPr>
        <w:pBdr>
          <w:bottom w:val="single" w:color="FFFFFF" w:sz="4" w:space="30"/>
        </w:pBdr>
        <w:kinsoku/>
        <w:wordWrap/>
        <w:overflowPunct/>
        <w:topLinePunct w:val="0"/>
        <w:autoSpaceDE w:val="0"/>
        <w:autoSpaceDN/>
        <w:bidi w:val="0"/>
        <w:adjustRightInd w:val="0"/>
        <w:snapToGrid w:val="0"/>
        <w:spacing w:line="580" w:lineRule="exact"/>
        <w:ind w:left="0" w:leftChars="0" w:firstLine="632" w:firstLineChars="200"/>
        <w:textAlignment w:val="auto"/>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（一）一般公共预算</w:t>
      </w:r>
    </w:p>
    <w:p>
      <w:pPr>
        <w:keepNext w:val="0"/>
        <w:keepLines w:val="0"/>
        <w:pageBreakBefore w:val="0"/>
        <w:widowControl w:val="0"/>
        <w:numPr>
          <w:ilvl w:val="0"/>
          <w:numId w:val="0"/>
        </w:numPr>
        <w:pBdr>
          <w:bottom w:val="single" w:color="FFFFFF" w:sz="4" w:space="30"/>
        </w:pBdr>
        <w:kinsoku/>
        <w:wordWrap/>
        <w:overflowPunct/>
        <w:topLinePunct w:val="0"/>
        <w:autoSpaceDE w:val="0"/>
        <w:autoSpaceDN/>
        <w:bidi w:val="0"/>
        <w:adjustRightInd w:val="0"/>
        <w:snapToGrid w:val="0"/>
        <w:spacing w:line="580" w:lineRule="exact"/>
        <w:ind w:firstLine="632" w:firstLineChars="200"/>
        <w:textAlignment w:val="auto"/>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2023年收入安排充分考虑了区域经济增长拉动情况及相关政策调整的影响</w:t>
      </w:r>
      <w:r>
        <w:rPr>
          <w:rFonts w:hint="eastAsia" w:ascii="Times New Roman" w:hAnsi="Times New Roman" w:cs="Times New Roman"/>
          <w:b w:val="0"/>
          <w:bCs/>
          <w:color w:val="000000" w:themeColor="text1"/>
          <w:sz w:val="32"/>
          <w:szCs w:val="32"/>
          <w:lang w:val="en-US" w:eastAsia="zh-CN"/>
          <w14:textFill>
            <w14:solidFill>
              <w14:schemeClr w14:val="tx1"/>
            </w14:solidFill>
          </w14:textFill>
        </w:rPr>
        <w:t>。</w:t>
      </w:r>
      <w:r>
        <w:rPr>
          <w:rFonts w:hint="default" w:ascii="Times New Roman" w:hAnsi="Times New Roman" w:cs="Times New Roman"/>
          <w:b w:val="0"/>
          <w:bCs/>
          <w:color w:val="000000" w:themeColor="text1"/>
          <w:sz w:val="32"/>
          <w:szCs w:val="32"/>
          <w:lang w:val="en-US" w:eastAsia="zh-CN"/>
          <w14:textFill>
            <w14:solidFill>
              <w14:schemeClr w14:val="tx1"/>
            </w14:solidFill>
          </w14:textFill>
        </w:rPr>
        <w:t>本级</w:t>
      </w:r>
      <w:r>
        <w:rPr>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一般公共预算收入安排24000万元</w:t>
      </w:r>
      <w:r>
        <w:rPr>
          <w:rFonts w:hint="eastAsia" w:ascii="Times New Roman" w:hAnsi="Times New Roman" w:cs="Times New Roman"/>
          <w:b w:val="0"/>
          <w:bCs/>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增长</w:t>
      </w:r>
      <w:r>
        <w:rPr>
          <w:rFonts w:hint="eastAsia" w:cs="Times New Roman"/>
          <w:b w:val="0"/>
          <w:bCs/>
          <w:color w:val="000000" w:themeColor="text1"/>
          <w:sz w:val="32"/>
          <w:szCs w:val="32"/>
          <w:highlight w:val="none"/>
          <w:lang w:val="en-US" w:eastAsia="zh-CN"/>
          <w14:textFill>
            <w14:solidFill>
              <w14:schemeClr w14:val="tx1"/>
            </w14:solidFill>
          </w14:textFill>
        </w:rPr>
        <w:t>10</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w:t>
      </w:r>
      <w:r>
        <w:rPr>
          <w:rFonts w:hint="eastAsia" w:ascii="Times New Roman" w:hAnsi="Times New Roman" w:cs="Times New Roman"/>
          <w:b w:val="0"/>
          <w:bCs/>
          <w:color w:val="000000" w:themeColor="text1"/>
          <w:sz w:val="32"/>
          <w:szCs w:val="32"/>
          <w:highlight w:val="none"/>
          <w:lang w:val="en-US" w:eastAsia="zh-CN"/>
          <w14:textFill>
            <w14:solidFill>
              <w14:schemeClr w14:val="tx1"/>
            </w14:solidFill>
          </w14:textFill>
        </w:rPr>
        <w:t>。</w:t>
      </w:r>
      <w:r>
        <w:rPr>
          <w:rFonts w:hint="eastAsia" w:cs="Times New Roman"/>
          <w:b w:val="0"/>
          <w:bCs/>
          <w:color w:val="000000" w:themeColor="text1"/>
          <w:sz w:val="32"/>
          <w:szCs w:val="32"/>
          <w:highlight w:val="none"/>
          <w:lang w:val="en-US" w:eastAsia="zh-CN"/>
          <w14:textFill>
            <w14:solidFill>
              <w14:schemeClr w14:val="tx1"/>
            </w14:solidFill>
          </w14:textFill>
        </w:rPr>
        <w:t>加上中央和自治区提前下达转移支付122890万元、动用预算稳定调节基金4065万元、债务转贷收入11100万元、上年结转34948万元，全区一般公共预算全口径收入为197003万元</w:t>
      </w:r>
      <w:bookmarkStart w:id="0" w:name="_GoBack"/>
      <w:bookmarkEnd w:id="0"/>
      <w:r>
        <w:rPr>
          <w:rFonts w:hint="eastAsia" w:ascii="Times New Roman" w:hAnsi="Times New Roman" w:cs="Times New Roman"/>
          <w:b w:val="0"/>
          <w:bCs/>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按照收支平衡原则</w:t>
      </w:r>
      <w:r>
        <w:rPr>
          <w:rFonts w:hint="eastAsia" w:ascii="Times New Roman" w:hAnsi="Times New Roman" w:cs="Times New Roman"/>
          <w:b w:val="0"/>
          <w:bCs/>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2023年一般公共预算</w:t>
      </w:r>
      <w:r>
        <w:rPr>
          <w:rFonts w:hint="eastAsia" w:cs="Times New Roman"/>
          <w:b w:val="0"/>
          <w:bCs/>
          <w:color w:val="000000" w:themeColor="text1"/>
          <w:sz w:val="32"/>
          <w:szCs w:val="32"/>
          <w:highlight w:val="none"/>
          <w:lang w:val="en-US" w:eastAsia="zh-CN"/>
          <w14:textFill>
            <w14:solidFill>
              <w14:schemeClr w14:val="tx1"/>
            </w14:solidFill>
          </w14:textFill>
        </w:rPr>
        <w:t>全口径</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支出相应安排</w:t>
      </w:r>
      <w:r>
        <w:rPr>
          <w:rFonts w:hint="eastAsia" w:cs="Times New Roman"/>
          <w:b w:val="0"/>
          <w:bCs/>
          <w:color w:val="000000" w:themeColor="text1"/>
          <w:sz w:val="32"/>
          <w:szCs w:val="32"/>
          <w:highlight w:val="none"/>
          <w:lang w:val="en-US" w:eastAsia="zh-CN"/>
          <w14:textFill>
            <w14:solidFill>
              <w14:schemeClr w14:val="tx1"/>
            </w14:solidFill>
          </w14:textFill>
        </w:rPr>
        <w:t>197003</w:t>
      </w:r>
      <w:r>
        <w:rPr>
          <w:rFonts w:hint="default" w:ascii="Times New Roman" w:hAnsi="Times New Roman" w:eastAsia="仿宋_GB2312" w:cs="Times New Roman"/>
          <w:b w:val="0"/>
          <w:bCs/>
          <w:color w:val="000000" w:themeColor="text1"/>
          <w:sz w:val="32"/>
          <w:szCs w:val="32"/>
          <w:highlight w:val="none"/>
          <w:lang w:val="en-US" w:eastAsia="zh-CN"/>
          <w14:textFill>
            <w14:solidFill>
              <w14:schemeClr w14:val="tx1"/>
            </w14:solidFill>
          </w14:textFill>
        </w:rPr>
        <w:t>万元</w:t>
      </w:r>
      <w:r>
        <w:rPr>
          <w:rFonts w:hint="eastAsia" w:ascii="Times New Roman" w:hAnsi="Times New Roman" w:cs="Times New Roman"/>
          <w:b w:val="0"/>
          <w:bCs/>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numPr>
          <w:ilvl w:val="0"/>
          <w:numId w:val="0"/>
        </w:numPr>
        <w:pBdr>
          <w:bottom w:val="single" w:color="FFFFFF" w:sz="4" w:space="30"/>
        </w:pBdr>
        <w:kinsoku/>
        <w:wordWrap/>
        <w:overflowPunct/>
        <w:topLinePunct w:val="0"/>
        <w:autoSpaceDE w:val="0"/>
        <w:autoSpaceDN/>
        <w:bidi w:val="0"/>
        <w:adjustRightInd w:val="0"/>
        <w:snapToGrid w:val="0"/>
        <w:spacing w:line="580" w:lineRule="exact"/>
        <w:ind w:left="0" w:leftChars="0" w:firstLine="632" w:firstLineChars="200"/>
        <w:textAlignment w:val="auto"/>
        <w:rPr>
          <w:rFonts w:hint="default" w:ascii="Times New Roman" w:hAnsi="Times New Roman" w:eastAsia="楷体_GB2312" w:cs="Times New Roman"/>
          <w:b/>
          <w:bCs/>
          <w:color w:val="000000" w:themeColor="text1"/>
          <w:sz w:val="32"/>
          <w:szCs w:val="32"/>
          <w:highlight w:val="none"/>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highlight w:val="none"/>
          <w:lang w:val="en-US" w:eastAsia="zh-CN"/>
          <w14:textFill>
            <w14:solidFill>
              <w14:schemeClr w14:val="tx1"/>
            </w14:solidFill>
          </w14:textFill>
        </w:rPr>
        <w:t>（二）政府性基金预算</w:t>
      </w:r>
    </w:p>
    <w:p>
      <w:pPr>
        <w:keepNext w:val="0"/>
        <w:keepLines w:val="0"/>
        <w:pageBreakBefore w:val="0"/>
        <w:widowControl w:val="0"/>
        <w:numPr>
          <w:ilvl w:val="0"/>
          <w:numId w:val="0"/>
        </w:numPr>
        <w:pBdr>
          <w:bottom w:val="single" w:color="FFFFFF" w:sz="4" w:space="30"/>
        </w:pBdr>
        <w:kinsoku/>
        <w:wordWrap/>
        <w:overflowPunct/>
        <w:topLinePunct w:val="0"/>
        <w:autoSpaceDE w:val="0"/>
        <w:autoSpaceDN/>
        <w:bidi w:val="0"/>
        <w:adjustRightInd w:val="0"/>
        <w:snapToGrid w:val="0"/>
        <w:spacing w:line="580" w:lineRule="exact"/>
        <w:ind w:left="0" w:leftChars="0" w:firstLine="632"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全区地方政府性基金预算收入30000万元</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与上年持平</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w:t>
      </w:r>
      <w:r>
        <w:rPr>
          <w:rFonts w:hint="eastAsia" w:cs="Times New Roman"/>
          <w:color w:val="000000" w:themeColor="text1"/>
          <w:sz w:val="32"/>
          <w:szCs w:val="32"/>
          <w:highlight w:val="none"/>
          <w:lang w:val="en-US" w:eastAsia="zh-CN"/>
          <w14:textFill>
            <w14:solidFill>
              <w14:schemeClr w14:val="tx1"/>
            </w14:solidFill>
          </w14:textFill>
        </w:rPr>
        <w:t>加上专项债务转贷收入3100万元，全区政府性基金全口径收入为33100万元。</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按照收支平衡原则</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相应安排政</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府性基金预算全口径支出</w:t>
      </w:r>
      <w:r>
        <w:rPr>
          <w:rFonts w:hint="eastAsia" w:cs="Times New Roman"/>
          <w:color w:val="000000" w:themeColor="text1"/>
          <w:sz w:val="32"/>
          <w:szCs w:val="32"/>
          <w:lang w:val="en-US" w:eastAsia="zh-CN"/>
          <w14:textFill>
            <w14:solidFill>
              <w14:schemeClr w14:val="tx1"/>
            </w14:solidFill>
          </w14:textFill>
        </w:rPr>
        <w:t>33100</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万元</w:t>
      </w:r>
      <w:r>
        <w:rPr>
          <w:rFonts w:hint="eastAsia" w:ascii="Times New Roman" w:hAnsi="Times New Roman"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pBdr>
          <w:bottom w:val="single" w:color="FFFFFF" w:sz="4" w:space="30"/>
        </w:pBdr>
        <w:kinsoku/>
        <w:wordWrap/>
        <w:overflowPunct/>
        <w:topLinePunct w:val="0"/>
        <w:autoSpaceDE w:val="0"/>
        <w:autoSpaceDN/>
        <w:bidi w:val="0"/>
        <w:adjustRightInd w:val="0"/>
        <w:snapToGrid w:val="0"/>
        <w:spacing w:line="580" w:lineRule="exact"/>
        <w:ind w:left="0" w:leftChars="0" w:firstLine="632" w:firstLineChars="200"/>
        <w:textAlignment w:val="auto"/>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（三）社会保险基金预算</w:t>
      </w:r>
    </w:p>
    <w:p>
      <w:pPr>
        <w:keepNext w:val="0"/>
        <w:keepLines w:val="0"/>
        <w:pageBreakBefore w:val="0"/>
        <w:widowControl w:val="0"/>
        <w:numPr>
          <w:ilvl w:val="0"/>
          <w:numId w:val="0"/>
        </w:numPr>
        <w:pBdr>
          <w:bottom w:val="single" w:color="FFFFFF" w:sz="4" w:space="30"/>
        </w:pBdr>
        <w:kinsoku/>
        <w:wordWrap/>
        <w:overflowPunct/>
        <w:topLinePunct w:val="0"/>
        <w:autoSpaceDE w:val="0"/>
        <w:autoSpaceDN/>
        <w:bidi w:val="0"/>
        <w:adjustRightInd w:val="0"/>
        <w:snapToGrid w:val="0"/>
        <w:spacing w:line="580" w:lineRule="exact"/>
        <w:ind w:left="0" w:leftChars="0" w:firstLine="632" w:firstLineChars="20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全区社会保险基金预算收入</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178</w:t>
      </w:r>
      <w:r>
        <w:rPr>
          <w:rFonts w:hint="eastAsia" w:cs="Times New Roman"/>
          <w:color w:val="000000" w:themeColor="text1"/>
          <w:sz w:val="32"/>
          <w:szCs w:val="32"/>
          <w:highlight w:val="none"/>
          <w:lang w:val="en-US" w:eastAsia="zh-CN"/>
          <w14:textFill>
            <w14:solidFill>
              <w14:schemeClr w14:val="tx1"/>
            </w14:solidFill>
          </w14:textFill>
        </w:rPr>
        <w:t>85</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万元</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增长</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19.2</w:t>
      </w:r>
      <w:r>
        <w:rPr>
          <w:rFonts w:hint="eastAsia" w:cs="Times New Roman"/>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全区社会保险基金预算支出</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800</w:t>
      </w:r>
      <w:r>
        <w:rPr>
          <w:rFonts w:hint="eastAsia" w:cs="Times New Roman"/>
          <w:color w:val="000000" w:themeColor="text1"/>
          <w:sz w:val="32"/>
          <w:szCs w:val="32"/>
          <w:highlight w:val="none"/>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万元</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增长</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10.9</w:t>
      </w:r>
      <w:r>
        <w:rPr>
          <w:rFonts w:hint="eastAsia" w:cs="Times New Roman"/>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当期收支结余98</w:t>
      </w:r>
      <w:r>
        <w:rPr>
          <w:rFonts w:hint="eastAsia" w:cs="Times New Roman"/>
          <w:color w:val="000000" w:themeColor="text1"/>
          <w:sz w:val="32"/>
          <w:szCs w:val="32"/>
          <w:highlight w:val="none"/>
          <w:lang w:val="en-US" w:eastAsia="zh-CN"/>
          <w14:textFill>
            <w14:solidFill>
              <w14:schemeClr w14:val="tx1"/>
            </w14:solidFill>
          </w14:textFill>
        </w:rPr>
        <w:t>80</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万元</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年末</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滚存结余</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677</w:t>
      </w:r>
      <w:r>
        <w:rPr>
          <w:rFonts w:hint="eastAsia" w:cs="Times New Roman"/>
          <w:color w:val="000000" w:themeColor="text1"/>
          <w:sz w:val="32"/>
          <w:szCs w:val="32"/>
          <w:highlight w:val="none"/>
          <w:lang w:val="en-US" w:eastAsia="zh-CN"/>
          <w14:textFill>
            <w14:solidFill>
              <w14:schemeClr w14:val="tx1"/>
            </w14:solidFill>
          </w14:textFill>
        </w:rPr>
        <w:t>93</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万元</w:t>
      </w:r>
      <w:r>
        <w:rPr>
          <w:rFonts w:hint="eastAsia" w:ascii="Times New Roman" w:hAnsi="Times New Roman" w:cs="Times New Roman"/>
          <w:color w:val="000000" w:themeColor="text1"/>
          <w:sz w:val="32"/>
          <w:szCs w:val="32"/>
          <w:highlight w:val="none"/>
          <w:lang w:val="en-US" w:eastAsia="zh-CN"/>
          <w14:textFill>
            <w14:solidFill>
              <w14:schemeClr w14:val="tx1"/>
            </w14:solidFill>
          </w14:textFill>
        </w:rPr>
        <w:t>。</w:t>
      </w:r>
    </w:p>
    <w:p>
      <w:pPr>
        <w:keepNext w:val="0"/>
        <w:keepLines w:val="0"/>
        <w:pageBreakBefore w:val="0"/>
        <w:widowControl w:val="0"/>
        <w:numPr>
          <w:ilvl w:val="0"/>
          <w:numId w:val="0"/>
        </w:numPr>
        <w:pBdr>
          <w:bottom w:val="single" w:color="FFFFFF" w:sz="4" w:space="30"/>
        </w:pBdr>
        <w:kinsoku/>
        <w:wordWrap/>
        <w:overflowPunct/>
        <w:topLinePunct w:val="0"/>
        <w:autoSpaceDE w:val="0"/>
        <w:autoSpaceDN/>
        <w:bidi w:val="0"/>
        <w:adjustRightInd w:val="0"/>
        <w:snapToGrid w:val="0"/>
        <w:spacing w:line="580" w:lineRule="exact"/>
        <w:ind w:left="0" w:leftChars="0" w:firstLine="632" w:firstLineChars="200"/>
        <w:textAlignment w:val="auto"/>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pPr>
      <w:r>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t>（四）国有资本经营无预算</w:t>
      </w:r>
    </w:p>
    <w:p>
      <w:pPr>
        <w:keepNext w:val="0"/>
        <w:keepLines w:val="0"/>
        <w:pageBreakBefore w:val="0"/>
        <w:widowControl w:val="0"/>
        <w:numPr>
          <w:ilvl w:val="0"/>
          <w:numId w:val="0"/>
        </w:numPr>
        <w:pBdr>
          <w:bottom w:val="single" w:color="FFFFFF" w:sz="4" w:space="30"/>
        </w:pBdr>
        <w:kinsoku/>
        <w:wordWrap/>
        <w:overflowPunct/>
        <w:topLinePunct w:val="0"/>
        <w:autoSpaceDE w:val="0"/>
        <w:autoSpaceDN/>
        <w:bidi w:val="0"/>
        <w:adjustRightInd w:val="0"/>
        <w:snapToGrid w:val="0"/>
        <w:spacing w:line="580" w:lineRule="exact"/>
        <w:ind w:left="0" w:leftChars="0" w:firstLine="632" w:firstLineChars="200"/>
        <w:textAlignment w:val="auto"/>
        <w:rPr>
          <w:rFonts w:hint="default" w:ascii="Times New Roman" w:hAnsi="Times New Roman" w:eastAsia="楷体_GB2312" w:cs="Times New Roman"/>
          <w:b/>
          <w:bCs/>
          <w:color w:val="000000" w:themeColor="text1"/>
          <w:sz w:val="32"/>
          <w:szCs w:val="32"/>
          <w:lang w:val="en-US" w:eastAsia="zh-CN"/>
          <w14:textFill>
            <w14:solidFill>
              <w14:schemeClr w14:val="tx1"/>
            </w14:solidFill>
          </w14:textFill>
        </w:rPr>
      </w:pPr>
      <w:r>
        <w:rPr>
          <w:rFonts w:hint="eastAsia" w:ascii="Times New Roman" w:hAnsi="Times New Roman" w:eastAsia="楷体_GB2312" w:cs="Times New Roman"/>
          <w:b/>
          <w:bCs/>
          <w:color w:val="000000" w:themeColor="text1"/>
          <w:sz w:val="32"/>
          <w:szCs w:val="32"/>
          <w:lang w:val="en-US" w:eastAsia="zh-CN"/>
          <w14:textFill>
            <w14:solidFill>
              <w14:schemeClr w14:val="tx1"/>
            </w14:solidFill>
          </w14:textFill>
        </w:rPr>
        <w:t>（五）</w:t>
      </w:r>
      <w:r>
        <w:rPr>
          <w:rFonts w:hint="eastAsia" w:eastAsia="楷体_GB2312" w:cs="Times New Roman"/>
          <w:b/>
          <w:bCs/>
          <w:color w:val="000000" w:themeColor="text1"/>
          <w:sz w:val="32"/>
          <w:szCs w:val="32"/>
          <w:lang w:val="en-US" w:eastAsia="zh-CN"/>
          <w14:textFill>
            <w14:solidFill>
              <w14:schemeClr w14:val="tx1"/>
            </w14:solidFill>
          </w14:textFill>
        </w:rPr>
        <w:t>“三保”预算安排情况</w:t>
      </w:r>
    </w:p>
    <w:p>
      <w:pPr>
        <w:keepNext w:val="0"/>
        <w:keepLines w:val="0"/>
        <w:pageBreakBefore w:val="0"/>
        <w:widowControl w:val="0"/>
        <w:numPr>
          <w:ilvl w:val="0"/>
          <w:numId w:val="0"/>
        </w:numPr>
        <w:pBdr>
          <w:bottom w:val="single" w:color="FFFFFF" w:sz="4" w:space="30"/>
        </w:pBdr>
        <w:kinsoku/>
        <w:wordWrap/>
        <w:overflowPunct/>
        <w:topLinePunct w:val="0"/>
        <w:autoSpaceDE w:val="0"/>
        <w:autoSpaceDN/>
        <w:bidi w:val="0"/>
        <w:adjustRightInd w:val="0"/>
        <w:snapToGrid w:val="0"/>
        <w:spacing w:line="580" w:lineRule="exact"/>
        <w:ind w:left="0" w:leftChars="0"/>
        <w:textAlignment w:val="auto"/>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pPr>
      <w:r>
        <w:rPr>
          <w:rFonts w:hint="eastAsia" w:cs="Times New Roman"/>
          <w:color w:val="000000" w:themeColor="text1"/>
          <w:sz w:val="32"/>
          <w:szCs w:val="32"/>
          <w:lang w:val="en-US" w:eastAsia="zh-CN"/>
          <w14:textFill>
            <w14:solidFill>
              <w14:schemeClr w14:val="tx1"/>
            </w14:solidFill>
          </w14:textFill>
        </w:rPr>
        <w:t xml:space="preserve">    </w:t>
      </w:r>
      <w:r>
        <w:rPr>
          <w:rFonts w:ascii="Times New Roman" w:hAnsi="Times New Roman" w:eastAsia="仿宋_GB2312"/>
          <w:sz w:val="32"/>
          <w:szCs w:val="32"/>
          <w:highlight w:val="none"/>
        </w:rPr>
        <w:t>按照中央标准结合红寺堡区实际情况测算202</w:t>
      </w:r>
      <w:r>
        <w:rPr>
          <w:rFonts w:hint="eastAsia" w:ascii="Times New Roman" w:hAnsi="Times New Roman"/>
          <w:sz w:val="32"/>
          <w:szCs w:val="32"/>
          <w:highlight w:val="none"/>
          <w:lang w:val="en-US" w:eastAsia="zh-CN"/>
        </w:rPr>
        <w:t>3</w:t>
      </w:r>
      <w:r>
        <w:rPr>
          <w:rFonts w:ascii="Times New Roman" w:hAnsi="Times New Roman" w:eastAsia="仿宋_GB2312"/>
          <w:sz w:val="32"/>
          <w:szCs w:val="32"/>
          <w:highlight w:val="none"/>
        </w:rPr>
        <w:t>年</w:t>
      </w:r>
      <w:r>
        <w:rPr>
          <w:rFonts w:hint="eastAsia" w:ascii="Times New Roman" w:hAnsi="Times New Roman"/>
          <w:sz w:val="32"/>
          <w:szCs w:val="32"/>
          <w:highlight w:val="none"/>
          <w:lang w:eastAsia="zh-CN"/>
        </w:rPr>
        <w:t>全</w:t>
      </w:r>
      <w:r>
        <w:rPr>
          <w:rFonts w:ascii="Times New Roman" w:hAnsi="Times New Roman" w:eastAsia="仿宋_GB2312"/>
          <w:sz w:val="32"/>
          <w:szCs w:val="32"/>
          <w:highlight w:val="none"/>
        </w:rPr>
        <w:t>区</w:t>
      </w:r>
      <w:r>
        <w:rPr>
          <w:rFonts w:hint="eastAsia"/>
          <w:sz w:val="32"/>
          <w:szCs w:val="32"/>
          <w:highlight w:val="none"/>
          <w:lang w:eastAsia="zh-CN"/>
        </w:rPr>
        <w:t>“</w:t>
      </w:r>
      <w:r>
        <w:rPr>
          <w:rFonts w:ascii="Times New Roman" w:hAnsi="Times New Roman" w:eastAsia="仿宋_GB2312"/>
          <w:sz w:val="32"/>
          <w:szCs w:val="32"/>
          <w:highlight w:val="none"/>
        </w:rPr>
        <w:t>三保</w:t>
      </w:r>
      <w:r>
        <w:rPr>
          <w:rFonts w:hint="eastAsia"/>
          <w:sz w:val="32"/>
          <w:szCs w:val="32"/>
          <w:highlight w:val="none"/>
          <w:lang w:eastAsia="zh-CN"/>
        </w:rPr>
        <w:t>”</w:t>
      </w:r>
      <w:r>
        <w:rPr>
          <w:rFonts w:ascii="Times New Roman" w:hAnsi="Times New Roman" w:eastAsia="仿宋_GB2312"/>
          <w:sz w:val="32"/>
          <w:szCs w:val="32"/>
          <w:highlight w:val="none"/>
        </w:rPr>
        <w:t>支出总需求为</w:t>
      </w:r>
      <w:r>
        <w:rPr>
          <w:rFonts w:hint="eastAsia"/>
          <w:sz w:val="32"/>
          <w:szCs w:val="32"/>
          <w:highlight w:val="none"/>
          <w:lang w:val="en-US" w:eastAsia="zh-CN"/>
        </w:rPr>
        <w:t>129148</w:t>
      </w:r>
      <w:r>
        <w:rPr>
          <w:rFonts w:ascii="Times New Roman" w:hAnsi="Times New Roman" w:eastAsia="仿宋_GB2312"/>
          <w:sz w:val="32"/>
          <w:szCs w:val="32"/>
          <w:highlight w:val="none"/>
        </w:rPr>
        <w:t>万元，其中</w:t>
      </w:r>
      <w:r>
        <w:rPr>
          <w:rFonts w:hint="eastAsia"/>
          <w:sz w:val="32"/>
          <w:szCs w:val="32"/>
          <w:highlight w:val="none"/>
          <w:lang w:eastAsia="zh-CN"/>
        </w:rPr>
        <w:t>：</w:t>
      </w:r>
      <w:r>
        <w:rPr>
          <w:rFonts w:ascii="Times New Roman" w:hAnsi="Times New Roman" w:eastAsia="仿宋_GB2312"/>
          <w:sz w:val="32"/>
          <w:szCs w:val="32"/>
          <w:highlight w:val="none"/>
        </w:rPr>
        <w:t>保基本民生</w:t>
      </w:r>
      <w:r>
        <w:rPr>
          <w:rFonts w:hint="eastAsia"/>
          <w:sz w:val="32"/>
          <w:szCs w:val="32"/>
          <w:highlight w:val="none"/>
          <w:lang w:val="en-US" w:eastAsia="zh-CN"/>
        </w:rPr>
        <w:t>44312</w:t>
      </w:r>
      <w:r>
        <w:rPr>
          <w:rFonts w:ascii="Times New Roman" w:hAnsi="Times New Roman" w:eastAsia="仿宋_GB2312"/>
          <w:sz w:val="32"/>
          <w:szCs w:val="32"/>
          <w:highlight w:val="none"/>
        </w:rPr>
        <w:t>万元，保工资</w:t>
      </w:r>
      <w:r>
        <w:rPr>
          <w:rFonts w:hint="eastAsia"/>
          <w:sz w:val="32"/>
          <w:szCs w:val="32"/>
          <w:highlight w:val="none"/>
          <w:lang w:val="en-US" w:eastAsia="zh-CN"/>
        </w:rPr>
        <w:t>80716</w:t>
      </w:r>
      <w:r>
        <w:rPr>
          <w:rFonts w:ascii="Times New Roman" w:hAnsi="Times New Roman" w:eastAsia="仿宋_GB2312"/>
          <w:sz w:val="32"/>
          <w:szCs w:val="32"/>
          <w:highlight w:val="none"/>
        </w:rPr>
        <w:t>万元，保运转</w:t>
      </w:r>
      <w:r>
        <w:rPr>
          <w:rFonts w:hint="eastAsia" w:ascii="Times New Roman" w:hAnsi="Times New Roman"/>
          <w:sz w:val="32"/>
          <w:szCs w:val="32"/>
          <w:highlight w:val="none"/>
          <w:lang w:val="en-US" w:eastAsia="zh-CN"/>
        </w:rPr>
        <w:t>41</w:t>
      </w:r>
      <w:r>
        <w:rPr>
          <w:rFonts w:hint="eastAsia"/>
          <w:sz w:val="32"/>
          <w:szCs w:val="32"/>
          <w:highlight w:val="none"/>
          <w:lang w:val="en-US" w:eastAsia="zh-CN"/>
        </w:rPr>
        <w:t>20</w:t>
      </w:r>
      <w:r>
        <w:rPr>
          <w:rFonts w:ascii="Times New Roman" w:hAnsi="Times New Roman" w:eastAsia="仿宋_GB2312"/>
          <w:sz w:val="32"/>
          <w:szCs w:val="32"/>
          <w:highlight w:val="none"/>
        </w:rPr>
        <w:t>万元</w:t>
      </w:r>
      <w:r>
        <w:rPr>
          <w:rFonts w:hint="eastAsia" w:cs="Times New Roman"/>
          <w:color w:val="000000" w:themeColor="text1"/>
          <w:sz w:val="32"/>
          <w:szCs w:val="32"/>
          <w:highlight w:val="none"/>
          <w:lang w:val="en-US" w:eastAsia="zh-CN"/>
          <w14:textFill>
            <w14:solidFill>
              <w14:schemeClr w14:val="tx1"/>
            </w14:solidFill>
          </w14:textFill>
        </w:rPr>
        <w:t>。年初预算安排96192万元，年中转移支付32956万元。全年“三保”支出足额保障，无支出缺口。</w:t>
      </w:r>
    </w:p>
    <w:p>
      <w:pPr>
        <w:keepNext w:val="0"/>
        <w:keepLines w:val="0"/>
        <w:pageBreakBefore w:val="0"/>
        <w:widowControl w:val="0"/>
        <w:numPr>
          <w:ilvl w:val="0"/>
          <w:numId w:val="0"/>
        </w:numPr>
        <w:pBdr>
          <w:bottom w:val="single" w:color="FFFFFF" w:sz="4" w:space="30"/>
        </w:pBdr>
        <w:kinsoku/>
        <w:wordWrap/>
        <w:overflowPunct/>
        <w:topLinePunct w:val="0"/>
        <w:autoSpaceDE w:val="0"/>
        <w:autoSpaceDN/>
        <w:bidi w:val="0"/>
        <w:adjustRightInd w:val="0"/>
        <w:snapToGrid w:val="0"/>
        <w:spacing w:line="580" w:lineRule="exact"/>
        <w:ind w:left="0" w:leftChars="0" w:firstLine="632" w:firstLineChars="200"/>
        <w:textAlignment w:val="auto"/>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四、主动服务经济社会高质量发展</w:t>
      </w:r>
      <w:r>
        <w:rPr>
          <w:rFonts w:hint="eastAsia" w:ascii="Times New Roman" w:hAnsi="Times New Roman" w:eastAsia="黑体"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全力做好各项财政工作</w:t>
      </w:r>
    </w:p>
    <w:p>
      <w:pPr>
        <w:keepNext w:val="0"/>
        <w:keepLines w:val="0"/>
        <w:pageBreakBefore w:val="0"/>
        <w:widowControl w:val="0"/>
        <w:numPr>
          <w:ilvl w:val="0"/>
          <w:numId w:val="0"/>
        </w:numPr>
        <w:pBdr>
          <w:bottom w:val="single" w:color="FFFFFF" w:sz="4" w:space="30"/>
        </w:pBdr>
        <w:kinsoku/>
        <w:wordWrap/>
        <w:overflowPunct/>
        <w:topLinePunct w:val="0"/>
        <w:autoSpaceDE w:val="0"/>
        <w:autoSpaceDN/>
        <w:bidi w:val="0"/>
        <w:adjustRightInd w:val="0"/>
        <w:snapToGrid w:val="0"/>
        <w:spacing w:line="580" w:lineRule="exact"/>
        <w:ind w:left="0" w:leftChars="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cs="Times New Roman"/>
          <w:b/>
          <w:bCs/>
          <w:color w:val="000000" w:themeColor="text1"/>
          <w:sz w:val="32"/>
          <w:szCs w:val="32"/>
          <w:lang w:val="en-US" w:eastAsia="zh-CN"/>
          <w14:textFill>
            <w14:solidFill>
              <w14:schemeClr w14:val="tx1"/>
            </w14:solidFill>
          </w14:textFill>
        </w:rPr>
        <w:t xml:space="preserve">  </w:t>
      </w:r>
      <w:r>
        <w:rPr>
          <w:rFonts w:hint="default" w:ascii="Times New Roman" w:hAnsi="Times New Roman" w:eastAsia="楷体" w:cs="Times New Roman"/>
          <w:b/>
          <w:bCs/>
          <w:color w:val="000000" w:themeColor="text1"/>
          <w:sz w:val="32"/>
          <w:szCs w:val="32"/>
          <w:lang w:val="en-US" w:eastAsia="zh-CN"/>
          <w14:textFill>
            <w14:solidFill>
              <w14:schemeClr w14:val="tx1"/>
            </w14:solidFill>
          </w14:textFill>
        </w:rPr>
        <w:t xml:space="preserve">  </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（一）强化资源统筹，增强财政保障能力。</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一是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统</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筹财政收入管理</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坚持财税联动科学组织收入</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规范税收优惠政策和非税收入征管秩序</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深入培育和拓宽财源</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确保</w:t>
      </w:r>
      <w:r>
        <w:rPr>
          <w:rFonts w:hint="default" w:ascii="Times New Roman" w:hAnsi="Times New Roman" w:cs="Times New Roman"/>
          <w:color w:val="000000" w:themeColor="text1"/>
          <w:sz w:val="32"/>
          <w:szCs w:val="32"/>
          <w:lang w:val="en-US" w:eastAsia="zh-CN"/>
          <w14:textFill>
            <w14:solidFill>
              <w14:schemeClr w14:val="tx1"/>
            </w14:solidFill>
          </w14:textFill>
        </w:rPr>
        <w:t>完成地方一般公共预算收入24000万元目标</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二是</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加大上争资金力度</w:t>
      </w:r>
      <w:r>
        <w:rPr>
          <w:rFonts w:hint="eastAsia" w:ascii="Times New Roman" w:hAnsi="Times New Roman"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紧盯国家和自治区层面政策走向和资金投向</w:t>
      </w:r>
      <w:r>
        <w:rPr>
          <w:rFonts w:hint="eastAsia" w:ascii="Times New Roman" w:hAnsi="Times New Roman"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针对不同领域、不同行业</w:t>
      </w:r>
      <w:r>
        <w:rPr>
          <w:rFonts w:hint="eastAsia" w:ascii="Times New Roman" w:hAnsi="Times New Roman"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认真谋划项目</w:t>
      </w:r>
      <w:r>
        <w:rPr>
          <w:rFonts w:hint="eastAsia" w:ascii="Times New Roman" w:hAnsi="Times New Roman"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加大对上汇报衔接力度</w:t>
      </w:r>
      <w:r>
        <w:rPr>
          <w:rFonts w:hint="eastAsia" w:ascii="Times New Roman" w:hAnsi="Times New Roman"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争取上级最大程度支持</w:t>
      </w:r>
      <w:r>
        <w:rPr>
          <w:rFonts w:hint="eastAsia" w:ascii="Times New Roman" w:hAnsi="Times New Roman"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为财政增收提供</w:t>
      </w: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财</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源保障</w:t>
      </w:r>
      <w:r>
        <w:rPr>
          <w:rFonts w:hint="eastAsia" w:ascii="Times New Roman" w:hAnsi="Times New Roman"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三是</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积极盘活财政存量资金</w:t>
      </w:r>
      <w:r>
        <w:rPr>
          <w:rFonts w:hint="eastAsia" w:ascii="Times New Roman" w:hAnsi="Times New Roman"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统筹用于亟需支持的领域</w:t>
      </w:r>
      <w:r>
        <w:rPr>
          <w:rFonts w:hint="eastAsia" w:ascii="Times New Roman" w:hAnsi="Times New Roman"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切实提高财政资金使用效益</w:t>
      </w:r>
      <w:r>
        <w:rPr>
          <w:rFonts w:hint="eastAsia" w:ascii="Times New Roman" w:hAnsi="Times New Roman"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四是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建立节约型财政保障机制</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从预算源头持续压减一般性支出和非重点、非刚性、非急需支出</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落实过</w:t>
      </w:r>
      <w:r>
        <w:rPr>
          <w:rFonts w:hint="eastAsia"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紧日子</w:t>
      </w:r>
      <w:r>
        <w:rPr>
          <w:rFonts w:hint="eastAsia"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要求</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从严控制公务支出</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节用裕民</w:t>
      </w:r>
      <w:r>
        <w:rPr>
          <w:rFonts w:hint="eastAsia" w:ascii="Times New Roman" w:hAnsi="Times New Roman"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pBdr>
          <w:bottom w:val="single" w:color="FFFFFF" w:sz="4" w:space="30"/>
        </w:pBdr>
        <w:kinsoku/>
        <w:wordWrap/>
        <w:overflowPunct/>
        <w:topLinePunct w:val="0"/>
        <w:autoSpaceDE w:val="0"/>
        <w:autoSpaceDN/>
        <w:bidi w:val="0"/>
        <w:adjustRightInd w:val="0"/>
        <w:snapToGrid w:val="0"/>
        <w:spacing w:line="580" w:lineRule="exact"/>
        <w:ind w:left="0" w:leftChars="0" w:firstLine="632" w:firstLineChars="200"/>
        <w:textAlignment w:val="auto"/>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（二）提升支出效能，兜牢基本民生底线。</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一是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紧盯自治区第十三次党代会明确的目标任务</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梳理大事要事财政保障清单</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集中财力保大事</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使有限财政资金用在</w:t>
      </w:r>
      <w:r>
        <w:rPr>
          <w:rFonts w:hint="eastAsia"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刀刃</w:t>
      </w:r>
      <w:r>
        <w:rPr>
          <w:rFonts w:hint="eastAsia"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上</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二是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增强民生政策可持续性</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坚持量力而行、尽力而为</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统筹用好就业补助资金等各类资金</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积极促进就业创业；不断加大对医疗卫生资源的投入</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增强突发重大传染病应对处置能力；加大教育文化财政投入力度</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支持教育优先发展；促进文化事业发展</w:t>
      </w:r>
      <w:r>
        <w:rPr>
          <w:rFonts w:hint="eastAsia"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推进基本公共服务均等化</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b/>
          <w:bCs/>
          <w:color w:val="000000" w:themeColor="text1"/>
          <w:kern w:val="0"/>
          <w:sz w:val="32"/>
          <w:szCs w:val="32"/>
          <w:lang w:val="en-US" w:eastAsia="zh-CN" w:bidi="ar"/>
          <w14:textFill>
            <w14:solidFill>
              <w14:schemeClr w14:val="tx1"/>
            </w14:solidFill>
          </w14:textFill>
        </w:rPr>
        <w:t>三是</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提升城市公共服务水平</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加快推进</w:t>
      </w:r>
      <w:r>
        <w:rPr>
          <w:rFonts w:hint="default" w:ascii="Times New Roman" w:hAnsi="Times New Roman" w:cs="Times New Roman"/>
          <w:color w:val="000000" w:themeColor="text1"/>
          <w:kern w:val="0"/>
          <w:sz w:val="32"/>
          <w:szCs w:val="32"/>
          <w:lang w:val="en-US" w:eastAsia="zh-CN" w:bidi="ar"/>
          <w14:textFill>
            <w14:solidFill>
              <w14:schemeClr w14:val="tx1"/>
            </w14:solidFill>
          </w14:textFill>
        </w:rPr>
        <w:t>全区</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保障性安居工程建设</w:t>
      </w:r>
      <w:r>
        <w:rPr>
          <w:rFonts w:hint="eastAsia"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有序推进</w:t>
      </w:r>
      <w:r>
        <w:rPr>
          <w:rFonts w:hint="default" w:ascii="Times New Roman" w:hAnsi="Times New Roman" w:cs="Times New Roman"/>
          <w:color w:val="000000" w:themeColor="text1"/>
          <w:kern w:val="0"/>
          <w:sz w:val="32"/>
          <w:szCs w:val="32"/>
          <w:lang w:val="en-US" w:eastAsia="zh-CN" w:bidi="ar"/>
          <w14:textFill>
            <w14:solidFill>
              <w14:schemeClr w14:val="tx1"/>
            </w14:solidFill>
          </w14:textFill>
        </w:rPr>
        <w:t>城市更新</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改造</w:t>
      </w:r>
      <w:r>
        <w:rPr>
          <w:rFonts w:hint="eastAsia"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提高城市公共服务</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水平</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cs="Times New Roman"/>
          <w:color w:val="000000" w:themeColor="text1"/>
          <w:kern w:val="0"/>
          <w:sz w:val="32"/>
          <w:szCs w:val="32"/>
          <w:highlight w:val="none"/>
          <w:lang w:val="en-US" w:eastAsia="zh-CN" w:bidi="ar"/>
          <w14:textFill>
            <w14:solidFill>
              <w14:schemeClr w14:val="tx1"/>
            </w14:solidFill>
          </w14:textFill>
        </w:rPr>
        <w:t>支持奋力创建全国易地搬迁移民致富提升示范区</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p>
    <w:p>
      <w:pPr>
        <w:keepNext w:val="0"/>
        <w:keepLines w:val="0"/>
        <w:pageBreakBefore w:val="0"/>
        <w:widowControl w:val="0"/>
        <w:numPr>
          <w:ilvl w:val="0"/>
          <w:numId w:val="0"/>
        </w:numPr>
        <w:pBdr>
          <w:bottom w:val="single" w:color="FFFFFF" w:sz="4" w:space="30"/>
        </w:pBdr>
        <w:kinsoku/>
        <w:wordWrap/>
        <w:overflowPunct/>
        <w:topLinePunct w:val="0"/>
        <w:autoSpaceDE w:val="0"/>
        <w:autoSpaceDN/>
        <w:bidi w:val="0"/>
        <w:adjustRightInd w:val="0"/>
        <w:snapToGrid w:val="0"/>
        <w:spacing w:line="580" w:lineRule="exact"/>
        <w:ind w:left="0" w:leftChars="0" w:firstLine="632" w:firstLineChars="200"/>
        <w:textAlignment w:val="auto"/>
        <w:rPr>
          <w:rFonts w:hint="default" w:ascii="Times New Roman" w:hAnsi="Times New Roman" w:cs="Times New Roman"/>
          <w:b w:val="0"/>
          <w:bCs w:val="0"/>
          <w:color w:val="000000" w:themeColor="text1"/>
          <w:kern w:val="0"/>
          <w:sz w:val="32"/>
          <w:szCs w:val="32"/>
          <w:lang w:val="en-US" w:eastAsia="zh-CN" w:bidi="ar"/>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（三）强化财政保障，助推经济高质量发展。</w:t>
      </w:r>
      <w:r>
        <w:rPr>
          <w:rFonts w:hint="default" w:ascii="Times New Roman" w:hAnsi="Times New Roman" w:cs="Times New Roman"/>
          <w:b/>
          <w:bCs/>
          <w:color w:val="000000" w:themeColor="text1"/>
          <w:sz w:val="32"/>
          <w:szCs w:val="32"/>
          <w:lang w:val="en-US" w:eastAsia="zh-CN"/>
          <w14:textFill>
            <w14:solidFill>
              <w14:schemeClr w14:val="tx1"/>
            </w14:solidFill>
          </w14:textFill>
        </w:rPr>
        <w:t>一是</w:t>
      </w:r>
      <w:r>
        <w:rPr>
          <w:rFonts w:hint="default" w:ascii="Times New Roman" w:hAnsi="Times New Roman" w:cs="Times New Roman"/>
          <w:b w:val="0"/>
          <w:bCs w:val="0"/>
          <w:color w:val="000000" w:themeColor="text1"/>
          <w:sz w:val="32"/>
          <w:szCs w:val="32"/>
          <w:lang w:val="en-US" w:eastAsia="zh-CN"/>
          <w14:textFill>
            <w14:solidFill>
              <w14:schemeClr w14:val="tx1"/>
            </w14:solidFill>
          </w14:textFill>
        </w:rPr>
        <w:t>支持全面实施乡村振兴战略</w:t>
      </w:r>
      <w:r>
        <w:rPr>
          <w:rFonts w:hint="eastAsia" w:ascii="Times New Roman" w:hAnsi="Times New Roman"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建立多元稳定投入保障机制</w:t>
      </w:r>
      <w:r>
        <w:rPr>
          <w:rFonts w:hint="eastAsia" w:cs="Times New Roman"/>
          <w:b w:val="0"/>
          <w:bCs w:val="0"/>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推动</w:t>
      </w:r>
      <w:r>
        <w:rPr>
          <w:rFonts w:hint="eastAsia" w:cs="Times New Roman"/>
          <w:b w:val="0"/>
          <w:bCs w:val="0"/>
          <w:color w:val="000000" w:themeColor="text1"/>
          <w:kern w:val="0"/>
          <w:sz w:val="32"/>
          <w:szCs w:val="32"/>
          <w:lang w:val="en-US" w:eastAsia="zh-CN" w:bidi="ar"/>
          <w14:textFill>
            <w14:solidFill>
              <w14:schemeClr w14:val="tx1"/>
            </w14:solidFill>
          </w14:textFill>
        </w:rPr>
        <w:t>巩固拓展</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脱贫攻坚</w:t>
      </w:r>
      <w:r>
        <w:rPr>
          <w:rFonts w:hint="eastAsia" w:cs="Times New Roman"/>
          <w:b w:val="0"/>
          <w:bCs w:val="0"/>
          <w:color w:val="000000" w:themeColor="text1"/>
          <w:kern w:val="0"/>
          <w:sz w:val="32"/>
          <w:szCs w:val="32"/>
          <w:lang w:val="en-US" w:eastAsia="zh-CN" w:bidi="ar"/>
          <w14:textFill>
            <w14:solidFill>
              <w14:schemeClr w14:val="tx1"/>
            </w14:solidFill>
          </w14:textFill>
        </w:rPr>
        <w:t>成果同</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乡村振兴有效衔接</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深化农村人居环境整治</w:t>
      </w:r>
      <w:r>
        <w:rPr>
          <w:rFonts w:hint="eastAsia"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加强农田水利基础设施建设</w:t>
      </w:r>
      <w:r>
        <w:rPr>
          <w:rFonts w:hint="eastAsia"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支持解决好种子和耕地问题</w:t>
      </w:r>
      <w:r>
        <w:rPr>
          <w:rFonts w:hint="eastAsia"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推进农业农村现代化</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cs="Times New Roman"/>
          <w:b/>
          <w:bCs/>
          <w:color w:val="000000" w:themeColor="text1"/>
          <w:kern w:val="0"/>
          <w:sz w:val="32"/>
          <w:szCs w:val="32"/>
          <w:highlight w:val="none"/>
          <w:lang w:val="en-US" w:eastAsia="zh-CN" w:bidi="ar"/>
          <w14:textFill>
            <w14:solidFill>
              <w14:schemeClr w14:val="tx1"/>
            </w14:solidFill>
          </w14:textFill>
        </w:rPr>
        <w:t>二是</w:t>
      </w:r>
      <w:r>
        <w:rPr>
          <w:rFonts w:hint="default" w:ascii="Times New Roman" w:hAnsi="Times New Roman" w:cs="Times New Roman"/>
          <w:color w:val="000000" w:themeColor="text1"/>
          <w:kern w:val="0"/>
          <w:sz w:val="32"/>
          <w:szCs w:val="32"/>
          <w:highlight w:val="none"/>
          <w:lang w:val="en-US" w:eastAsia="zh-CN" w:bidi="ar"/>
          <w14:textFill>
            <w14:solidFill>
              <w14:schemeClr w14:val="tx1"/>
            </w14:solidFill>
          </w14:textFill>
        </w:rPr>
        <w:t>支持一二三产业融合发展</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加快促进三大产业深度互动、融合发展</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盘活农村农业资产</w:t>
      </w:r>
      <w:r>
        <w:rPr>
          <w:rFonts w:hint="eastAsia"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highlight w:val="none"/>
          <w:lang w:val="en-US" w:eastAsia="zh-CN" w:bidi="ar"/>
          <w14:textFill>
            <w14:solidFill>
              <w14:schemeClr w14:val="tx1"/>
            </w14:solidFill>
          </w14:textFill>
        </w:rPr>
        <w:t>实现资源、资产、资本、资金的良性互动发展</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cs="Times New Roman"/>
          <w:color w:val="000000" w:themeColor="text1"/>
          <w:kern w:val="0"/>
          <w:sz w:val="32"/>
          <w:szCs w:val="32"/>
          <w:highlight w:val="none"/>
          <w:lang w:val="en-US" w:eastAsia="zh-CN" w:bidi="ar"/>
          <w14:textFill>
            <w14:solidFill>
              <w14:schemeClr w14:val="tx1"/>
            </w14:solidFill>
          </w14:textFill>
        </w:rPr>
        <w:t>聚焦</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cs="Times New Roman"/>
          <w:color w:val="000000" w:themeColor="text1"/>
          <w:kern w:val="0"/>
          <w:sz w:val="32"/>
          <w:szCs w:val="32"/>
          <w:highlight w:val="none"/>
          <w:lang w:val="en-US" w:eastAsia="zh-CN" w:bidi="ar"/>
          <w14:textFill>
            <w14:solidFill>
              <w14:schemeClr w14:val="tx1"/>
            </w14:solidFill>
          </w14:textFill>
        </w:rPr>
        <w:t>六新、六特、六优</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cs="Times New Roman"/>
          <w:color w:val="000000" w:themeColor="text1"/>
          <w:kern w:val="0"/>
          <w:sz w:val="32"/>
          <w:szCs w:val="32"/>
          <w:highlight w:val="none"/>
          <w:lang w:val="en-US" w:eastAsia="zh-CN" w:bidi="ar"/>
          <w14:textFill>
            <w14:solidFill>
              <w14:schemeClr w14:val="tx1"/>
            </w14:solidFill>
          </w14:textFill>
        </w:rPr>
        <w:t>产业</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cs="Times New Roman"/>
          <w:color w:val="000000" w:themeColor="text1"/>
          <w:kern w:val="0"/>
          <w:sz w:val="32"/>
          <w:szCs w:val="32"/>
          <w:highlight w:val="none"/>
          <w:lang w:val="en-US" w:eastAsia="zh-CN" w:bidi="ar"/>
          <w14:textFill>
            <w14:solidFill>
              <w14:schemeClr w14:val="tx1"/>
            </w14:solidFill>
          </w14:textFill>
        </w:rPr>
        <w:t>推动新型工业强区、特色农业提质、现代服务业扩容</w:t>
      </w:r>
      <w:r>
        <w:rPr>
          <w:rFonts w:hint="eastAsia" w:ascii="Times New Roman" w:hAnsi="Times New Roman" w:cs="Times New Roman"/>
          <w:color w:val="000000" w:themeColor="text1"/>
          <w:kern w:val="0"/>
          <w:sz w:val="32"/>
          <w:szCs w:val="32"/>
          <w:highlight w:val="none"/>
          <w:lang w:val="en-US" w:eastAsia="zh-CN" w:bidi="ar"/>
          <w14:textFill>
            <w14:solidFill>
              <w14:schemeClr w14:val="tx1"/>
            </w14:solidFill>
          </w14:textFill>
        </w:rPr>
        <w:t>。</w:t>
      </w:r>
      <w:r>
        <w:rPr>
          <w:rFonts w:hint="default" w:ascii="Times New Roman" w:hAnsi="Times New Roman" w:cs="Times New Roman"/>
          <w:b/>
          <w:bCs/>
          <w:color w:val="000000" w:themeColor="text1"/>
          <w:kern w:val="0"/>
          <w:sz w:val="32"/>
          <w:szCs w:val="32"/>
          <w:lang w:val="en-US" w:eastAsia="zh-CN" w:bidi="ar"/>
          <w14:textFill>
            <w14:solidFill>
              <w14:schemeClr w14:val="tx1"/>
            </w14:solidFill>
          </w14:textFill>
        </w:rPr>
        <w:t>三是</w:t>
      </w:r>
      <w:r>
        <w:rPr>
          <w:rFonts w:hint="default" w:ascii="Times New Roman" w:hAnsi="Times New Roman" w:cs="Times New Roman"/>
          <w:b w:val="0"/>
          <w:bCs w:val="0"/>
          <w:color w:val="000000" w:themeColor="text1"/>
          <w:kern w:val="0"/>
          <w:sz w:val="32"/>
          <w:szCs w:val="32"/>
          <w:lang w:val="en-US" w:eastAsia="zh-CN" w:bidi="ar"/>
          <w14:textFill>
            <w14:solidFill>
              <w14:schemeClr w14:val="tx1"/>
            </w14:solidFill>
          </w14:textFill>
        </w:rPr>
        <w:t>全力服务示范区</w:t>
      </w:r>
      <w:r>
        <w:rPr>
          <w:rFonts w:hint="eastAsia" w:cs="Times New Roman"/>
          <w:b w:val="0"/>
          <w:bCs w:val="0"/>
          <w:color w:val="000000" w:themeColor="text1"/>
          <w:kern w:val="0"/>
          <w:sz w:val="32"/>
          <w:szCs w:val="32"/>
          <w:lang w:val="en-US" w:eastAsia="zh-CN" w:bidi="ar"/>
          <w14:textFill>
            <w14:solidFill>
              <w14:schemeClr w14:val="tx1"/>
            </w14:solidFill>
          </w14:textFill>
        </w:rPr>
        <w:t>创建</w:t>
      </w:r>
      <w:r>
        <w:rPr>
          <w:rFonts w:hint="eastAsia" w:ascii="Times New Roman" w:hAnsi="Times New Roman" w:cs="Times New Roman"/>
          <w:b w:val="0"/>
          <w:bCs w:val="0"/>
          <w:color w:val="000000" w:themeColor="text1"/>
          <w:kern w:val="0"/>
          <w:sz w:val="32"/>
          <w:szCs w:val="32"/>
          <w:lang w:val="en-US" w:eastAsia="zh-CN" w:bidi="ar"/>
          <w14:textFill>
            <w14:solidFill>
              <w14:schemeClr w14:val="tx1"/>
            </w14:solidFill>
          </w14:textFill>
        </w:rPr>
        <w:t>。</w:t>
      </w:r>
      <w:r>
        <w:rPr>
          <w:rFonts w:hint="default" w:ascii="Times New Roman" w:hAnsi="Times New Roman" w:cs="Times New Roman"/>
          <w:b w:val="0"/>
          <w:bCs w:val="0"/>
          <w:color w:val="000000" w:themeColor="text1"/>
          <w:kern w:val="0"/>
          <w:sz w:val="32"/>
          <w:szCs w:val="32"/>
          <w:lang w:val="en-US" w:eastAsia="zh-CN" w:bidi="ar"/>
          <w14:textFill>
            <w14:solidFill>
              <w14:schemeClr w14:val="tx1"/>
            </w14:solidFill>
          </w14:textFill>
        </w:rPr>
        <w:t>紧盯国家、自治区政策导向、投资方向、产业指向</w:t>
      </w:r>
      <w:r>
        <w:rPr>
          <w:rFonts w:hint="eastAsia" w:ascii="Times New Roman" w:hAnsi="Times New Roman" w:cs="Times New Roman"/>
          <w:b w:val="0"/>
          <w:bCs w:val="0"/>
          <w:color w:val="000000" w:themeColor="text1"/>
          <w:kern w:val="0"/>
          <w:sz w:val="32"/>
          <w:szCs w:val="32"/>
          <w:lang w:val="en-US" w:eastAsia="zh-CN" w:bidi="ar"/>
          <w14:textFill>
            <w14:solidFill>
              <w14:schemeClr w14:val="tx1"/>
            </w14:solidFill>
          </w14:textFill>
        </w:rPr>
        <w:t>，</w:t>
      </w:r>
      <w:r>
        <w:rPr>
          <w:rFonts w:hint="default" w:ascii="Times New Roman" w:hAnsi="Times New Roman" w:cs="Times New Roman"/>
          <w:b w:val="0"/>
          <w:bCs w:val="0"/>
          <w:color w:val="000000" w:themeColor="text1"/>
          <w:kern w:val="0"/>
          <w:sz w:val="32"/>
          <w:szCs w:val="32"/>
          <w:lang w:val="en-US" w:eastAsia="zh-CN" w:bidi="ar"/>
          <w14:textFill>
            <w14:solidFill>
              <w14:schemeClr w14:val="tx1"/>
            </w14:solidFill>
          </w14:textFill>
        </w:rPr>
        <w:t>聚焦罗山生态修复工程、城市更新改造、美丽乡村建设、医疗服务与保障提升工程等重点项目建设</w:t>
      </w:r>
      <w:r>
        <w:rPr>
          <w:rFonts w:hint="eastAsia" w:ascii="Times New Roman" w:hAnsi="Times New Roman" w:cs="Times New Roman"/>
          <w:b w:val="0"/>
          <w:bCs w:val="0"/>
          <w:color w:val="000000" w:themeColor="text1"/>
          <w:kern w:val="0"/>
          <w:sz w:val="32"/>
          <w:szCs w:val="32"/>
          <w:lang w:val="en-US" w:eastAsia="zh-CN" w:bidi="ar"/>
          <w14:textFill>
            <w14:solidFill>
              <w14:schemeClr w14:val="tx1"/>
            </w14:solidFill>
          </w14:textFill>
        </w:rPr>
        <w:t>，</w:t>
      </w:r>
      <w:r>
        <w:rPr>
          <w:rFonts w:hint="default" w:ascii="Times New Roman" w:hAnsi="Times New Roman" w:cs="Times New Roman"/>
          <w:b w:val="0"/>
          <w:bCs w:val="0"/>
          <w:color w:val="000000" w:themeColor="text1"/>
          <w:kern w:val="0"/>
          <w:sz w:val="32"/>
          <w:szCs w:val="32"/>
          <w:lang w:val="en-US" w:eastAsia="zh-CN" w:bidi="ar"/>
          <w14:textFill>
            <w14:solidFill>
              <w14:schemeClr w14:val="tx1"/>
            </w14:solidFill>
          </w14:textFill>
        </w:rPr>
        <w:t>精准谋划、积极对接、努力争取</w:t>
      </w:r>
      <w:r>
        <w:rPr>
          <w:rFonts w:hint="eastAsia" w:ascii="Times New Roman" w:hAnsi="Times New Roman" w:cs="Times New Roman"/>
          <w:b w:val="0"/>
          <w:bCs w:val="0"/>
          <w:color w:val="000000" w:themeColor="text1"/>
          <w:kern w:val="0"/>
          <w:sz w:val="32"/>
          <w:szCs w:val="32"/>
          <w:lang w:val="en-US" w:eastAsia="zh-CN" w:bidi="ar"/>
          <w14:textFill>
            <w14:solidFill>
              <w14:schemeClr w14:val="tx1"/>
            </w14:solidFill>
          </w14:textFill>
        </w:rPr>
        <w:t>，</w:t>
      </w:r>
      <w:r>
        <w:rPr>
          <w:rFonts w:hint="default" w:ascii="Times New Roman" w:hAnsi="Times New Roman" w:cs="Times New Roman"/>
          <w:b w:val="0"/>
          <w:bCs w:val="0"/>
          <w:color w:val="000000" w:themeColor="text1"/>
          <w:kern w:val="0"/>
          <w:sz w:val="32"/>
          <w:szCs w:val="32"/>
          <w:lang w:val="en-US" w:eastAsia="zh-CN" w:bidi="ar"/>
          <w14:textFill>
            <w14:solidFill>
              <w14:schemeClr w14:val="tx1"/>
            </w14:solidFill>
          </w14:textFill>
        </w:rPr>
        <w:t>最大程度地争取中央和自治区专项资金</w:t>
      </w:r>
      <w:r>
        <w:rPr>
          <w:rFonts w:hint="eastAsia" w:ascii="Times New Roman" w:hAnsi="Times New Roman" w:cs="Times New Roman"/>
          <w:b w:val="0"/>
          <w:bCs w:val="0"/>
          <w:color w:val="000000" w:themeColor="text1"/>
          <w:kern w:val="0"/>
          <w:sz w:val="32"/>
          <w:szCs w:val="32"/>
          <w:lang w:val="en-US" w:eastAsia="zh-CN" w:bidi="ar"/>
          <w14:textFill>
            <w14:solidFill>
              <w14:schemeClr w14:val="tx1"/>
            </w14:solidFill>
          </w14:textFill>
        </w:rPr>
        <w:t>，</w:t>
      </w:r>
      <w:r>
        <w:rPr>
          <w:rFonts w:hint="default" w:ascii="Times New Roman" w:hAnsi="Times New Roman" w:cs="Times New Roman"/>
          <w:b w:val="0"/>
          <w:bCs w:val="0"/>
          <w:color w:val="000000" w:themeColor="text1"/>
          <w:kern w:val="0"/>
          <w:sz w:val="32"/>
          <w:szCs w:val="32"/>
          <w:lang w:val="en-US" w:eastAsia="zh-CN" w:bidi="ar"/>
          <w14:textFill>
            <w14:solidFill>
              <w14:schemeClr w14:val="tx1"/>
            </w14:solidFill>
          </w14:textFill>
        </w:rPr>
        <w:t>切实促进区域经济发展</w:t>
      </w:r>
      <w:r>
        <w:rPr>
          <w:rFonts w:hint="eastAsia" w:ascii="Times New Roman" w:hAnsi="Times New Roman" w:cs="Times New Roman"/>
          <w:b w:val="0"/>
          <w:bCs w:val="0"/>
          <w:color w:val="000000" w:themeColor="text1"/>
          <w:kern w:val="0"/>
          <w:sz w:val="32"/>
          <w:szCs w:val="32"/>
          <w:lang w:val="en-US" w:eastAsia="zh-CN" w:bidi="ar"/>
          <w14:textFill>
            <w14:solidFill>
              <w14:schemeClr w14:val="tx1"/>
            </w14:solidFill>
          </w14:textFill>
        </w:rPr>
        <w:t>，</w:t>
      </w:r>
      <w:r>
        <w:rPr>
          <w:rFonts w:hint="default" w:ascii="Times New Roman" w:hAnsi="Times New Roman" w:cs="Times New Roman"/>
          <w:b w:val="0"/>
          <w:bCs w:val="0"/>
          <w:color w:val="000000" w:themeColor="text1"/>
          <w:kern w:val="0"/>
          <w:sz w:val="32"/>
          <w:szCs w:val="32"/>
          <w:lang w:val="en-US" w:eastAsia="zh-CN" w:bidi="ar"/>
          <w14:textFill>
            <w14:solidFill>
              <w14:schemeClr w14:val="tx1"/>
            </w14:solidFill>
          </w14:textFill>
        </w:rPr>
        <w:t>推动示范区</w:t>
      </w:r>
      <w:r>
        <w:rPr>
          <w:rFonts w:hint="eastAsia" w:cs="Times New Roman"/>
          <w:b w:val="0"/>
          <w:bCs w:val="0"/>
          <w:color w:val="000000" w:themeColor="text1"/>
          <w:kern w:val="0"/>
          <w:sz w:val="32"/>
          <w:szCs w:val="32"/>
          <w:lang w:val="en-US" w:eastAsia="zh-CN" w:bidi="ar"/>
          <w14:textFill>
            <w14:solidFill>
              <w14:schemeClr w14:val="tx1"/>
            </w14:solidFill>
          </w14:textFill>
        </w:rPr>
        <w:t>创建</w:t>
      </w:r>
      <w:r>
        <w:rPr>
          <w:rFonts w:hint="default" w:ascii="Times New Roman" w:hAnsi="Times New Roman" w:cs="Times New Roman"/>
          <w:b w:val="0"/>
          <w:bCs w:val="0"/>
          <w:color w:val="000000" w:themeColor="text1"/>
          <w:kern w:val="0"/>
          <w:sz w:val="32"/>
          <w:szCs w:val="32"/>
          <w:lang w:val="en-US" w:eastAsia="zh-CN" w:bidi="ar"/>
          <w14:textFill>
            <w14:solidFill>
              <w14:schemeClr w14:val="tx1"/>
            </w14:solidFill>
          </w14:textFill>
        </w:rPr>
        <w:t>进程</w:t>
      </w:r>
      <w:r>
        <w:rPr>
          <w:rFonts w:hint="eastAsia" w:ascii="Times New Roman" w:hAnsi="Times New Roman" w:cs="Times New Roman"/>
          <w:b w:val="0"/>
          <w:bCs w:val="0"/>
          <w:color w:val="000000" w:themeColor="text1"/>
          <w:kern w:val="0"/>
          <w:sz w:val="32"/>
          <w:szCs w:val="32"/>
          <w:lang w:val="en-US" w:eastAsia="zh-CN" w:bidi="ar"/>
          <w14:textFill>
            <w14:solidFill>
              <w14:schemeClr w14:val="tx1"/>
            </w14:solidFill>
          </w14:textFill>
        </w:rPr>
        <w:t>。</w:t>
      </w:r>
      <w:r>
        <w:rPr>
          <w:rFonts w:hint="default" w:ascii="Times New Roman" w:hAnsi="Times New Roman" w:cs="Times New Roman"/>
          <w:b w:val="0"/>
          <w:bCs w:val="0"/>
          <w:color w:val="000000" w:themeColor="text1"/>
          <w:kern w:val="0"/>
          <w:sz w:val="32"/>
          <w:szCs w:val="32"/>
          <w:lang w:val="en-US" w:eastAsia="zh-CN" w:bidi="ar"/>
          <w14:textFill>
            <w14:solidFill>
              <w14:schemeClr w14:val="tx1"/>
            </w14:solidFill>
          </w14:textFill>
        </w:rPr>
        <w:t xml:space="preserve">      </w:t>
      </w:r>
    </w:p>
    <w:p>
      <w:pPr>
        <w:keepNext w:val="0"/>
        <w:keepLines w:val="0"/>
        <w:pageBreakBefore w:val="0"/>
        <w:widowControl w:val="0"/>
        <w:numPr>
          <w:ilvl w:val="0"/>
          <w:numId w:val="0"/>
        </w:numPr>
        <w:pBdr>
          <w:bottom w:val="single" w:color="FFFFFF" w:sz="4" w:space="30"/>
        </w:pBdr>
        <w:kinsoku/>
        <w:wordWrap/>
        <w:overflowPunct/>
        <w:topLinePunct w:val="0"/>
        <w:autoSpaceDE w:val="0"/>
        <w:autoSpaceDN/>
        <w:bidi w:val="0"/>
        <w:adjustRightInd w:val="0"/>
        <w:snapToGrid w:val="0"/>
        <w:spacing w:line="580" w:lineRule="exact"/>
        <w:ind w:left="0" w:leftChars="0" w:firstLine="631"/>
        <w:textAlignment w:val="auto"/>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（四）深化财政改革，提升财政治理能力。</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一是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深化预算绩效管理</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将绩效理念和方法融入预算编制、执行和监督全过程</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推动预算绩效管理审核</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前移</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切实压减低效无效支出</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二是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深化财政</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放管服</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改革</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进一步优化营商环境</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密切跟踪减税降费政策执行情况</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加强督促指导</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确保税费优惠政策落实落细</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三是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加强预算管理的智能化</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依托财政一体化管理系统</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完善</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数字财政</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建设</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利用系统数据优势</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实现财政数据资源共享</w:t>
      </w:r>
      <w:r>
        <w:rPr>
          <w:rFonts w:hint="eastAsia" w:ascii="Times New Roman" w:hAnsi="Times New Roman"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bCs/>
          <w:color w:val="000000" w:themeColor="text1"/>
          <w:kern w:val="0"/>
          <w:sz w:val="32"/>
          <w:szCs w:val="32"/>
          <w:lang w:val="en-US" w:eastAsia="zh-CN" w:bidi="ar"/>
          <w14:textFill>
            <w14:solidFill>
              <w14:schemeClr w14:val="tx1"/>
            </w14:solidFill>
          </w14:textFill>
        </w:rPr>
        <w:t>四是</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严格财政监督监管</w:t>
      </w:r>
      <w:r>
        <w:rPr>
          <w:rFonts w:hint="eastAsia" w:ascii="Times New Roman" w:hAnsi="Times New Roman" w:cs="Times New Roman"/>
          <w:b w:val="0"/>
          <w:bCs w:val="0"/>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针对重点领域和关键环节组织开展</w:t>
      </w:r>
      <w:r>
        <w:rPr>
          <w:rFonts w:hint="default" w:ascii="Times New Roman" w:hAnsi="Times New Roman" w:cs="Times New Roman"/>
          <w:color w:val="000000" w:themeColor="text1"/>
          <w:kern w:val="0"/>
          <w:sz w:val="32"/>
          <w:szCs w:val="32"/>
          <w:lang w:val="en-US" w:eastAsia="zh-CN" w:bidi="ar"/>
          <w14:textFill>
            <w14:solidFill>
              <w14:schemeClr w14:val="tx1"/>
            </w14:solidFill>
          </w14:textFill>
        </w:rPr>
        <w:t>财政</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监督检查</w:t>
      </w:r>
      <w:r>
        <w:rPr>
          <w:rFonts w:hint="eastAsia"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严把政策审核和数据质量关</w:t>
      </w:r>
      <w:r>
        <w:rPr>
          <w:rFonts w:hint="eastAsia"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强化预算刚性约束管理</w:t>
      </w:r>
      <w:r>
        <w:rPr>
          <w:rFonts w:hint="eastAsia"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确保财政资金规范使用</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p>
    <w:p>
      <w:pPr>
        <w:keepNext w:val="0"/>
        <w:keepLines w:val="0"/>
        <w:pageBreakBefore w:val="0"/>
        <w:widowControl w:val="0"/>
        <w:numPr>
          <w:ilvl w:val="0"/>
          <w:numId w:val="0"/>
        </w:numPr>
        <w:pBdr>
          <w:bottom w:val="single" w:color="FFFFFF" w:sz="4" w:space="30"/>
        </w:pBdr>
        <w:kinsoku/>
        <w:wordWrap/>
        <w:overflowPunct/>
        <w:topLinePunct w:val="0"/>
        <w:autoSpaceDE w:val="0"/>
        <w:autoSpaceDN/>
        <w:bidi w:val="0"/>
        <w:adjustRightInd w:val="0"/>
        <w:snapToGrid w:val="0"/>
        <w:spacing w:line="580" w:lineRule="exact"/>
        <w:ind w:left="0" w:leftChars="0" w:firstLine="631"/>
        <w:textAlignment w:val="auto"/>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（五）统筹发展安全，筑牢财政风险底线。</w:t>
      </w:r>
      <w:r>
        <w:rPr>
          <w:rFonts w:hint="default" w:ascii="Times New Roman" w:hAnsi="Times New Roman" w:eastAsia="仿宋_GB2312" w:cs="Times New Roman"/>
          <w:b/>
          <w:bCs/>
          <w:color w:val="000000" w:themeColor="text1"/>
          <w:kern w:val="0"/>
          <w:sz w:val="32"/>
          <w:szCs w:val="32"/>
          <w:lang w:val="en-US" w:eastAsia="zh-CN" w:bidi="ar"/>
          <w14:textFill>
            <w14:solidFill>
              <w14:schemeClr w14:val="tx1"/>
            </w14:solidFill>
          </w14:textFill>
        </w:rPr>
        <w:t>一是</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坚决兜牢</w:t>
      </w:r>
      <w:r>
        <w:rPr>
          <w:rFonts w:hint="eastAsia" w:ascii="Times New Roman" w:hAnsi="Times New Roman" w:cs="Times New Roman"/>
          <w:b w:val="0"/>
          <w:bCs w:val="0"/>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三保</w:t>
      </w:r>
      <w:r>
        <w:rPr>
          <w:rFonts w:hint="eastAsia" w:ascii="Times New Roman" w:hAnsi="Times New Roman" w:cs="Times New Roman"/>
          <w:b w:val="0"/>
          <w:bCs w:val="0"/>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底线</w:t>
      </w:r>
      <w:r>
        <w:rPr>
          <w:rFonts w:hint="eastAsia" w:ascii="Times New Roman" w:hAnsi="Times New Roman" w:cs="Times New Roman"/>
          <w:b w:val="0"/>
          <w:bCs w:val="0"/>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切实落实好主体责任</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坚持</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三保</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支出在财政支出中的优先顺序</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确保</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三保</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预算逐项足额编列、不留缺口</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兜牢</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三保</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底线不出风险</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b/>
          <w:bCs/>
          <w:color w:val="000000" w:themeColor="text1"/>
          <w:kern w:val="0"/>
          <w:sz w:val="32"/>
          <w:szCs w:val="32"/>
          <w:lang w:val="en-US" w:eastAsia="zh-CN" w:bidi="ar"/>
          <w14:textFill>
            <w14:solidFill>
              <w14:schemeClr w14:val="tx1"/>
            </w14:solidFill>
          </w14:textFill>
        </w:rPr>
        <w:t>二是</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坚决防范债务风险</w:t>
      </w:r>
      <w:r>
        <w:rPr>
          <w:rFonts w:hint="eastAsia" w:ascii="Times New Roman" w:hAnsi="Times New Roman" w:cs="Times New Roman"/>
          <w:b w:val="0"/>
          <w:bCs w:val="0"/>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系统规划落实偿债资金来源</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科学测算评估预期偿债收入</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合理制定偿债计划</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扎扎实实做好隐性债务减存量、遏增量工作</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确保全口径债务率只减不增</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牢牢守住不发生系统性风险的底线</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b/>
          <w:bCs/>
          <w:color w:val="000000" w:themeColor="text1"/>
          <w:kern w:val="0"/>
          <w:sz w:val="32"/>
          <w:szCs w:val="32"/>
          <w:lang w:val="en-US" w:eastAsia="zh-CN" w:bidi="ar"/>
          <w14:textFill>
            <w14:solidFill>
              <w14:schemeClr w14:val="tx1"/>
            </w14:solidFill>
          </w14:textFill>
        </w:rPr>
        <w:t>三是</w:t>
      </w:r>
      <w:r>
        <w:rPr>
          <w:rFonts w:hint="default" w:ascii="Times New Roman" w:hAnsi="Times New Roman" w:cs="Times New Roman"/>
          <w:b w:val="0"/>
          <w:bCs w:val="0"/>
          <w:color w:val="000000" w:themeColor="text1"/>
          <w:kern w:val="0"/>
          <w:sz w:val="32"/>
          <w:szCs w:val="32"/>
          <w:lang w:val="en-US" w:eastAsia="zh-CN" w:bidi="ar"/>
          <w14:textFill>
            <w14:solidFill>
              <w14:schemeClr w14:val="tx1"/>
            </w14:solidFill>
          </w14:textFill>
        </w:rPr>
        <w:t>坚决防范化解金融风险</w:t>
      </w:r>
      <w:r>
        <w:rPr>
          <w:rFonts w:hint="eastAsia" w:ascii="Times New Roman" w:hAnsi="Times New Roman" w:cs="Times New Roman"/>
          <w:b w:val="0"/>
          <w:bCs w:val="0"/>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b w:val="0"/>
          <w:bCs w:val="0"/>
          <w:color w:val="000000" w:themeColor="text1"/>
          <w:kern w:val="0"/>
          <w:sz w:val="32"/>
          <w:szCs w:val="32"/>
          <w:lang w:val="en-US" w:eastAsia="zh-CN" w:bidi="ar"/>
          <w14:textFill>
            <w14:solidFill>
              <w14:schemeClr w14:val="tx1"/>
            </w14:solidFill>
          </w14:textFill>
        </w:rPr>
        <w:t>探索</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构建金融日常监管、监测预警和风险处置的长效机制</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完善部门联动机制</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通过日常监管、定期排查和宣传教育相结合的方式</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严厉打击非法集资和非法放贷等违法金融活动行为</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筑牢</w:t>
      </w:r>
      <w:r>
        <w:rPr>
          <w:rFonts w:hint="default" w:ascii="Times New Roman" w:hAnsi="Times New Roman" w:cs="Times New Roman"/>
          <w:color w:val="000000" w:themeColor="text1"/>
          <w:kern w:val="0"/>
          <w:sz w:val="32"/>
          <w:szCs w:val="32"/>
          <w:lang w:val="en-US" w:eastAsia="zh-CN" w:bidi="ar"/>
          <w14:textFill>
            <w14:solidFill>
              <w14:schemeClr w14:val="tx1"/>
            </w14:solidFill>
          </w14:textFill>
        </w:rPr>
        <w:t>防范和化解金融风险</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r>
        <w:rPr>
          <w:rFonts w:hint="default" w:ascii="Times New Roman" w:hAnsi="Times New Roman" w:cs="Times New Roman"/>
          <w:color w:val="000000" w:themeColor="text1"/>
          <w:kern w:val="0"/>
          <w:sz w:val="32"/>
          <w:szCs w:val="32"/>
          <w:lang w:val="en-US" w:eastAsia="zh-CN" w:bidi="ar"/>
          <w14:textFill>
            <w14:solidFill>
              <w14:schemeClr w14:val="tx1"/>
            </w14:solidFill>
          </w14:textFill>
        </w:rPr>
        <w:t>防火墙</w:t>
      </w:r>
      <w:r>
        <w:rPr>
          <w:rFonts w:hint="eastAsia" w:ascii="Times New Roman" w:hAnsi="Times New Roman" w:cs="Times New Roman"/>
          <w:color w:val="000000" w:themeColor="text1"/>
          <w:kern w:val="0"/>
          <w:sz w:val="32"/>
          <w:szCs w:val="32"/>
          <w:lang w:val="en-US" w:eastAsia="zh-CN" w:bidi="ar"/>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b w:val="0"/>
          <w:bCs w:val="0"/>
          <w:smallCaps w:val="0"/>
          <w:color w:val="000000" w:themeColor="text1"/>
          <w:spacing w:val="0"/>
          <w:kern w:val="0"/>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b w:val="0"/>
          <w:bCs w:val="0"/>
          <w:smallCaps w:val="0"/>
          <w:color w:val="000000" w:themeColor="text1"/>
          <w:spacing w:val="0"/>
          <w:kern w:val="0"/>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b w:val="0"/>
          <w:bCs w:val="0"/>
          <w:smallCaps w:val="0"/>
          <w:color w:val="000000" w:themeColor="text1"/>
          <w:spacing w:val="0"/>
          <w:kern w:val="0"/>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b w:val="0"/>
          <w:bCs w:val="0"/>
          <w:smallCaps w:val="0"/>
          <w:color w:val="000000" w:themeColor="text1"/>
          <w:spacing w:val="0"/>
          <w:kern w:val="0"/>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b w:val="0"/>
          <w:bCs w:val="0"/>
          <w:smallCaps w:val="0"/>
          <w:color w:val="000000" w:themeColor="text1"/>
          <w:spacing w:val="0"/>
          <w:kern w:val="0"/>
          <w:sz w:val="36"/>
          <w:szCs w:val="36"/>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default" w:ascii="Times New Roman" w:hAnsi="Times New Roman" w:eastAsia="黑体" w:cs="Times New Roman"/>
          <w:b w:val="0"/>
          <w:bCs w:val="0"/>
          <w:smallCaps w:val="0"/>
          <w:color w:val="000000" w:themeColor="text1"/>
          <w:spacing w:val="0"/>
          <w:kern w:val="0"/>
          <w:sz w:val="36"/>
          <w:szCs w:val="36"/>
          <w14:textFill>
            <w14:solidFill>
              <w14:schemeClr w14:val="tx1"/>
            </w14:solidFill>
          </w14:textFill>
        </w:rPr>
      </w:pPr>
      <w:r>
        <w:rPr>
          <w:rFonts w:hint="default" w:ascii="Times New Roman" w:hAnsi="Times New Roman" w:eastAsia="黑体" w:cs="Times New Roman"/>
          <w:b w:val="0"/>
          <w:bCs w:val="0"/>
          <w:smallCaps w:val="0"/>
          <w:color w:val="000000" w:themeColor="text1"/>
          <w:spacing w:val="0"/>
          <w:kern w:val="0"/>
          <w:sz w:val="36"/>
          <w:szCs w:val="36"/>
          <w14:textFill>
            <w14:solidFill>
              <w14:schemeClr w14:val="tx1"/>
            </w14:solidFill>
          </w14:textFill>
        </w:rPr>
        <w:t>名 词 解 释</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default" w:ascii="Times New Roman" w:hAnsi="Times New Roman" w:eastAsia="仿宋_GB2312" w:cs="Times New Roman"/>
          <w:smallCaps w:val="0"/>
          <w:color w:val="000000" w:themeColor="text1"/>
          <w:spacing w:val="0"/>
          <w:kern w:val="0"/>
          <w:sz w:val="32"/>
          <w:szCs w:val="32"/>
          <w14:textFill>
            <w14:solidFill>
              <w14:schemeClr w14:val="tx1"/>
            </w14:solidFill>
          </w14:textFill>
        </w:rPr>
      </w:pPr>
      <w:r>
        <w:rPr>
          <w:rFonts w:hint="default" w:ascii="Times New Roman" w:hAnsi="Times New Roman" w:eastAsia="仿宋_GB2312" w:cs="Times New Roman"/>
          <w:b/>
          <w:bCs/>
          <w:smallCaps w:val="0"/>
          <w:color w:val="000000" w:themeColor="text1"/>
          <w:spacing w:val="0"/>
          <w:kern w:val="0"/>
          <w:sz w:val="32"/>
          <w:szCs w:val="32"/>
          <w:lang w:val="en-US" w:eastAsia="zh-CN"/>
          <w14:textFill>
            <w14:solidFill>
              <w14:schemeClr w14:val="tx1"/>
            </w14:solidFill>
          </w14:textFill>
        </w:rPr>
        <w:t>1</w:t>
      </w:r>
      <w:r>
        <w:rPr>
          <w:rFonts w:hint="default" w:ascii="Times New Roman" w:hAnsi="Times New Roman" w:cs="Times New Roman"/>
          <w:b/>
          <w:bCs/>
          <w:smallCaps w:val="0"/>
          <w:color w:val="000000" w:themeColor="text1"/>
          <w:spacing w:val="0"/>
          <w:kern w:val="0"/>
          <w:sz w:val="32"/>
          <w:szCs w:val="32"/>
          <w:lang w:val="en-US" w:eastAsia="zh-CN"/>
          <w14:textFill>
            <w14:solidFill>
              <w14:schemeClr w14:val="tx1"/>
            </w14:solidFill>
          </w14:textFill>
        </w:rPr>
        <w:t>.</w:t>
      </w:r>
      <w:r>
        <w:rPr>
          <w:rFonts w:hint="eastAsia" w:ascii="Times New Roman" w:hAnsi="Times New Roman" w:eastAsia="黑体" w:cs="Times New Roman"/>
          <w:b w:val="0"/>
          <w:bCs w:val="0"/>
          <w:smallCaps w:val="0"/>
          <w:color w:val="000000" w:themeColor="text1"/>
          <w:spacing w:val="0"/>
          <w:kern w:val="0"/>
          <w:sz w:val="32"/>
          <w:szCs w:val="32"/>
          <w:lang w:val="en-US" w:eastAsia="zh-CN"/>
          <w14:textFill>
            <w14:solidFill>
              <w14:schemeClr w14:val="tx1"/>
            </w14:solidFill>
          </w14:textFill>
        </w:rPr>
        <w:t>“</w:t>
      </w:r>
      <w:r>
        <w:rPr>
          <w:rFonts w:hint="default" w:ascii="Times New Roman" w:hAnsi="Times New Roman" w:eastAsia="黑体" w:cs="Times New Roman"/>
          <w:b w:val="0"/>
          <w:bCs w:val="0"/>
          <w:smallCaps w:val="0"/>
          <w:color w:val="000000" w:themeColor="text1"/>
          <w:spacing w:val="0"/>
          <w:kern w:val="0"/>
          <w:sz w:val="32"/>
          <w:szCs w:val="32"/>
          <w14:textFill>
            <w14:solidFill>
              <w14:schemeClr w14:val="tx1"/>
            </w14:solidFill>
          </w14:textFill>
        </w:rPr>
        <w:t>六稳</w:t>
      </w:r>
      <w:r>
        <w:rPr>
          <w:rFonts w:hint="eastAsia" w:ascii="Times New Roman" w:hAnsi="Times New Roman" w:eastAsia="黑体" w:cs="Times New Roman"/>
          <w:b w:val="0"/>
          <w:bCs w:val="0"/>
          <w:smallCaps w:val="0"/>
          <w:color w:val="000000" w:themeColor="text1"/>
          <w:spacing w:val="0"/>
          <w:kern w:val="0"/>
          <w:sz w:val="32"/>
          <w:szCs w:val="32"/>
          <w:lang w:val="en-US" w:eastAsia="zh-CN"/>
          <w14:textFill>
            <w14:solidFill>
              <w14:schemeClr w14:val="tx1"/>
            </w14:solidFill>
          </w14:textFill>
        </w:rPr>
        <w:t>”“</w:t>
      </w:r>
      <w:r>
        <w:rPr>
          <w:rFonts w:hint="default" w:ascii="Times New Roman" w:hAnsi="Times New Roman" w:eastAsia="黑体" w:cs="Times New Roman"/>
          <w:b w:val="0"/>
          <w:bCs w:val="0"/>
          <w:smallCaps w:val="0"/>
          <w:color w:val="000000" w:themeColor="text1"/>
          <w:spacing w:val="0"/>
          <w:kern w:val="0"/>
          <w:sz w:val="32"/>
          <w:szCs w:val="32"/>
          <w:lang w:val="en-US" w:eastAsia="zh-CN"/>
          <w14:textFill>
            <w14:solidFill>
              <w14:schemeClr w14:val="tx1"/>
            </w14:solidFill>
          </w14:textFill>
        </w:rPr>
        <w:t>六保</w:t>
      </w:r>
      <w:r>
        <w:rPr>
          <w:rFonts w:hint="eastAsia" w:ascii="Times New Roman" w:hAnsi="Times New Roman" w:eastAsia="黑体" w:cs="Times New Roman"/>
          <w:b w:val="0"/>
          <w:bCs w:val="0"/>
          <w:smallCaps w:val="0"/>
          <w:color w:val="000000" w:themeColor="text1"/>
          <w:spacing w:val="0"/>
          <w:kern w:val="0"/>
          <w:sz w:val="32"/>
          <w:szCs w:val="32"/>
          <w:lang w:val="en-US" w:eastAsia="zh-CN"/>
          <w14:textFill>
            <w14:solidFill>
              <w14:schemeClr w14:val="tx1"/>
            </w14:solidFill>
          </w14:textFill>
        </w:rPr>
        <w:t>”</w:t>
      </w:r>
      <w:r>
        <w:rPr>
          <w:rFonts w:hint="default" w:ascii="Times New Roman" w:hAnsi="Times New Roman" w:eastAsia="仿宋_GB2312" w:cs="Times New Roman"/>
          <w:b/>
          <w:bCs/>
          <w:smallCaps w:val="0"/>
          <w:color w:val="000000" w:themeColor="text1"/>
          <w:spacing w:val="0"/>
          <w:kern w:val="0"/>
          <w:sz w:val="32"/>
          <w:szCs w:val="32"/>
          <w14:textFill>
            <w14:solidFill>
              <w14:schemeClr w14:val="tx1"/>
            </w14:solidFill>
          </w14:textFill>
        </w:rPr>
        <w:t>：</w:t>
      </w:r>
      <w:r>
        <w:rPr>
          <w:rFonts w:hint="default" w:ascii="Times New Roman" w:hAnsi="Times New Roman" w:eastAsia="仿宋_GB2312" w:cs="Times New Roman"/>
          <w:smallCaps w:val="0"/>
          <w:color w:val="000000" w:themeColor="text1"/>
          <w:spacing w:val="0"/>
          <w:kern w:val="0"/>
          <w:sz w:val="32"/>
          <w:szCs w:val="32"/>
          <w14:textFill>
            <w14:solidFill>
              <w14:schemeClr w14:val="tx1"/>
            </w14:solidFill>
          </w14:textFill>
        </w:rPr>
        <w:t>是</w:t>
      </w:r>
      <w:r>
        <w:rPr>
          <w:rFonts w:hint="default" w:ascii="Times New Roman" w:hAnsi="Times New Roman" w:cs="Times New Roman"/>
          <w:smallCaps w:val="0"/>
          <w:color w:val="000000" w:themeColor="text1"/>
          <w:spacing w:val="0"/>
          <w:kern w:val="0"/>
          <w:sz w:val="32"/>
          <w:szCs w:val="32"/>
          <w:lang w:eastAsia="zh-CN"/>
          <w14:textFill>
            <w14:solidFill>
              <w14:schemeClr w14:val="tx1"/>
            </w14:solidFill>
          </w14:textFill>
        </w:rPr>
        <w:t>指</w:t>
      </w:r>
      <w:r>
        <w:rPr>
          <w:rFonts w:hint="default" w:ascii="Times New Roman" w:hAnsi="Times New Roman" w:eastAsia="仿宋_GB2312" w:cs="Times New Roman"/>
          <w:smallCaps w:val="0"/>
          <w:color w:val="000000" w:themeColor="text1"/>
          <w:spacing w:val="0"/>
          <w:kern w:val="0"/>
          <w:sz w:val="32"/>
          <w:szCs w:val="32"/>
          <w14:textFill>
            <w14:solidFill>
              <w14:schemeClr w14:val="tx1"/>
            </w14:solidFill>
          </w14:textFill>
        </w:rPr>
        <w:t>稳就业、稳金融、稳外贸、稳外资、稳投资、稳预期</w:t>
      </w:r>
      <w:r>
        <w:rPr>
          <w:rFonts w:hint="default" w:ascii="Times New Roman" w:hAnsi="Times New Roman" w:cs="Times New Roman"/>
          <w:smallCaps w:val="0"/>
          <w:color w:val="000000" w:themeColor="text1"/>
          <w:spacing w:val="0"/>
          <w:kern w:val="0"/>
          <w:sz w:val="32"/>
          <w:szCs w:val="32"/>
          <w:lang w:eastAsia="zh-CN"/>
          <w14:textFill>
            <w14:solidFill>
              <w14:schemeClr w14:val="tx1"/>
            </w14:solidFill>
          </w14:textFill>
        </w:rPr>
        <w:t>；</w:t>
      </w:r>
      <w:r>
        <w:rPr>
          <w:rFonts w:hint="default" w:ascii="Times New Roman" w:hAnsi="Times New Roman" w:eastAsia="仿宋_GB2312" w:cs="Times New Roman"/>
          <w:smallCaps w:val="0"/>
          <w:color w:val="000000" w:themeColor="text1"/>
          <w:spacing w:val="0"/>
          <w:kern w:val="0"/>
          <w:sz w:val="32"/>
          <w:szCs w:val="32"/>
          <w14:textFill>
            <w14:solidFill>
              <w14:schemeClr w14:val="tx1"/>
            </w14:solidFill>
          </w14:textFill>
        </w:rPr>
        <w:t>保居民就业、保基本民生、保市场主体、保粮食能源安全、保产业链供应链稳定、保基层运转。</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default" w:ascii="Times New Roman" w:hAnsi="Times New Roman" w:eastAsia="仿宋_GB2312" w:cs="Times New Roman"/>
          <w:smallCaps w:val="0"/>
          <w:color w:val="000000" w:themeColor="text1"/>
          <w:spacing w:val="0"/>
          <w:kern w:val="0"/>
          <w:sz w:val="32"/>
          <w:szCs w:val="32"/>
          <w14:textFill>
            <w14:solidFill>
              <w14:schemeClr w14:val="tx1"/>
            </w14:solidFill>
          </w14:textFill>
        </w:rPr>
      </w:pPr>
      <w:r>
        <w:rPr>
          <w:rFonts w:hint="default" w:ascii="Times New Roman" w:hAnsi="Times New Roman" w:cs="Times New Roman"/>
          <w:b/>
          <w:bCs/>
          <w:smallCaps w:val="0"/>
          <w:color w:val="000000" w:themeColor="text1"/>
          <w:spacing w:val="0"/>
          <w:kern w:val="0"/>
          <w:sz w:val="32"/>
          <w:szCs w:val="32"/>
          <w:lang w:val="en-US" w:eastAsia="zh-CN"/>
          <w14:textFill>
            <w14:solidFill>
              <w14:schemeClr w14:val="tx1"/>
            </w14:solidFill>
          </w14:textFill>
        </w:rPr>
        <w:t>2.</w:t>
      </w:r>
      <w:r>
        <w:rPr>
          <w:rFonts w:hint="eastAsia" w:ascii="Times New Roman" w:hAnsi="Times New Roman" w:cs="Times New Roman"/>
          <w:b/>
          <w:bCs/>
          <w:smallCaps w:val="0"/>
          <w:color w:val="000000" w:themeColor="text1"/>
          <w:spacing w:val="0"/>
          <w:kern w:val="0"/>
          <w:sz w:val="32"/>
          <w:szCs w:val="32"/>
          <w:lang w:val="en-US" w:eastAsia="zh-CN"/>
          <w14:textFill>
            <w14:solidFill>
              <w14:schemeClr w14:val="tx1"/>
            </w14:solidFill>
          </w14:textFill>
        </w:rPr>
        <w:t>“</w:t>
      </w:r>
      <w:r>
        <w:rPr>
          <w:rFonts w:hint="default" w:ascii="Times New Roman" w:hAnsi="Times New Roman" w:eastAsia="黑体" w:cs="Times New Roman"/>
          <w:b w:val="0"/>
          <w:bCs w:val="0"/>
          <w:smallCaps w:val="0"/>
          <w:color w:val="000000" w:themeColor="text1"/>
          <w:spacing w:val="0"/>
          <w:kern w:val="0"/>
          <w:sz w:val="32"/>
          <w:szCs w:val="32"/>
          <w:lang w:eastAsia="zh-CN"/>
          <w14:textFill>
            <w14:solidFill>
              <w14:schemeClr w14:val="tx1"/>
            </w14:solidFill>
          </w14:textFill>
        </w:rPr>
        <w:t>三保</w:t>
      </w:r>
      <w:r>
        <w:rPr>
          <w:rFonts w:hint="eastAsia" w:ascii="Times New Roman" w:hAnsi="Times New Roman" w:cs="Times New Roman"/>
          <w:b/>
          <w:bCs/>
          <w:smallCaps w:val="0"/>
          <w:color w:val="000000" w:themeColor="text1"/>
          <w:spacing w:val="0"/>
          <w:kern w:val="0"/>
          <w:sz w:val="32"/>
          <w:szCs w:val="32"/>
          <w:lang w:val="en-US" w:eastAsia="zh-CN"/>
          <w14:textFill>
            <w14:solidFill>
              <w14:schemeClr w14:val="tx1"/>
            </w14:solidFill>
          </w14:textFill>
        </w:rPr>
        <w:t>”</w:t>
      </w:r>
      <w:r>
        <w:rPr>
          <w:rFonts w:hint="default" w:ascii="Times New Roman" w:hAnsi="Times New Roman" w:eastAsia="黑体" w:cs="Times New Roman"/>
          <w:b w:val="0"/>
          <w:bCs w:val="0"/>
          <w:smallCaps w:val="0"/>
          <w:color w:val="000000" w:themeColor="text1"/>
          <w:spacing w:val="0"/>
          <w:kern w:val="0"/>
          <w:sz w:val="32"/>
          <w:szCs w:val="32"/>
          <w:lang w:eastAsia="zh-CN"/>
          <w14:textFill>
            <w14:solidFill>
              <w14:schemeClr w14:val="tx1"/>
            </w14:solidFill>
          </w14:textFill>
        </w:rPr>
        <w:t>支出</w:t>
      </w:r>
      <w:r>
        <w:rPr>
          <w:rFonts w:hint="default" w:ascii="Times New Roman" w:hAnsi="Times New Roman" w:eastAsia="仿宋_GB2312" w:cs="Times New Roman"/>
          <w:b/>
          <w:bCs/>
          <w:smallCaps w:val="0"/>
          <w:color w:val="000000" w:themeColor="text1"/>
          <w:spacing w:val="0"/>
          <w:kern w:val="0"/>
          <w:sz w:val="32"/>
          <w:szCs w:val="32"/>
          <w14:textFill>
            <w14:solidFill>
              <w14:schemeClr w14:val="tx1"/>
            </w14:solidFill>
          </w14:textFill>
        </w:rPr>
        <w:t>：</w:t>
      </w:r>
      <w:r>
        <w:rPr>
          <w:rFonts w:hint="default" w:ascii="Times New Roman" w:hAnsi="Times New Roman" w:eastAsia="仿宋_GB2312" w:cs="Times New Roman"/>
          <w:smallCaps w:val="0"/>
          <w:color w:val="000000" w:themeColor="text1"/>
          <w:spacing w:val="0"/>
          <w:kern w:val="0"/>
          <w:sz w:val="32"/>
          <w:szCs w:val="32"/>
          <w14:textFill>
            <w14:solidFill>
              <w14:schemeClr w14:val="tx1"/>
            </w14:solidFill>
          </w14:textFill>
        </w:rPr>
        <w:t>是</w:t>
      </w:r>
      <w:r>
        <w:rPr>
          <w:rFonts w:hint="default" w:ascii="Times New Roman" w:hAnsi="Times New Roman" w:cs="Times New Roman"/>
          <w:smallCaps w:val="0"/>
          <w:color w:val="000000" w:themeColor="text1"/>
          <w:spacing w:val="0"/>
          <w:kern w:val="0"/>
          <w:sz w:val="32"/>
          <w:szCs w:val="32"/>
          <w:lang w:eastAsia="zh-CN"/>
          <w14:textFill>
            <w14:solidFill>
              <w14:schemeClr w14:val="tx1"/>
            </w14:solidFill>
          </w14:textFill>
        </w:rPr>
        <w:t>指</w:t>
      </w:r>
      <w:r>
        <w:rPr>
          <w:rFonts w:hint="default" w:ascii="Times New Roman" w:hAnsi="Times New Roman" w:eastAsia="仿宋_GB2312" w:cs="Times New Roman"/>
          <w:smallCaps w:val="0"/>
          <w:color w:val="000000" w:themeColor="text1"/>
          <w:spacing w:val="0"/>
          <w:kern w:val="0"/>
          <w:sz w:val="32"/>
          <w:szCs w:val="32"/>
          <w:lang w:eastAsia="zh-CN"/>
          <w14:textFill>
            <w14:solidFill>
              <w14:schemeClr w14:val="tx1"/>
            </w14:solidFill>
          </w14:textFill>
        </w:rPr>
        <w:t>保障基本民生、工资发放和机构运转</w:t>
      </w:r>
      <w:r>
        <w:rPr>
          <w:rFonts w:hint="default" w:ascii="Times New Roman" w:hAnsi="Times New Roman" w:eastAsia="仿宋_GB2312" w:cs="Times New Roman"/>
          <w:smallCaps w:val="0"/>
          <w:color w:val="000000" w:themeColor="text1"/>
          <w:spacing w:val="0"/>
          <w:ker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default" w:ascii="Times New Roman" w:hAnsi="Times New Roman" w:eastAsia="仿宋_GB2312" w:cs="Times New Roman"/>
          <w:smallCaps w:val="0"/>
          <w:color w:val="000000" w:themeColor="text1"/>
          <w:spacing w:val="0"/>
          <w:kern w:val="0"/>
          <w:sz w:val="32"/>
          <w:szCs w:val="32"/>
          <w14:textFill>
            <w14:solidFill>
              <w14:schemeClr w14:val="tx1"/>
            </w14:solidFill>
          </w14:textFill>
        </w:rPr>
      </w:pPr>
      <w:r>
        <w:rPr>
          <w:rFonts w:hint="default" w:ascii="Times New Roman" w:hAnsi="Times New Roman" w:cs="Times New Roman"/>
          <w:b/>
          <w:bCs/>
          <w:smallCaps w:val="0"/>
          <w:color w:val="000000" w:themeColor="text1"/>
          <w:spacing w:val="0"/>
          <w:kern w:val="0"/>
          <w:sz w:val="32"/>
          <w:szCs w:val="32"/>
          <w:lang w:val="en-US" w:eastAsia="zh-CN"/>
          <w14:textFill>
            <w14:solidFill>
              <w14:schemeClr w14:val="tx1"/>
            </w14:solidFill>
          </w14:textFill>
        </w:rPr>
        <w:t>3.</w:t>
      </w:r>
      <w:r>
        <w:rPr>
          <w:rFonts w:hint="default" w:ascii="Times New Roman" w:hAnsi="Times New Roman" w:eastAsia="黑体" w:cs="Times New Roman"/>
          <w:b w:val="0"/>
          <w:bCs w:val="0"/>
          <w:smallCaps w:val="0"/>
          <w:color w:val="000000" w:themeColor="text1"/>
          <w:spacing w:val="0"/>
          <w:kern w:val="0"/>
          <w:sz w:val="32"/>
          <w:szCs w:val="32"/>
          <w14:textFill>
            <w14:solidFill>
              <w14:schemeClr w14:val="tx1"/>
            </w14:solidFill>
          </w14:textFill>
        </w:rPr>
        <w:t>一般公共预算</w:t>
      </w:r>
      <w:r>
        <w:rPr>
          <w:rFonts w:hint="default" w:ascii="Times New Roman" w:hAnsi="Times New Roman" w:eastAsia="仿宋_GB2312" w:cs="Times New Roman"/>
          <w:b/>
          <w:bCs/>
          <w:smallCaps w:val="0"/>
          <w:color w:val="000000" w:themeColor="text1"/>
          <w:spacing w:val="0"/>
          <w:kern w:val="0"/>
          <w:sz w:val="32"/>
          <w:szCs w:val="32"/>
          <w14:textFill>
            <w14:solidFill>
              <w14:schemeClr w14:val="tx1"/>
            </w14:solidFill>
          </w14:textFill>
        </w:rPr>
        <w:t>：</w:t>
      </w:r>
      <w:r>
        <w:rPr>
          <w:rFonts w:hint="default" w:ascii="Times New Roman" w:hAnsi="Times New Roman" w:eastAsia="仿宋_GB2312" w:cs="Times New Roman"/>
          <w:smallCaps w:val="0"/>
          <w:color w:val="000000" w:themeColor="text1"/>
          <w:spacing w:val="0"/>
          <w:kern w:val="0"/>
          <w:sz w:val="32"/>
          <w:szCs w:val="32"/>
          <w14:textFill>
            <w14:solidFill>
              <w14:schemeClr w14:val="tx1"/>
            </w14:solidFill>
          </w14:textFill>
        </w:rPr>
        <w:t>是</w:t>
      </w:r>
      <w:r>
        <w:rPr>
          <w:rFonts w:hint="default" w:ascii="Times New Roman" w:hAnsi="Times New Roman" w:cs="Times New Roman"/>
          <w:smallCaps w:val="0"/>
          <w:color w:val="000000" w:themeColor="text1"/>
          <w:spacing w:val="0"/>
          <w:kern w:val="0"/>
          <w:sz w:val="32"/>
          <w:szCs w:val="32"/>
          <w:lang w:eastAsia="zh-CN"/>
          <w14:textFill>
            <w14:solidFill>
              <w14:schemeClr w14:val="tx1"/>
            </w14:solidFill>
          </w14:textFill>
        </w:rPr>
        <w:t>指</w:t>
      </w:r>
      <w:r>
        <w:rPr>
          <w:rFonts w:hint="default" w:ascii="Times New Roman" w:hAnsi="Times New Roman" w:eastAsia="仿宋_GB2312" w:cs="Times New Roman"/>
          <w:smallCaps w:val="0"/>
          <w:color w:val="000000" w:themeColor="text1"/>
          <w:spacing w:val="0"/>
          <w:kern w:val="0"/>
          <w:sz w:val="32"/>
          <w:szCs w:val="32"/>
          <w14:textFill>
            <w14:solidFill>
              <w14:schemeClr w14:val="tx1"/>
            </w14:solidFill>
          </w14:textFill>
        </w:rPr>
        <w:t>以税收为主体的财政收入</w:t>
      </w:r>
      <w:r>
        <w:rPr>
          <w:rFonts w:hint="eastAsia" w:ascii="Times New Roman" w:hAnsi="Times New Roman" w:cs="Times New Roman"/>
          <w:smallCaps w:val="0"/>
          <w:color w:val="000000" w:themeColor="text1"/>
          <w:spacing w:val="0"/>
          <w:kern w:val="0"/>
          <w:sz w:val="32"/>
          <w:szCs w:val="32"/>
          <w:lang w:eastAsia="zh-CN"/>
          <w14:textFill>
            <w14:solidFill>
              <w14:schemeClr w14:val="tx1"/>
            </w14:solidFill>
          </w14:textFill>
        </w:rPr>
        <w:t>，</w:t>
      </w:r>
      <w:r>
        <w:rPr>
          <w:rFonts w:hint="default" w:ascii="Times New Roman" w:hAnsi="Times New Roman" w:eastAsia="仿宋_GB2312" w:cs="Times New Roman"/>
          <w:smallCaps w:val="0"/>
          <w:color w:val="000000" w:themeColor="text1"/>
          <w:spacing w:val="0"/>
          <w:kern w:val="0"/>
          <w:sz w:val="32"/>
          <w:szCs w:val="32"/>
          <w14:textFill>
            <w14:solidFill>
              <w14:schemeClr w14:val="tx1"/>
            </w14:solidFill>
          </w14:textFill>
        </w:rPr>
        <w:t>安排用于保障和改善民生、推动经济社会发展、维护国家安全、维持国家机构正常运转等方面的收支预算。</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default" w:ascii="Times New Roman" w:hAnsi="Times New Roman" w:cs="Times New Roman"/>
          <w:b/>
          <w:bCs/>
          <w:smallCaps w:val="0"/>
          <w:color w:val="000000" w:themeColor="text1"/>
          <w:spacing w:val="0"/>
          <w:kern w:val="0"/>
          <w:sz w:val="32"/>
          <w:szCs w:val="32"/>
          <w:lang w:val="en-US" w:eastAsia="zh-CN"/>
          <w14:textFill>
            <w14:solidFill>
              <w14:schemeClr w14:val="tx1"/>
            </w14:solidFill>
          </w14:textFill>
        </w:rPr>
      </w:pPr>
      <w:r>
        <w:rPr>
          <w:rFonts w:hint="default" w:ascii="Times New Roman" w:hAnsi="Times New Roman" w:cs="Times New Roman"/>
          <w:b/>
          <w:bCs/>
          <w:smallCaps w:val="0"/>
          <w:color w:val="000000" w:themeColor="text1"/>
          <w:spacing w:val="0"/>
          <w:kern w:val="0"/>
          <w:sz w:val="32"/>
          <w:szCs w:val="32"/>
          <w:lang w:val="en-US" w:eastAsia="zh-CN"/>
          <w14:textFill>
            <w14:solidFill>
              <w14:schemeClr w14:val="tx1"/>
            </w14:solidFill>
          </w14:textFill>
        </w:rPr>
        <w:t>4.</w:t>
      </w:r>
      <w:r>
        <w:rPr>
          <w:rFonts w:hint="default" w:ascii="Times New Roman" w:hAnsi="Times New Roman" w:eastAsia="黑体" w:cs="Times New Roman"/>
          <w:b w:val="0"/>
          <w:bCs w:val="0"/>
          <w:smallCaps w:val="0"/>
          <w:color w:val="000000" w:themeColor="text1"/>
          <w:spacing w:val="0"/>
          <w:kern w:val="0"/>
          <w:sz w:val="32"/>
          <w:szCs w:val="32"/>
          <w14:textFill>
            <w14:solidFill>
              <w14:schemeClr w14:val="tx1"/>
            </w14:solidFill>
          </w14:textFill>
        </w:rPr>
        <w:t>调整预算数</w:t>
      </w:r>
      <w:r>
        <w:rPr>
          <w:rFonts w:hint="default" w:ascii="Times New Roman" w:hAnsi="Times New Roman" w:eastAsia="仿宋_GB2312" w:cs="Times New Roman"/>
          <w:b/>
          <w:bCs/>
          <w:smallCaps w:val="0"/>
          <w:color w:val="000000" w:themeColor="text1"/>
          <w:spacing w:val="0"/>
          <w:kern w:val="0"/>
          <w:sz w:val="32"/>
          <w:szCs w:val="32"/>
          <w14:textFill>
            <w14:solidFill>
              <w14:schemeClr w14:val="tx1"/>
            </w14:solidFill>
          </w14:textFill>
        </w:rPr>
        <w:t>：</w:t>
      </w:r>
      <w:r>
        <w:rPr>
          <w:rFonts w:hint="default" w:ascii="Times New Roman" w:hAnsi="Times New Roman" w:eastAsia="仿宋_GB2312" w:cs="Times New Roman"/>
          <w:smallCaps w:val="0"/>
          <w:color w:val="000000" w:themeColor="text1"/>
          <w:spacing w:val="0"/>
          <w:kern w:val="0"/>
          <w:sz w:val="32"/>
          <w:szCs w:val="32"/>
          <w14:textFill>
            <w14:solidFill>
              <w14:schemeClr w14:val="tx1"/>
            </w14:solidFill>
          </w14:textFill>
        </w:rPr>
        <w:t>是</w:t>
      </w:r>
      <w:r>
        <w:rPr>
          <w:rFonts w:hint="default" w:ascii="Times New Roman" w:hAnsi="Times New Roman" w:cs="Times New Roman"/>
          <w:smallCaps w:val="0"/>
          <w:color w:val="000000" w:themeColor="text1"/>
          <w:spacing w:val="0"/>
          <w:kern w:val="0"/>
          <w:sz w:val="32"/>
          <w:szCs w:val="32"/>
          <w:lang w:eastAsia="zh-CN"/>
          <w14:textFill>
            <w14:solidFill>
              <w14:schemeClr w14:val="tx1"/>
            </w14:solidFill>
          </w14:textFill>
        </w:rPr>
        <w:t>指</w:t>
      </w:r>
      <w:r>
        <w:rPr>
          <w:rFonts w:hint="default" w:ascii="Times New Roman" w:hAnsi="Times New Roman" w:eastAsia="仿宋_GB2312" w:cs="Times New Roman"/>
          <w:smallCaps w:val="0"/>
          <w:color w:val="000000" w:themeColor="text1"/>
          <w:spacing w:val="0"/>
          <w:kern w:val="0"/>
          <w:sz w:val="32"/>
          <w:szCs w:val="32"/>
          <w14:textFill>
            <w14:solidFill>
              <w14:schemeClr w14:val="tx1"/>
            </w14:solidFill>
          </w14:textFill>
        </w:rPr>
        <w:t>经调整后的全年预算数</w:t>
      </w:r>
      <w:r>
        <w:rPr>
          <w:rFonts w:hint="eastAsia" w:ascii="Times New Roman" w:hAnsi="Times New Roman" w:cs="Times New Roman"/>
          <w:smallCaps w:val="0"/>
          <w:color w:val="000000" w:themeColor="text1"/>
          <w:spacing w:val="0"/>
          <w:kern w:val="0"/>
          <w:sz w:val="32"/>
          <w:szCs w:val="32"/>
          <w:lang w:eastAsia="zh-CN"/>
          <w14:textFill>
            <w14:solidFill>
              <w14:schemeClr w14:val="tx1"/>
            </w14:solidFill>
          </w14:textFill>
        </w:rPr>
        <w:t>，</w:t>
      </w:r>
      <w:r>
        <w:rPr>
          <w:rFonts w:hint="default" w:ascii="Times New Roman" w:hAnsi="Times New Roman" w:eastAsia="仿宋_GB2312" w:cs="Times New Roman"/>
          <w:smallCaps w:val="0"/>
          <w:color w:val="000000" w:themeColor="text1"/>
          <w:spacing w:val="0"/>
          <w:kern w:val="0"/>
          <w:sz w:val="32"/>
          <w:szCs w:val="32"/>
          <w14:textFill>
            <w14:solidFill>
              <w14:schemeClr w14:val="tx1"/>
            </w14:solidFill>
          </w14:textFill>
        </w:rPr>
        <w:t>为年初预算数、上级转移支付、本年预算超短收、地方债券转贷收入之和。</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default" w:ascii="Times New Roman" w:hAnsi="Times New Roman" w:eastAsia="仿宋_GB2312" w:cs="Times New Roman"/>
          <w:smallCaps w:val="0"/>
          <w:color w:val="000000" w:themeColor="text1"/>
          <w:spacing w:val="0"/>
          <w:kern w:val="0"/>
          <w:sz w:val="32"/>
          <w:szCs w:val="32"/>
          <w14:textFill>
            <w14:solidFill>
              <w14:schemeClr w14:val="tx1"/>
            </w14:solidFill>
          </w14:textFill>
        </w:rPr>
      </w:pPr>
      <w:r>
        <w:rPr>
          <w:rFonts w:hint="default" w:ascii="Times New Roman" w:hAnsi="Times New Roman" w:cs="Times New Roman"/>
          <w:b/>
          <w:bCs/>
          <w:smallCaps w:val="0"/>
          <w:color w:val="000000" w:themeColor="text1"/>
          <w:spacing w:val="0"/>
          <w:kern w:val="0"/>
          <w:sz w:val="32"/>
          <w:szCs w:val="32"/>
          <w:lang w:val="en-US" w:eastAsia="zh-CN"/>
          <w14:textFill>
            <w14:solidFill>
              <w14:schemeClr w14:val="tx1"/>
            </w14:solidFill>
          </w14:textFill>
        </w:rPr>
        <w:t>5.</w:t>
      </w:r>
      <w:r>
        <w:rPr>
          <w:rFonts w:hint="default" w:ascii="Times New Roman" w:hAnsi="Times New Roman" w:eastAsia="黑体" w:cs="Times New Roman"/>
          <w:b w:val="0"/>
          <w:bCs w:val="0"/>
          <w:smallCaps w:val="0"/>
          <w:color w:val="000000" w:themeColor="text1"/>
          <w:spacing w:val="0"/>
          <w:kern w:val="0"/>
          <w:sz w:val="32"/>
          <w:szCs w:val="32"/>
          <w14:textFill>
            <w14:solidFill>
              <w14:schemeClr w14:val="tx1"/>
            </w14:solidFill>
          </w14:textFill>
        </w:rPr>
        <w:t>政府性基金预算</w:t>
      </w:r>
      <w:r>
        <w:rPr>
          <w:rFonts w:hint="default" w:ascii="Times New Roman" w:hAnsi="Times New Roman" w:eastAsia="仿宋_GB2312" w:cs="Times New Roman"/>
          <w:b/>
          <w:bCs/>
          <w:smallCaps w:val="0"/>
          <w:color w:val="000000" w:themeColor="text1"/>
          <w:spacing w:val="0"/>
          <w:kern w:val="0"/>
          <w:sz w:val="32"/>
          <w:szCs w:val="32"/>
          <w14:textFill>
            <w14:solidFill>
              <w14:schemeClr w14:val="tx1"/>
            </w14:solidFill>
          </w14:textFill>
        </w:rPr>
        <w:t>：</w:t>
      </w:r>
      <w:r>
        <w:rPr>
          <w:rFonts w:hint="default" w:ascii="Times New Roman" w:hAnsi="Times New Roman" w:eastAsia="仿宋_GB2312" w:cs="Times New Roman"/>
          <w:smallCaps w:val="0"/>
          <w:color w:val="000000" w:themeColor="text1"/>
          <w:spacing w:val="0"/>
          <w:kern w:val="0"/>
          <w:sz w:val="32"/>
          <w:szCs w:val="32"/>
          <w14:textFill>
            <w14:solidFill>
              <w14:schemeClr w14:val="tx1"/>
            </w14:solidFill>
          </w14:textFill>
        </w:rPr>
        <w:t>是</w:t>
      </w:r>
      <w:r>
        <w:rPr>
          <w:rFonts w:hint="default" w:ascii="Times New Roman" w:hAnsi="Times New Roman" w:cs="Times New Roman"/>
          <w:smallCaps w:val="0"/>
          <w:color w:val="000000" w:themeColor="text1"/>
          <w:spacing w:val="0"/>
          <w:kern w:val="0"/>
          <w:sz w:val="32"/>
          <w:szCs w:val="32"/>
          <w:lang w:eastAsia="zh-CN"/>
          <w14:textFill>
            <w14:solidFill>
              <w14:schemeClr w14:val="tx1"/>
            </w14:solidFill>
          </w14:textFill>
        </w:rPr>
        <w:t>指</w:t>
      </w:r>
      <w:r>
        <w:rPr>
          <w:rFonts w:hint="default" w:ascii="Times New Roman" w:hAnsi="Times New Roman" w:eastAsia="仿宋_GB2312" w:cs="Times New Roman"/>
          <w:smallCaps w:val="0"/>
          <w:color w:val="000000" w:themeColor="text1"/>
          <w:spacing w:val="0"/>
          <w:kern w:val="0"/>
          <w:sz w:val="32"/>
          <w:szCs w:val="32"/>
          <w14:textFill>
            <w14:solidFill>
              <w14:schemeClr w14:val="tx1"/>
            </w14:solidFill>
          </w14:textFill>
        </w:rPr>
        <w:t>依照法律、行政法规的规定在一定期限内向特定对象征收、收取或者以其他方式筹集的资金</w:t>
      </w:r>
      <w:r>
        <w:rPr>
          <w:rFonts w:hint="eastAsia" w:ascii="Times New Roman" w:hAnsi="Times New Roman" w:cs="Times New Roman"/>
          <w:smallCaps w:val="0"/>
          <w:color w:val="000000" w:themeColor="text1"/>
          <w:spacing w:val="0"/>
          <w:kern w:val="0"/>
          <w:sz w:val="32"/>
          <w:szCs w:val="32"/>
          <w:lang w:eastAsia="zh-CN"/>
          <w14:textFill>
            <w14:solidFill>
              <w14:schemeClr w14:val="tx1"/>
            </w14:solidFill>
          </w14:textFill>
        </w:rPr>
        <w:t>，</w:t>
      </w:r>
      <w:r>
        <w:rPr>
          <w:rFonts w:hint="default" w:ascii="Times New Roman" w:hAnsi="Times New Roman" w:eastAsia="仿宋_GB2312" w:cs="Times New Roman"/>
          <w:smallCaps w:val="0"/>
          <w:color w:val="000000" w:themeColor="text1"/>
          <w:spacing w:val="0"/>
          <w:kern w:val="0"/>
          <w:sz w:val="32"/>
          <w:szCs w:val="32"/>
          <w14:textFill>
            <w14:solidFill>
              <w14:schemeClr w14:val="tx1"/>
            </w14:solidFill>
          </w14:textFill>
        </w:rPr>
        <w:t>专项用于特定公共事业发展的收支预算。</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default" w:ascii="Times New Roman" w:hAnsi="Times New Roman" w:eastAsia="仿宋_GB2312" w:cs="Times New Roman"/>
          <w:smallCaps w:val="0"/>
          <w:color w:val="000000" w:themeColor="text1"/>
          <w:spacing w:val="0"/>
          <w:kern w:val="0"/>
          <w:sz w:val="32"/>
          <w:szCs w:val="32"/>
          <w14:textFill>
            <w14:solidFill>
              <w14:schemeClr w14:val="tx1"/>
            </w14:solidFill>
          </w14:textFill>
        </w:rPr>
      </w:pPr>
      <w:r>
        <w:rPr>
          <w:rFonts w:hint="default" w:ascii="Times New Roman" w:hAnsi="Times New Roman" w:cs="Times New Roman"/>
          <w:b/>
          <w:bCs/>
          <w:smallCaps w:val="0"/>
          <w:color w:val="000000" w:themeColor="text1"/>
          <w:spacing w:val="0"/>
          <w:kern w:val="0"/>
          <w:sz w:val="32"/>
          <w:szCs w:val="32"/>
          <w:lang w:val="en-US" w:eastAsia="zh-CN"/>
          <w14:textFill>
            <w14:solidFill>
              <w14:schemeClr w14:val="tx1"/>
            </w14:solidFill>
          </w14:textFill>
        </w:rPr>
        <w:t>6.</w:t>
      </w:r>
      <w:r>
        <w:rPr>
          <w:rFonts w:hint="default" w:ascii="Times New Roman" w:hAnsi="Times New Roman" w:eastAsia="黑体" w:cs="Times New Roman"/>
          <w:b w:val="0"/>
          <w:bCs w:val="0"/>
          <w:smallCaps w:val="0"/>
          <w:color w:val="000000" w:themeColor="text1"/>
          <w:spacing w:val="0"/>
          <w:kern w:val="0"/>
          <w:sz w:val="32"/>
          <w:szCs w:val="32"/>
          <w14:textFill>
            <w14:solidFill>
              <w14:schemeClr w14:val="tx1"/>
            </w14:solidFill>
          </w14:textFill>
        </w:rPr>
        <w:t>社会保险基金预算</w:t>
      </w:r>
      <w:r>
        <w:rPr>
          <w:rFonts w:hint="default" w:ascii="Times New Roman" w:hAnsi="Times New Roman" w:eastAsia="仿宋_GB2312" w:cs="Times New Roman"/>
          <w:b/>
          <w:bCs/>
          <w:smallCaps w:val="0"/>
          <w:color w:val="000000" w:themeColor="text1"/>
          <w:spacing w:val="0"/>
          <w:kern w:val="0"/>
          <w:sz w:val="32"/>
          <w:szCs w:val="32"/>
          <w14:textFill>
            <w14:solidFill>
              <w14:schemeClr w14:val="tx1"/>
            </w14:solidFill>
          </w14:textFill>
        </w:rPr>
        <w:t>：</w:t>
      </w:r>
      <w:r>
        <w:rPr>
          <w:rFonts w:hint="default" w:ascii="Times New Roman" w:hAnsi="Times New Roman" w:eastAsia="仿宋_GB2312" w:cs="Times New Roman"/>
          <w:smallCaps w:val="0"/>
          <w:color w:val="000000" w:themeColor="text1"/>
          <w:spacing w:val="0"/>
          <w:kern w:val="0"/>
          <w:sz w:val="32"/>
          <w:szCs w:val="32"/>
          <w14:textFill>
            <w14:solidFill>
              <w14:schemeClr w14:val="tx1"/>
            </w14:solidFill>
          </w14:textFill>
        </w:rPr>
        <w:t>是</w:t>
      </w:r>
      <w:r>
        <w:rPr>
          <w:rFonts w:hint="default" w:ascii="Times New Roman" w:hAnsi="Times New Roman" w:cs="Times New Roman"/>
          <w:smallCaps w:val="0"/>
          <w:color w:val="000000" w:themeColor="text1"/>
          <w:spacing w:val="0"/>
          <w:kern w:val="0"/>
          <w:sz w:val="32"/>
          <w:szCs w:val="32"/>
          <w:lang w:eastAsia="zh-CN"/>
          <w14:textFill>
            <w14:solidFill>
              <w14:schemeClr w14:val="tx1"/>
            </w14:solidFill>
          </w14:textFill>
        </w:rPr>
        <w:t>指</w:t>
      </w:r>
      <w:r>
        <w:rPr>
          <w:rFonts w:hint="default" w:ascii="Times New Roman" w:hAnsi="Times New Roman" w:eastAsia="仿宋_GB2312" w:cs="Times New Roman"/>
          <w:smallCaps w:val="0"/>
          <w:color w:val="000000" w:themeColor="text1"/>
          <w:spacing w:val="0"/>
          <w:kern w:val="0"/>
          <w:sz w:val="32"/>
          <w:szCs w:val="32"/>
          <w14:textFill>
            <w14:solidFill>
              <w14:schemeClr w14:val="tx1"/>
            </w14:solidFill>
          </w14:textFill>
        </w:rPr>
        <w:t>社会保险缴款、一般公共预算安排和其他方式筹集的资金</w:t>
      </w:r>
      <w:r>
        <w:rPr>
          <w:rFonts w:hint="eastAsia" w:ascii="Times New Roman" w:hAnsi="Times New Roman" w:cs="Times New Roman"/>
          <w:smallCaps w:val="0"/>
          <w:color w:val="000000" w:themeColor="text1"/>
          <w:spacing w:val="0"/>
          <w:kern w:val="0"/>
          <w:sz w:val="32"/>
          <w:szCs w:val="32"/>
          <w:lang w:eastAsia="zh-CN"/>
          <w14:textFill>
            <w14:solidFill>
              <w14:schemeClr w14:val="tx1"/>
            </w14:solidFill>
          </w14:textFill>
        </w:rPr>
        <w:t>，</w:t>
      </w:r>
      <w:r>
        <w:rPr>
          <w:rFonts w:hint="default" w:ascii="Times New Roman" w:hAnsi="Times New Roman" w:eastAsia="仿宋_GB2312" w:cs="Times New Roman"/>
          <w:smallCaps w:val="0"/>
          <w:color w:val="000000" w:themeColor="text1"/>
          <w:spacing w:val="0"/>
          <w:kern w:val="0"/>
          <w:sz w:val="32"/>
          <w:szCs w:val="32"/>
          <w14:textFill>
            <w14:solidFill>
              <w14:schemeClr w14:val="tx1"/>
            </w14:solidFill>
          </w14:textFill>
        </w:rPr>
        <w:t>专项用于社会保险的收支预算。</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default" w:ascii="Times New Roman" w:hAnsi="Times New Roman" w:eastAsia="仿宋_GB2312" w:cs="Times New Roman"/>
          <w:smallCaps w:val="0"/>
          <w:color w:val="000000" w:themeColor="text1"/>
          <w:spacing w:val="0"/>
          <w:kern w:val="0"/>
          <w:sz w:val="32"/>
          <w:szCs w:val="32"/>
          <w14:textFill>
            <w14:solidFill>
              <w14:schemeClr w14:val="tx1"/>
            </w14:solidFill>
          </w14:textFill>
        </w:rPr>
      </w:pPr>
      <w:r>
        <w:rPr>
          <w:rFonts w:hint="default" w:ascii="Times New Roman" w:hAnsi="Times New Roman" w:cs="Times New Roman"/>
          <w:b/>
          <w:bCs/>
          <w:smallCaps w:val="0"/>
          <w:color w:val="000000" w:themeColor="text1"/>
          <w:spacing w:val="0"/>
          <w:kern w:val="0"/>
          <w:sz w:val="32"/>
          <w:szCs w:val="32"/>
          <w:lang w:val="en-US" w:eastAsia="zh-CN"/>
          <w14:textFill>
            <w14:solidFill>
              <w14:schemeClr w14:val="tx1"/>
            </w14:solidFill>
          </w14:textFill>
        </w:rPr>
        <w:t>7.</w:t>
      </w:r>
      <w:r>
        <w:rPr>
          <w:rFonts w:hint="default" w:ascii="Times New Roman" w:hAnsi="Times New Roman" w:eastAsia="黑体" w:cs="Times New Roman"/>
          <w:b w:val="0"/>
          <w:bCs w:val="0"/>
          <w:smallCaps w:val="0"/>
          <w:color w:val="000000" w:themeColor="text1"/>
          <w:spacing w:val="0"/>
          <w:kern w:val="0"/>
          <w:sz w:val="32"/>
          <w:szCs w:val="32"/>
          <w14:textFill>
            <w14:solidFill>
              <w14:schemeClr w14:val="tx1"/>
            </w14:solidFill>
          </w14:textFill>
        </w:rPr>
        <w:t>国有资本经营预算</w:t>
      </w:r>
      <w:r>
        <w:rPr>
          <w:rFonts w:hint="default" w:ascii="Times New Roman" w:hAnsi="Times New Roman" w:eastAsia="仿宋_GB2312" w:cs="Times New Roman"/>
          <w:b/>
          <w:bCs/>
          <w:smallCaps w:val="0"/>
          <w:color w:val="000000" w:themeColor="text1"/>
          <w:spacing w:val="0"/>
          <w:kern w:val="0"/>
          <w:sz w:val="32"/>
          <w:szCs w:val="32"/>
          <w14:textFill>
            <w14:solidFill>
              <w14:schemeClr w14:val="tx1"/>
            </w14:solidFill>
          </w14:textFill>
        </w:rPr>
        <w:t>：</w:t>
      </w:r>
      <w:r>
        <w:rPr>
          <w:rFonts w:hint="default" w:ascii="Times New Roman" w:hAnsi="Times New Roman" w:eastAsia="仿宋_GB2312" w:cs="Times New Roman"/>
          <w:smallCaps w:val="0"/>
          <w:color w:val="000000" w:themeColor="text1"/>
          <w:spacing w:val="0"/>
          <w:kern w:val="0"/>
          <w:sz w:val="32"/>
          <w:szCs w:val="32"/>
          <w14:textFill>
            <w14:solidFill>
              <w14:schemeClr w14:val="tx1"/>
            </w14:solidFill>
          </w14:textFill>
        </w:rPr>
        <w:t>是</w:t>
      </w:r>
      <w:r>
        <w:rPr>
          <w:rFonts w:hint="default" w:ascii="Times New Roman" w:hAnsi="Times New Roman" w:cs="Times New Roman"/>
          <w:smallCaps w:val="0"/>
          <w:color w:val="000000" w:themeColor="text1"/>
          <w:spacing w:val="0"/>
          <w:kern w:val="0"/>
          <w:sz w:val="32"/>
          <w:szCs w:val="32"/>
          <w:lang w:eastAsia="zh-CN"/>
          <w14:textFill>
            <w14:solidFill>
              <w14:schemeClr w14:val="tx1"/>
            </w14:solidFill>
          </w14:textFill>
        </w:rPr>
        <w:t>指</w:t>
      </w:r>
      <w:r>
        <w:rPr>
          <w:rFonts w:hint="default" w:ascii="Times New Roman" w:hAnsi="Times New Roman" w:eastAsia="仿宋_GB2312" w:cs="Times New Roman"/>
          <w:smallCaps w:val="0"/>
          <w:color w:val="000000" w:themeColor="text1"/>
          <w:spacing w:val="0"/>
          <w:kern w:val="0"/>
          <w:sz w:val="32"/>
          <w:szCs w:val="32"/>
          <w14:textFill>
            <w14:solidFill>
              <w14:schemeClr w14:val="tx1"/>
            </w14:solidFill>
          </w14:textFill>
        </w:rPr>
        <w:t>国有资本收益作出支出安排的收支预算。</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default" w:ascii="Times New Roman" w:hAnsi="Times New Roman" w:eastAsia="仿宋_GB2312" w:cs="Times New Roman"/>
          <w:smallCaps w:val="0"/>
          <w:color w:val="000000" w:themeColor="text1"/>
          <w:spacing w:val="0"/>
          <w:kern w:val="0"/>
          <w:sz w:val="32"/>
          <w:szCs w:val="32"/>
          <w14:textFill>
            <w14:solidFill>
              <w14:schemeClr w14:val="tx1"/>
            </w14:solidFill>
          </w14:textFill>
        </w:rPr>
      </w:pPr>
      <w:r>
        <w:rPr>
          <w:rFonts w:hint="default" w:ascii="Times New Roman" w:hAnsi="Times New Roman" w:cs="Times New Roman"/>
          <w:b/>
          <w:bCs/>
          <w:smallCaps w:val="0"/>
          <w:color w:val="000000" w:themeColor="text1"/>
          <w:spacing w:val="0"/>
          <w:kern w:val="0"/>
          <w:sz w:val="32"/>
          <w:szCs w:val="32"/>
          <w:lang w:val="en-US" w:eastAsia="zh-CN"/>
          <w14:textFill>
            <w14:solidFill>
              <w14:schemeClr w14:val="tx1"/>
            </w14:solidFill>
          </w14:textFill>
        </w:rPr>
        <w:t>8.</w:t>
      </w:r>
      <w:r>
        <w:rPr>
          <w:rFonts w:hint="default" w:ascii="Times New Roman" w:hAnsi="Times New Roman" w:eastAsia="黑体" w:cs="Times New Roman"/>
          <w:b w:val="0"/>
          <w:bCs w:val="0"/>
          <w:smallCaps w:val="0"/>
          <w:color w:val="000000" w:themeColor="text1"/>
          <w:spacing w:val="0"/>
          <w:kern w:val="0"/>
          <w:sz w:val="32"/>
          <w:szCs w:val="32"/>
          <w14:textFill>
            <w14:solidFill>
              <w14:schemeClr w14:val="tx1"/>
            </w14:solidFill>
          </w14:textFill>
        </w:rPr>
        <w:t>政府债券</w:t>
      </w:r>
      <w:r>
        <w:rPr>
          <w:rFonts w:hint="default" w:ascii="Times New Roman" w:hAnsi="Times New Roman" w:eastAsia="仿宋_GB2312" w:cs="Times New Roman"/>
          <w:b/>
          <w:bCs/>
          <w:smallCaps w:val="0"/>
          <w:color w:val="000000" w:themeColor="text1"/>
          <w:spacing w:val="0"/>
          <w:kern w:val="0"/>
          <w:sz w:val="32"/>
          <w:szCs w:val="32"/>
          <w14:textFill>
            <w14:solidFill>
              <w14:schemeClr w14:val="tx1"/>
            </w14:solidFill>
          </w14:textFill>
        </w:rPr>
        <w:t>：</w:t>
      </w:r>
      <w:r>
        <w:rPr>
          <w:rFonts w:hint="default" w:ascii="Times New Roman" w:hAnsi="Times New Roman" w:eastAsia="仿宋_GB2312" w:cs="Times New Roman"/>
          <w:smallCaps w:val="0"/>
          <w:color w:val="000000" w:themeColor="text1"/>
          <w:spacing w:val="0"/>
          <w:kern w:val="0"/>
          <w:sz w:val="32"/>
          <w:szCs w:val="32"/>
          <w14:textFill>
            <w14:solidFill>
              <w14:schemeClr w14:val="tx1"/>
            </w14:solidFill>
          </w14:textFill>
        </w:rPr>
        <w:t>是指经国务院批准同意</w:t>
      </w:r>
      <w:r>
        <w:rPr>
          <w:rFonts w:hint="eastAsia" w:ascii="Times New Roman" w:hAnsi="Times New Roman" w:cs="Times New Roman"/>
          <w:smallCaps w:val="0"/>
          <w:color w:val="000000" w:themeColor="text1"/>
          <w:spacing w:val="0"/>
          <w:kern w:val="0"/>
          <w:sz w:val="32"/>
          <w:szCs w:val="32"/>
          <w:lang w:eastAsia="zh-CN"/>
          <w14:textFill>
            <w14:solidFill>
              <w14:schemeClr w14:val="tx1"/>
            </w14:solidFill>
          </w14:textFill>
        </w:rPr>
        <w:t>，</w:t>
      </w:r>
      <w:r>
        <w:rPr>
          <w:rFonts w:hint="default" w:ascii="Times New Roman" w:hAnsi="Times New Roman" w:eastAsia="仿宋_GB2312" w:cs="Times New Roman"/>
          <w:smallCaps w:val="0"/>
          <w:color w:val="000000" w:themeColor="text1"/>
          <w:spacing w:val="0"/>
          <w:kern w:val="0"/>
          <w:sz w:val="32"/>
          <w:szCs w:val="32"/>
          <w14:textFill>
            <w14:solidFill>
              <w14:schemeClr w14:val="tx1"/>
            </w14:solidFill>
          </w14:textFill>
        </w:rPr>
        <w:t>以省、自治区、直辖市和计划单列市政府为偿还主体</w:t>
      </w:r>
      <w:r>
        <w:rPr>
          <w:rFonts w:hint="eastAsia" w:ascii="Times New Roman" w:hAnsi="Times New Roman" w:cs="Times New Roman"/>
          <w:smallCaps w:val="0"/>
          <w:color w:val="000000" w:themeColor="text1"/>
          <w:spacing w:val="0"/>
          <w:kern w:val="0"/>
          <w:sz w:val="32"/>
          <w:szCs w:val="32"/>
          <w:lang w:eastAsia="zh-CN"/>
          <w14:textFill>
            <w14:solidFill>
              <w14:schemeClr w14:val="tx1"/>
            </w14:solidFill>
          </w14:textFill>
        </w:rPr>
        <w:t>，</w:t>
      </w:r>
      <w:r>
        <w:rPr>
          <w:rFonts w:hint="default" w:ascii="Times New Roman" w:hAnsi="Times New Roman" w:eastAsia="仿宋_GB2312" w:cs="Times New Roman"/>
          <w:smallCaps w:val="0"/>
          <w:color w:val="000000" w:themeColor="text1"/>
          <w:spacing w:val="0"/>
          <w:kern w:val="0"/>
          <w:sz w:val="32"/>
          <w:szCs w:val="32"/>
          <w14:textFill>
            <w14:solidFill>
              <w14:schemeClr w14:val="tx1"/>
            </w14:solidFill>
          </w14:textFill>
        </w:rPr>
        <w:t>按照财政部规定方式组织发行的债券</w:t>
      </w:r>
      <w:r>
        <w:rPr>
          <w:rFonts w:hint="eastAsia" w:ascii="Times New Roman" w:hAnsi="Times New Roman" w:cs="Times New Roman"/>
          <w:smallCaps w:val="0"/>
          <w:color w:val="000000" w:themeColor="text1"/>
          <w:spacing w:val="0"/>
          <w:kern w:val="0"/>
          <w:sz w:val="32"/>
          <w:szCs w:val="32"/>
          <w:lang w:eastAsia="zh-CN"/>
          <w14:textFill>
            <w14:solidFill>
              <w14:schemeClr w14:val="tx1"/>
            </w14:solidFill>
          </w14:textFill>
        </w:rPr>
        <w:t>，</w:t>
      </w:r>
      <w:r>
        <w:rPr>
          <w:rFonts w:hint="default" w:ascii="Times New Roman" w:hAnsi="Times New Roman" w:eastAsia="仿宋_GB2312" w:cs="Times New Roman"/>
          <w:smallCaps w:val="0"/>
          <w:color w:val="000000" w:themeColor="text1"/>
          <w:spacing w:val="0"/>
          <w:kern w:val="0"/>
          <w:sz w:val="32"/>
          <w:szCs w:val="32"/>
          <w14:textFill>
            <w14:solidFill>
              <w14:schemeClr w14:val="tx1"/>
            </w14:solidFill>
          </w14:textFill>
        </w:rPr>
        <w:t>主要用于公益性项目建设支出等方面。</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cs="Times New Roman"/>
          <w:b w:val="0"/>
          <w:bCs w:val="0"/>
          <w:smallCaps w:val="0"/>
          <w:color w:val="000000" w:themeColor="text1"/>
          <w:spacing w:val="0"/>
          <w:kern w:val="0"/>
          <w:sz w:val="32"/>
          <w:szCs w:val="32"/>
          <w:lang w:val="en-US" w:eastAsia="zh-CN"/>
          <w14:textFill>
            <w14:solidFill>
              <w14:schemeClr w14:val="tx1"/>
            </w14:solidFill>
          </w14:textFill>
        </w:rPr>
      </w:pPr>
      <w:r>
        <w:rPr>
          <w:rFonts w:hint="default" w:ascii="Times New Roman" w:hAnsi="Times New Roman" w:eastAsia="黑体" w:cs="Times New Roman"/>
          <w:b w:val="0"/>
          <w:bCs w:val="0"/>
          <w:smallCaps w:val="0"/>
          <w:color w:val="000000" w:themeColor="text1"/>
          <w:spacing w:val="0"/>
          <w:kern w:val="0"/>
          <w:sz w:val="32"/>
          <w:szCs w:val="32"/>
          <w:lang w:val="en-US" w:eastAsia="zh-CN"/>
          <w14:textFill>
            <w14:solidFill>
              <w14:schemeClr w14:val="tx1"/>
            </w14:solidFill>
          </w14:textFill>
        </w:rPr>
        <w:t>9</w:t>
      </w:r>
      <w:r>
        <w:rPr>
          <w:rFonts w:hint="eastAsia" w:ascii="黑体" w:hAnsi="黑体" w:eastAsia="黑体" w:cs="黑体"/>
          <w:b w:val="0"/>
          <w:bCs w:val="0"/>
          <w:smallCaps w:val="0"/>
          <w:color w:val="000000" w:themeColor="text1"/>
          <w:spacing w:val="0"/>
          <w:kern w:val="0"/>
          <w:sz w:val="32"/>
          <w:szCs w:val="32"/>
          <w:lang w:val="en-US" w:eastAsia="zh-CN"/>
          <w14:textFill>
            <w14:solidFill>
              <w14:schemeClr w14:val="tx1"/>
            </w14:solidFill>
          </w14:textFill>
        </w:rPr>
        <w:t>.一般债券</w:t>
      </w:r>
      <w:r>
        <w:rPr>
          <w:rFonts w:hint="default" w:ascii="Times New Roman" w:hAnsi="Times New Roman" w:eastAsia="黑体" w:cs="Times New Roman"/>
          <w:b w:val="0"/>
          <w:bCs w:val="0"/>
          <w:smallCaps w:val="0"/>
          <w:color w:val="000000" w:themeColor="text1"/>
          <w:spacing w:val="0"/>
          <w:kern w:val="0"/>
          <w:sz w:val="32"/>
          <w:szCs w:val="32"/>
          <w:lang w:val="en-US" w:eastAsia="zh-CN"/>
          <w14:textFill>
            <w14:solidFill>
              <w14:schemeClr w14:val="tx1"/>
            </w14:solidFill>
          </w14:textFill>
        </w:rPr>
        <w:t>：</w:t>
      </w:r>
      <w:r>
        <w:rPr>
          <w:rFonts w:hint="default" w:ascii="Times New Roman" w:hAnsi="Times New Roman" w:cs="Times New Roman"/>
          <w:b w:val="0"/>
          <w:bCs w:val="0"/>
          <w:smallCaps w:val="0"/>
          <w:color w:val="000000" w:themeColor="text1"/>
          <w:spacing w:val="0"/>
          <w:kern w:val="0"/>
          <w:sz w:val="32"/>
          <w:szCs w:val="32"/>
          <w:lang w:val="en-US" w:eastAsia="zh-CN"/>
          <w14:textFill>
            <w14:solidFill>
              <w14:schemeClr w14:val="tx1"/>
            </w14:solidFill>
          </w14:textFill>
        </w:rPr>
        <w:t>是</w:t>
      </w:r>
      <w:r>
        <w:rPr>
          <w:rFonts w:hint="eastAsia" w:cs="Times New Roman"/>
          <w:b w:val="0"/>
          <w:bCs w:val="0"/>
          <w:smallCaps w:val="0"/>
          <w:color w:val="000000" w:themeColor="text1"/>
          <w:spacing w:val="0"/>
          <w:kern w:val="0"/>
          <w:sz w:val="32"/>
          <w:szCs w:val="32"/>
          <w:lang w:val="en-US" w:eastAsia="zh-CN"/>
          <w14:textFill>
            <w14:solidFill>
              <w14:schemeClr w14:val="tx1"/>
            </w14:solidFill>
          </w14:textFill>
        </w:rPr>
        <w:t>指</w:t>
      </w:r>
      <w:r>
        <w:rPr>
          <w:rFonts w:hint="default" w:ascii="Times New Roman" w:hAnsi="Times New Roman" w:cs="Times New Roman"/>
          <w:b w:val="0"/>
          <w:bCs w:val="0"/>
          <w:smallCaps w:val="0"/>
          <w:color w:val="000000" w:themeColor="text1"/>
          <w:spacing w:val="0"/>
          <w:kern w:val="0"/>
          <w:sz w:val="32"/>
          <w:szCs w:val="32"/>
          <w:lang w:val="en-US" w:eastAsia="zh-CN"/>
          <w14:textFill>
            <w14:solidFill>
              <w14:schemeClr w14:val="tx1"/>
            </w14:solidFill>
          </w14:textFill>
        </w:rPr>
        <w:t>为没有收益的公益性项目发行，主要以一般公共预算收入作为还本付息资金来源的政府债券。</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cs="Times New Roman"/>
          <w:b w:val="0"/>
          <w:bCs w:val="0"/>
          <w:smallCaps w:val="0"/>
          <w:color w:val="000000" w:themeColor="text1"/>
          <w:spacing w:val="0"/>
          <w:kern w:val="0"/>
          <w:sz w:val="32"/>
          <w:szCs w:val="32"/>
          <w:lang w:val="en-US" w:eastAsia="zh-CN"/>
          <w14:textFill>
            <w14:solidFill>
              <w14:schemeClr w14:val="tx1"/>
            </w14:solidFill>
          </w14:textFill>
        </w:rPr>
      </w:pPr>
      <w:r>
        <w:rPr>
          <w:rFonts w:hint="default" w:ascii="Times New Roman" w:hAnsi="Times New Roman" w:cs="Times New Roman"/>
          <w:b/>
          <w:bCs/>
          <w:smallCaps w:val="0"/>
          <w:color w:val="000000" w:themeColor="text1"/>
          <w:spacing w:val="0"/>
          <w:kern w:val="0"/>
          <w:sz w:val="32"/>
          <w:szCs w:val="32"/>
          <w:lang w:val="en-US" w:eastAsia="zh-CN"/>
          <w14:textFill>
            <w14:solidFill>
              <w14:schemeClr w14:val="tx1"/>
            </w14:solidFill>
          </w14:textFill>
        </w:rPr>
        <w:t>10.</w:t>
      </w:r>
      <w:r>
        <w:rPr>
          <w:rFonts w:hint="eastAsia" w:ascii="黑体" w:hAnsi="黑体" w:eastAsia="黑体" w:cs="黑体"/>
          <w:b w:val="0"/>
          <w:bCs w:val="0"/>
          <w:smallCaps w:val="0"/>
          <w:color w:val="000000" w:themeColor="text1"/>
          <w:spacing w:val="0"/>
          <w:kern w:val="0"/>
          <w:sz w:val="32"/>
          <w:szCs w:val="32"/>
          <w:lang w:val="en-US" w:eastAsia="zh-CN"/>
          <w14:textFill>
            <w14:solidFill>
              <w14:schemeClr w14:val="tx1"/>
            </w14:solidFill>
          </w14:textFill>
        </w:rPr>
        <w:t>专项债券</w:t>
      </w:r>
      <w:r>
        <w:rPr>
          <w:rFonts w:hint="eastAsia" w:cs="Times New Roman"/>
          <w:b/>
          <w:bCs/>
          <w:smallCaps w:val="0"/>
          <w:color w:val="000000" w:themeColor="text1"/>
          <w:spacing w:val="0"/>
          <w:kern w:val="0"/>
          <w:sz w:val="32"/>
          <w:szCs w:val="32"/>
          <w:lang w:val="en-US" w:eastAsia="zh-CN"/>
          <w14:textFill>
            <w14:solidFill>
              <w14:schemeClr w14:val="tx1"/>
            </w14:solidFill>
          </w14:textFill>
        </w:rPr>
        <w:t>：</w:t>
      </w:r>
      <w:r>
        <w:rPr>
          <w:rFonts w:hint="default" w:ascii="Times New Roman" w:hAnsi="Times New Roman" w:cs="Times New Roman"/>
          <w:b w:val="0"/>
          <w:bCs w:val="0"/>
          <w:smallCaps w:val="0"/>
          <w:color w:val="000000" w:themeColor="text1"/>
          <w:spacing w:val="0"/>
          <w:kern w:val="0"/>
          <w:sz w:val="32"/>
          <w:szCs w:val="32"/>
          <w:lang w:val="en-US" w:eastAsia="zh-CN"/>
          <w14:textFill>
            <w14:solidFill>
              <w14:schemeClr w14:val="tx1"/>
            </w14:solidFill>
          </w14:textFill>
        </w:rPr>
        <w:t>是</w:t>
      </w:r>
      <w:r>
        <w:rPr>
          <w:rFonts w:hint="eastAsia" w:cs="Times New Roman"/>
          <w:b w:val="0"/>
          <w:bCs w:val="0"/>
          <w:smallCaps w:val="0"/>
          <w:color w:val="000000" w:themeColor="text1"/>
          <w:spacing w:val="0"/>
          <w:kern w:val="0"/>
          <w:sz w:val="32"/>
          <w:szCs w:val="32"/>
          <w:lang w:val="en-US" w:eastAsia="zh-CN"/>
          <w14:textFill>
            <w14:solidFill>
              <w14:schemeClr w14:val="tx1"/>
            </w14:solidFill>
          </w14:textFill>
        </w:rPr>
        <w:t>指</w:t>
      </w:r>
      <w:r>
        <w:rPr>
          <w:rFonts w:hint="default" w:ascii="Times New Roman" w:hAnsi="Times New Roman" w:cs="Times New Roman"/>
          <w:b w:val="0"/>
          <w:bCs w:val="0"/>
          <w:smallCaps w:val="0"/>
          <w:color w:val="000000" w:themeColor="text1"/>
          <w:spacing w:val="0"/>
          <w:kern w:val="0"/>
          <w:sz w:val="32"/>
          <w:szCs w:val="32"/>
          <w:lang w:val="en-US" w:eastAsia="zh-CN"/>
          <w14:textFill>
            <w14:solidFill>
              <w14:schemeClr w14:val="tx1"/>
            </w14:solidFill>
          </w14:textFill>
        </w:rPr>
        <w:t>为有一定收益的公益性项目发行，以公益性项目对应的政府性基金收入或专项收入作为还本付息资金来源的政府债券。</w:t>
      </w:r>
    </w:p>
    <w:p>
      <w:pPr>
        <w:keepNext w:val="0"/>
        <w:keepLines w:val="0"/>
        <w:pageBreakBefore w:val="0"/>
        <w:widowControl w:val="0"/>
        <w:kinsoku/>
        <w:wordWrap/>
        <w:overflowPunct/>
        <w:topLinePunct w:val="0"/>
        <w:autoSpaceDE/>
        <w:autoSpaceDN/>
        <w:bidi w:val="0"/>
        <w:adjustRightInd/>
        <w:snapToGrid/>
        <w:spacing w:line="560" w:lineRule="exact"/>
        <w:ind w:left="0" w:firstLine="632" w:firstLineChars="200"/>
        <w:textAlignment w:val="auto"/>
        <w:rPr>
          <w:rFonts w:hint="default" w:ascii="Times New Roman" w:hAnsi="Times New Roman" w:eastAsia="仿宋_GB2312" w:cs="Times New Roman"/>
          <w:smallCaps w:val="0"/>
          <w:color w:val="000000" w:themeColor="text1"/>
          <w:spacing w:val="0"/>
          <w:sz w:val="32"/>
          <w:szCs w:val="32"/>
          <w:lang w:eastAsia="zh-CN"/>
          <w14:textFill>
            <w14:solidFill>
              <w14:schemeClr w14:val="tx1"/>
            </w14:solidFill>
          </w14:textFill>
        </w:rPr>
      </w:pPr>
      <w:r>
        <w:rPr>
          <w:rFonts w:hint="eastAsia" w:cs="Times New Roman"/>
          <w:b/>
          <w:bCs/>
          <w:smallCaps w:val="0"/>
          <w:color w:val="000000" w:themeColor="text1"/>
          <w:spacing w:val="0"/>
          <w:kern w:val="0"/>
          <w:sz w:val="32"/>
          <w:szCs w:val="32"/>
          <w:lang w:val="en-US" w:eastAsia="zh-CN"/>
          <w14:textFill>
            <w14:solidFill>
              <w14:schemeClr w14:val="tx1"/>
            </w14:solidFill>
          </w14:textFill>
        </w:rPr>
        <w:t>11</w:t>
      </w:r>
      <w:r>
        <w:rPr>
          <w:rFonts w:hint="default" w:ascii="Times New Roman" w:hAnsi="Times New Roman" w:cs="Times New Roman"/>
          <w:b/>
          <w:bCs/>
          <w:smallCaps w:val="0"/>
          <w:color w:val="000000" w:themeColor="text1"/>
          <w:spacing w:val="0"/>
          <w:kern w:val="0"/>
          <w:sz w:val="32"/>
          <w:szCs w:val="32"/>
          <w:lang w:val="en-US" w:eastAsia="zh-CN"/>
          <w14:textFill>
            <w14:solidFill>
              <w14:schemeClr w14:val="tx1"/>
            </w14:solidFill>
          </w14:textFill>
        </w:rPr>
        <w:t>.</w:t>
      </w:r>
      <w:r>
        <w:rPr>
          <w:rFonts w:hint="default" w:ascii="Times New Roman" w:hAnsi="Times New Roman" w:eastAsia="黑体" w:cs="Times New Roman"/>
          <w:b w:val="0"/>
          <w:bCs w:val="0"/>
          <w:smallCaps w:val="0"/>
          <w:color w:val="000000" w:themeColor="text1"/>
          <w:spacing w:val="0"/>
          <w:kern w:val="0"/>
          <w:sz w:val="32"/>
          <w:szCs w:val="32"/>
          <w:lang w:eastAsia="zh-CN"/>
          <w14:textFill>
            <w14:solidFill>
              <w14:schemeClr w14:val="tx1"/>
            </w14:solidFill>
          </w14:textFill>
        </w:rPr>
        <w:t>减税降费</w:t>
      </w:r>
      <w:r>
        <w:rPr>
          <w:rFonts w:hint="default" w:ascii="Times New Roman" w:hAnsi="Times New Roman" w:cs="Times New Roman"/>
          <w:smallCaps w:val="0"/>
          <w:color w:val="000000" w:themeColor="text1"/>
          <w:spacing w:val="0"/>
          <w:kern w:val="0"/>
          <w:sz w:val="32"/>
          <w:szCs w:val="32"/>
          <w:lang w:eastAsia="zh-CN"/>
          <w14:textFill>
            <w14:solidFill>
              <w14:schemeClr w14:val="tx1"/>
            </w14:solidFill>
          </w14:textFill>
        </w:rPr>
        <w:t>：是指</w:t>
      </w:r>
      <w:r>
        <w:rPr>
          <w:rFonts w:hint="eastAsia" w:ascii="Times New Roman" w:hAnsi="Times New Roman" w:cs="Times New Roman"/>
          <w:i w:val="0"/>
          <w:iCs w:val="0"/>
          <w:caps w:val="0"/>
          <w:small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仿宋_GB2312" w:cs="Times New Roman"/>
          <w:i w:val="0"/>
          <w:iCs w:val="0"/>
          <w:caps w:val="0"/>
          <w:smallCaps w:val="0"/>
          <w:color w:val="000000" w:themeColor="text1"/>
          <w:spacing w:val="0"/>
          <w:sz w:val="32"/>
          <w:szCs w:val="32"/>
          <w:u w:val="none"/>
          <w:shd w:val="clear" w:fill="FFFFFF"/>
          <w14:textFill>
            <w14:solidFill>
              <w14:schemeClr w14:val="tx1"/>
            </w14:solidFill>
          </w14:textFill>
        </w:rPr>
        <w:fldChar w:fldCharType="begin"/>
      </w:r>
      <w:r>
        <w:rPr>
          <w:rFonts w:hint="default" w:ascii="Times New Roman" w:hAnsi="Times New Roman" w:eastAsia="仿宋_GB2312" w:cs="Times New Roman"/>
          <w:i w:val="0"/>
          <w:iCs w:val="0"/>
          <w:caps w:val="0"/>
          <w:smallCaps w:val="0"/>
          <w:color w:val="000000" w:themeColor="text1"/>
          <w:spacing w:val="0"/>
          <w:sz w:val="32"/>
          <w:szCs w:val="32"/>
          <w:u w:val="none"/>
          <w:shd w:val="clear" w:fill="FFFFFF"/>
          <w14:textFill>
            <w14:solidFill>
              <w14:schemeClr w14:val="tx1"/>
            </w14:solidFill>
          </w14:textFill>
        </w:rPr>
        <w:instrText xml:space="preserve"> HYPERLINK "https://baike.baidu.com/item/%E7%A8%8E%E6%94%B6%E5%87%8F%E5%85%8D/9739072" \t "https://baike.baidu.com/item/%E5%87%8F%E7%A8%8E%E9%99%8D%E8%B4%B9/_blank" </w:instrText>
      </w:r>
      <w:r>
        <w:rPr>
          <w:rFonts w:hint="default" w:ascii="Times New Roman" w:hAnsi="Times New Roman" w:eastAsia="仿宋_GB2312" w:cs="Times New Roman"/>
          <w:i w:val="0"/>
          <w:iCs w:val="0"/>
          <w:caps w:val="0"/>
          <w:smallCaps w:val="0"/>
          <w:color w:val="000000" w:themeColor="text1"/>
          <w:spacing w:val="0"/>
          <w:sz w:val="32"/>
          <w:szCs w:val="32"/>
          <w:u w:val="none"/>
          <w:shd w:val="clear" w:fill="FFFFFF"/>
          <w14:textFill>
            <w14:solidFill>
              <w14:schemeClr w14:val="tx1"/>
            </w14:solidFill>
          </w14:textFill>
        </w:rPr>
        <w:fldChar w:fldCharType="separate"/>
      </w:r>
      <w:r>
        <w:rPr>
          <w:rStyle w:val="16"/>
          <w:rFonts w:hint="default" w:ascii="Times New Roman" w:hAnsi="Times New Roman" w:eastAsia="仿宋_GB2312" w:cs="Times New Roman"/>
          <w:i w:val="0"/>
          <w:iCs w:val="0"/>
          <w:caps w:val="0"/>
          <w:smallCaps w:val="0"/>
          <w:color w:val="000000" w:themeColor="text1"/>
          <w:spacing w:val="0"/>
          <w:sz w:val="32"/>
          <w:szCs w:val="32"/>
          <w:u w:val="none"/>
          <w:shd w:val="clear" w:fill="FFFFFF"/>
          <w14:textFill>
            <w14:solidFill>
              <w14:schemeClr w14:val="tx1"/>
            </w14:solidFill>
          </w14:textFill>
        </w:rPr>
        <w:t>税收减免</w:t>
      </w:r>
      <w:r>
        <w:rPr>
          <w:rFonts w:hint="default" w:ascii="Times New Roman" w:hAnsi="Times New Roman" w:eastAsia="仿宋_GB2312" w:cs="Times New Roman"/>
          <w:i w:val="0"/>
          <w:iCs w:val="0"/>
          <w:caps w:val="0"/>
          <w:smallCaps w:val="0"/>
          <w:color w:val="000000" w:themeColor="text1"/>
          <w:spacing w:val="0"/>
          <w:sz w:val="32"/>
          <w:szCs w:val="32"/>
          <w:u w:val="none"/>
          <w:shd w:val="clear" w:fill="FFFFFF"/>
          <w14:textFill>
            <w14:solidFill>
              <w14:schemeClr w14:val="tx1"/>
            </w14:solidFill>
          </w14:textFill>
        </w:rPr>
        <w:fldChar w:fldCharType="end"/>
      </w:r>
      <w:r>
        <w:rPr>
          <w:rFonts w:hint="eastAsia" w:ascii="Times New Roman" w:hAnsi="Times New Roman" w:cs="Times New Roman"/>
          <w:i w:val="0"/>
          <w:iCs w:val="0"/>
          <w:caps w:val="0"/>
          <w:small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仿宋_GB2312" w:cs="Times New Roman"/>
          <w:i w:val="0"/>
          <w:iCs w:val="0"/>
          <w:caps w:val="0"/>
          <w:smallCaps w:val="0"/>
          <w:color w:val="000000" w:themeColor="text1"/>
          <w:spacing w:val="0"/>
          <w:sz w:val="32"/>
          <w:szCs w:val="32"/>
          <w:shd w:val="clear" w:fill="FFFFFF"/>
          <w14:textFill>
            <w14:solidFill>
              <w14:schemeClr w14:val="tx1"/>
            </w14:solidFill>
          </w14:textFill>
        </w:rPr>
        <w:t>和</w:t>
      </w:r>
      <w:r>
        <w:rPr>
          <w:rFonts w:hint="eastAsia" w:ascii="Times New Roman" w:hAnsi="Times New Roman" w:cs="Times New Roman"/>
          <w:i w:val="0"/>
          <w:iCs w:val="0"/>
          <w:caps w:val="0"/>
          <w:small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eastAsia="仿宋_GB2312" w:cs="Times New Roman"/>
          <w:i w:val="0"/>
          <w:iCs w:val="0"/>
          <w:caps w:val="0"/>
          <w:smallCaps w:val="0"/>
          <w:color w:val="000000" w:themeColor="text1"/>
          <w:spacing w:val="0"/>
          <w:sz w:val="32"/>
          <w:szCs w:val="32"/>
          <w:shd w:val="clear" w:fill="FFFFFF"/>
          <w14:textFill>
            <w14:solidFill>
              <w14:schemeClr w14:val="tx1"/>
            </w14:solidFill>
          </w14:textFill>
        </w:rPr>
        <w:t>取消或停征行政事业性收费</w:t>
      </w:r>
      <w:r>
        <w:rPr>
          <w:rFonts w:hint="eastAsia" w:ascii="Times New Roman" w:hAnsi="Times New Roman" w:cs="Times New Roman"/>
          <w:i w:val="0"/>
          <w:iCs w:val="0"/>
          <w:caps w:val="0"/>
          <w:smallCaps w:val="0"/>
          <w:color w:val="000000" w:themeColor="text1"/>
          <w:spacing w:val="0"/>
          <w:sz w:val="32"/>
          <w:szCs w:val="32"/>
          <w:shd w:val="clear" w:fill="FFFFFF"/>
          <w:lang w:eastAsia="zh-CN"/>
          <w14:textFill>
            <w14:solidFill>
              <w14:schemeClr w14:val="tx1"/>
            </w14:solidFill>
          </w14:textFill>
        </w:rPr>
        <w:t>”</w:t>
      </w:r>
      <w:r>
        <w:rPr>
          <w:rFonts w:hint="default" w:ascii="Times New Roman" w:hAnsi="Times New Roman" w:cs="Times New Roman"/>
          <w:i w:val="0"/>
          <w:iCs w:val="0"/>
          <w:caps w:val="0"/>
          <w:smallCaps w:val="0"/>
          <w:color w:val="000000" w:themeColor="text1"/>
          <w:spacing w:val="0"/>
          <w:sz w:val="32"/>
          <w:szCs w:val="32"/>
          <w:shd w:val="clear" w:fill="FFFFFF"/>
          <w:lang w:eastAsia="zh-CN"/>
          <w14:textFill>
            <w14:solidFill>
              <w14:schemeClr w14:val="tx1"/>
            </w14:solidFill>
          </w14:textFill>
        </w:rPr>
        <w:t>。</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firstLine="631"/>
        <w:rPr>
          <w:rFonts w:hint="default" w:ascii="Times New Roman" w:hAnsi="Times New Roman" w:eastAsia="仿宋_GB2312" w:cs="Times New Roman"/>
          <w:smallCaps w:val="0"/>
          <w:color w:val="000000" w:themeColor="text1"/>
          <w:spacing w:val="0"/>
          <w:sz w:val="32"/>
          <w:szCs w:val="32"/>
          <w14:textFill>
            <w14:solidFill>
              <w14:schemeClr w14:val="tx1"/>
            </w14:solidFill>
          </w14:textFill>
        </w:rPr>
      </w:pPr>
      <w:r>
        <w:rPr>
          <w:rFonts w:hint="default" w:ascii="Times New Roman" w:hAnsi="Times New Roman" w:cs="Times New Roman"/>
          <w:b/>
          <w:color w:val="000000" w:themeColor="text1"/>
          <w:sz w:val="32"/>
          <w:szCs w:val="32"/>
          <w:lang w:val="en-US" w:eastAsia="zh-CN"/>
          <w14:textFill>
            <w14:solidFill>
              <w14:schemeClr w14:val="tx1"/>
            </w14:solidFill>
          </w14:textFill>
        </w:rPr>
        <w:t>1</w:t>
      </w:r>
      <w:r>
        <w:rPr>
          <w:rFonts w:hint="eastAsia" w:cs="Times New Roman"/>
          <w:b/>
          <w:color w:val="000000" w:themeColor="text1"/>
          <w:sz w:val="32"/>
          <w:szCs w:val="32"/>
          <w:lang w:val="en-US" w:eastAsia="zh-CN"/>
          <w14:textFill>
            <w14:solidFill>
              <w14:schemeClr w14:val="tx1"/>
            </w14:solidFill>
          </w14:textFill>
        </w:rPr>
        <w:t>2</w:t>
      </w:r>
      <w:r>
        <w:rPr>
          <w:rFonts w:hint="default" w:ascii="Times New Roman" w:hAnsi="Times New Roman" w:cs="Times New Roman"/>
          <w:b/>
          <w:color w:val="000000" w:themeColor="text1"/>
          <w:sz w:val="32"/>
          <w:szCs w:val="32"/>
          <w:lang w:val="en-US" w:eastAsia="zh-CN"/>
          <w14:textFill>
            <w14:solidFill>
              <w14:schemeClr w14:val="tx1"/>
            </w14:solidFill>
          </w14:textFill>
        </w:rPr>
        <w:t>.</w:t>
      </w:r>
      <w:r>
        <w:rPr>
          <w:rFonts w:hint="default" w:ascii="Times New Roman" w:hAnsi="Times New Roman" w:eastAsia="黑体" w:cs="Times New Roman"/>
          <w:b w:val="0"/>
          <w:bCs/>
          <w:color w:val="000000" w:themeColor="text1"/>
          <w:sz w:val="32"/>
          <w:szCs w:val="32"/>
          <w14:textFill>
            <w14:solidFill>
              <w14:schemeClr w14:val="tx1"/>
            </w14:solidFill>
          </w14:textFill>
        </w:rPr>
        <w:t>一般性支出</w:t>
      </w:r>
      <w:r>
        <w:rPr>
          <w:rFonts w:hint="default" w:ascii="Times New Roman" w:hAnsi="Times New Roman" w:eastAsia="仿宋_GB2312" w:cs="Times New Roman"/>
          <w:b/>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是指国家权力机关和行政机关的经费支出</w:t>
      </w:r>
      <w:r>
        <w:rPr>
          <w:rFonts w:hint="eastAsia"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主要包括</w:t>
      </w: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各级人大及人大常委会的活动费用</w:t>
      </w:r>
      <w:r>
        <w:rPr>
          <w:rFonts w:hint="eastAsia"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各级人民政府及其职能部门的活动费用。如</w:t>
      </w:r>
      <w:r>
        <w:rPr>
          <w:rFonts w:hint="default" w:ascii="Times New Roman" w:hAnsi="Times New Roman"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差旅费、会议费、接待费用、日常办公</w:t>
      </w:r>
      <w:r>
        <w:rPr>
          <w:rFonts w:hint="eastAsia" w:cs="Times New Roman"/>
          <w:color w:val="000000" w:themeColor="text1"/>
          <w:sz w:val="32"/>
          <w:szCs w:val="32"/>
          <w:lang w:eastAsia="zh-CN"/>
          <w14:textFill>
            <w14:solidFill>
              <w14:schemeClr w14:val="tx1"/>
            </w14:solidFill>
          </w14:textFill>
        </w:rPr>
        <w:t>费</w:t>
      </w:r>
      <w:r>
        <w:rPr>
          <w:rFonts w:hint="default" w:ascii="Times New Roman" w:hAnsi="Times New Roman" w:eastAsia="仿宋_GB2312" w:cs="Times New Roman"/>
          <w:color w:val="000000" w:themeColor="text1"/>
          <w:sz w:val="32"/>
          <w:szCs w:val="32"/>
          <w14:textFill>
            <w14:solidFill>
              <w14:schemeClr w14:val="tx1"/>
            </w14:solidFill>
          </w14:textFill>
        </w:rPr>
        <w:t>、购车及车辆运行费支出等。</w:t>
      </w:r>
    </w:p>
    <w:p>
      <w:pPr>
        <w:pStyle w:val="7"/>
        <w:keepNext w:val="0"/>
        <w:keepLines w:val="0"/>
        <w:pageBreakBefore w:val="0"/>
        <w:widowControl w:val="0"/>
        <w:kinsoku/>
        <w:wordWrap/>
        <w:overflowPunct/>
        <w:topLinePunct w:val="0"/>
        <w:autoSpaceDE/>
        <w:autoSpaceDN/>
        <w:bidi w:val="0"/>
        <w:adjustRightInd/>
        <w:snapToGrid/>
        <w:spacing w:after="0" w:line="560" w:lineRule="exact"/>
        <w:ind w:left="0"/>
        <w:rPr>
          <w:rFonts w:hint="default" w:ascii="Times New Roman" w:hAnsi="Times New Roman" w:eastAsia="仿宋_GB2312" w:cs="Times New Roman"/>
          <w:i w:val="0"/>
          <w:iCs w:val="0"/>
          <w:caps w:val="0"/>
          <w:color w:val="000000" w:themeColor="text1"/>
          <w:spacing w:val="0"/>
          <w:sz w:val="32"/>
          <w:szCs w:val="32"/>
          <w:highlight w:val="none"/>
          <w:shd w:val="clear" w:color="auto" w:fill="auto"/>
          <w:lang w:val="en-US" w:eastAsia="zh-CN"/>
          <w14:textFill>
            <w14:solidFill>
              <w14:schemeClr w14:val="tx1"/>
            </w14:solidFill>
          </w14:textFill>
        </w:rPr>
      </w:pPr>
      <w:r>
        <w:rPr>
          <w:rFonts w:hint="default" w:ascii="Times New Roman" w:hAnsi="Times New Roman" w:cs="Times New Roman"/>
          <w:smallCaps w:val="0"/>
          <w:color w:val="000000" w:themeColor="text1"/>
          <w:spacing w:val="0"/>
          <w:kern w:val="0"/>
          <w:sz w:val="32"/>
          <w:szCs w:val="32"/>
          <w:lang w:val="en-US" w:eastAsia="zh-CN"/>
          <w14:textFill>
            <w14:solidFill>
              <w14:schemeClr w14:val="tx1"/>
            </w14:solidFill>
          </w14:textFill>
        </w:rPr>
        <w:t xml:space="preserve">   </w:t>
      </w:r>
    </w:p>
    <w:sectPr>
      <w:footerReference r:id="rId3" w:type="default"/>
      <w:pgSz w:w="11906" w:h="16838"/>
      <w:pgMar w:top="2098" w:right="1474" w:bottom="1984" w:left="1587" w:header="851" w:footer="1417" w:gutter="0"/>
      <w:pgNumType w:fmt="decimal"/>
      <w:cols w:space="0" w:num="1"/>
      <w:titlePg/>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䡡湄楮札䍓ⵆ潮瑳">
    <w:panose1 w:val="02010609000101010101"/>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71105387"/>
                          </w:sdtPr>
                          <w:sdtContent>
                            <w:p>
                              <w:pPr>
                                <w:pStyle w:val="8"/>
                                <w:jc w:val="center"/>
                              </w:pP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13</w:t>
                              </w:r>
                              <w:r>
                                <w:rPr>
                                  <w:rFonts w:ascii="宋体" w:hAnsi="宋体"/>
                                  <w:sz w:val="28"/>
                                  <w:szCs w:val="28"/>
                                </w:rPr>
                                <w:fldChar w:fldCharType="end"/>
                              </w:r>
                              <w:r>
                                <w:rPr>
                                  <w:rFonts w:ascii="宋体" w:hAnsi="宋体"/>
                                  <w:sz w:val="28"/>
                                  <w:szCs w:val="28"/>
                                </w:rPr>
                                <w:t>-</w:t>
                              </w:r>
                            </w:p>
                          </w:sdtContent>
                        </w:sdt>
                        <w:p>
                          <w:pPr>
                            <w:pStyle w:val="7"/>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sdt>
                    <w:sdtPr>
                      <w:id w:val="471105387"/>
                    </w:sdtPr>
                    <w:sdtContent>
                      <w:p>
                        <w:pPr>
                          <w:pStyle w:val="8"/>
                          <w:jc w:val="center"/>
                        </w:pP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13</w:t>
                        </w:r>
                        <w:r>
                          <w:rPr>
                            <w:rFonts w:ascii="宋体" w:hAnsi="宋体"/>
                            <w:sz w:val="28"/>
                            <w:szCs w:val="28"/>
                          </w:rPr>
                          <w:fldChar w:fldCharType="end"/>
                        </w:r>
                        <w:r>
                          <w:rPr>
                            <w:rFonts w:ascii="宋体" w:hAnsi="宋体"/>
                            <w:sz w:val="28"/>
                            <w:szCs w:val="28"/>
                          </w:rPr>
                          <w:t>-</w:t>
                        </w:r>
                      </w:p>
                    </w:sdtContent>
                  </w:sdt>
                  <w:p>
                    <w:pPr>
                      <w:pStyle w:val="7"/>
                    </w:pPr>
                  </w:p>
                </w:txbxContent>
              </v:textbox>
            </v:shape>
          </w:pict>
        </mc:Fallback>
      </mc:AlternateContent>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HorizontalSpacing w:val="158"/>
  <w:drawingGridVerticalSpacing w:val="290"/>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U3MjkzMjY5NTU3YmJjM2M3YTFlZTBlNjE4YTY0NzgifQ=="/>
  </w:docVars>
  <w:rsids>
    <w:rsidRoot w:val="00C054AC"/>
    <w:rsid w:val="00012EB4"/>
    <w:rsid w:val="0002537E"/>
    <w:rsid w:val="00032692"/>
    <w:rsid w:val="00045FA9"/>
    <w:rsid w:val="00050BE9"/>
    <w:rsid w:val="0008452C"/>
    <w:rsid w:val="000B4FD1"/>
    <w:rsid w:val="000C4617"/>
    <w:rsid w:val="000C76E4"/>
    <w:rsid w:val="000E05F8"/>
    <w:rsid w:val="000E3C14"/>
    <w:rsid w:val="000F3FF2"/>
    <w:rsid w:val="00101CBB"/>
    <w:rsid w:val="00107881"/>
    <w:rsid w:val="00142803"/>
    <w:rsid w:val="00177BF2"/>
    <w:rsid w:val="0019126A"/>
    <w:rsid w:val="0019370E"/>
    <w:rsid w:val="001938A1"/>
    <w:rsid w:val="001B3046"/>
    <w:rsid w:val="001B72AA"/>
    <w:rsid w:val="001C1AD5"/>
    <w:rsid w:val="001E1D6D"/>
    <w:rsid w:val="00213E27"/>
    <w:rsid w:val="00232110"/>
    <w:rsid w:val="00252E4E"/>
    <w:rsid w:val="0026630D"/>
    <w:rsid w:val="00270538"/>
    <w:rsid w:val="00271E74"/>
    <w:rsid w:val="002A5FCF"/>
    <w:rsid w:val="002A6A31"/>
    <w:rsid w:val="002C33C0"/>
    <w:rsid w:val="002D354F"/>
    <w:rsid w:val="002D7D0E"/>
    <w:rsid w:val="00305DF7"/>
    <w:rsid w:val="00315BC6"/>
    <w:rsid w:val="00317417"/>
    <w:rsid w:val="00361D09"/>
    <w:rsid w:val="00365FA1"/>
    <w:rsid w:val="003715D9"/>
    <w:rsid w:val="003735EE"/>
    <w:rsid w:val="00375AD1"/>
    <w:rsid w:val="00391A8A"/>
    <w:rsid w:val="003B7CC8"/>
    <w:rsid w:val="003F12BD"/>
    <w:rsid w:val="004038EA"/>
    <w:rsid w:val="0043352F"/>
    <w:rsid w:val="004415CB"/>
    <w:rsid w:val="004605C0"/>
    <w:rsid w:val="00467DCA"/>
    <w:rsid w:val="00473F5D"/>
    <w:rsid w:val="00481EA7"/>
    <w:rsid w:val="00487122"/>
    <w:rsid w:val="004927C9"/>
    <w:rsid w:val="00496265"/>
    <w:rsid w:val="004C32A3"/>
    <w:rsid w:val="00520C93"/>
    <w:rsid w:val="0052392E"/>
    <w:rsid w:val="00542EE1"/>
    <w:rsid w:val="00574B53"/>
    <w:rsid w:val="00582927"/>
    <w:rsid w:val="005C4985"/>
    <w:rsid w:val="005D040C"/>
    <w:rsid w:val="005E69B2"/>
    <w:rsid w:val="00610ED3"/>
    <w:rsid w:val="00613860"/>
    <w:rsid w:val="00614CAE"/>
    <w:rsid w:val="00617763"/>
    <w:rsid w:val="00635520"/>
    <w:rsid w:val="0064524B"/>
    <w:rsid w:val="00650EF1"/>
    <w:rsid w:val="00652F75"/>
    <w:rsid w:val="00673C69"/>
    <w:rsid w:val="00683E8E"/>
    <w:rsid w:val="00690E4F"/>
    <w:rsid w:val="0069269B"/>
    <w:rsid w:val="0069575D"/>
    <w:rsid w:val="006C459C"/>
    <w:rsid w:val="00724A2C"/>
    <w:rsid w:val="0073356C"/>
    <w:rsid w:val="007339E8"/>
    <w:rsid w:val="00781C37"/>
    <w:rsid w:val="00793B5E"/>
    <w:rsid w:val="007A7ADA"/>
    <w:rsid w:val="007B5A39"/>
    <w:rsid w:val="007B79EB"/>
    <w:rsid w:val="007D13B1"/>
    <w:rsid w:val="007E37A8"/>
    <w:rsid w:val="007E389B"/>
    <w:rsid w:val="007E42CF"/>
    <w:rsid w:val="007E7894"/>
    <w:rsid w:val="007E7F5A"/>
    <w:rsid w:val="007F6B14"/>
    <w:rsid w:val="007F7506"/>
    <w:rsid w:val="00801F01"/>
    <w:rsid w:val="008109EA"/>
    <w:rsid w:val="00813EEE"/>
    <w:rsid w:val="00836F23"/>
    <w:rsid w:val="0084537F"/>
    <w:rsid w:val="00870726"/>
    <w:rsid w:val="0087275F"/>
    <w:rsid w:val="008A3A0D"/>
    <w:rsid w:val="008A4676"/>
    <w:rsid w:val="008A79AA"/>
    <w:rsid w:val="008B6B3E"/>
    <w:rsid w:val="008E4364"/>
    <w:rsid w:val="008F045F"/>
    <w:rsid w:val="0090406D"/>
    <w:rsid w:val="00915CAE"/>
    <w:rsid w:val="00937019"/>
    <w:rsid w:val="00942460"/>
    <w:rsid w:val="00982869"/>
    <w:rsid w:val="009A0D7D"/>
    <w:rsid w:val="009A258E"/>
    <w:rsid w:val="009A7A23"/>
    <w:rsid w:val="009B20AF"/>
    <w:rsid w:val="009C5589"/>
    <w:rsid w:val="009C7699"/>
    <w:rsid w:val="009E355A"/>
    <w:rsid w:val="00A01344"/>
    <w:rsid w:val="00A0522C"/>
    <w:rsid w:val="00A23A8E"/>
    <w:rsid w:val="00A24D49"/>
    <w:rsid w:val="00A30C06"/>
    <w:rsid w:val="00A43EF7"/>
    <w:rsid w:val="00A44343"/>
    <w:rsid w:val="00A62A48"/>
    <w:rsid w:val="00A630A8"/>
    <w:rsid w:val="00A67D6B"/>
    <w:rsid w:val="00A9667B"/>
    <w:rsid w:val="00AA4285"/>
    <w:rsid w:val="00AC1289"/>
    <w:rsid w:val="00AD0998"/>
    <w:rsid w:val="00AD4209"/>
    <w:rsid w:val="00AD4AD2"/>
    <w:rsid w:val="00AD552C"/>
    <w:rsid w:val="00AF1216"/>
    <w:rsid w:val="00B03E19"/>
    <w:rsid w:val="00B22F7A"/>
    <w:rsid w:val="00B44022"/>
    <w:rsid w:val="00B55A9C"/>
    <w:rsid w:val="00B61C24"/>
    <w:rsid w:val="00BA5D2B"/>
    <w:rsid w:val="00BD543F"/>
    <w:rsid w:val="00BD6226"/>
    <w:rsid w:val="00BE0B63"/>
    <w:rsid w:val="00BE7391"/>
    <w:rsid w:val="00C00987"/>
    <w:rsid w:val="00C054AC"/>
    <w:rsid w:val="00C1652F"/>
    <w:rsid w:val="00C2731F"/>
    <w:rsid w:val="00C65136"/>
    <w:rsid w:val="00C8231E"/>
    <w:rsid w:val="00C95AA1"/>
    <w:rsid w:val="00D0455A"/>
    <w:rsid w:val="00D06DDF"/>
    <w:rsid w:val="00D151BA"/>
    <w:rsid w:val="00D310DB"/>
    <w:rsid w:val="00D514EF"/>
    <w:rsid w:val="00D64BF2"/>
    <w:rsid w:val="00D76DB0"/>
    <w:rsid w:val="00D92D6B"/>
    <w:rsid w:val="00D96861"/>
    <w:rsid w:val="00DA5F69"/>
    <w:rsid w:val="00DA5FD3"/>
    <w:rsid w:val="00DB528D"/>
    <w:rsid w:val="00DC46CC"/>
    <w:rsid w:val="00DD6A9B"/>
    <w:rsid w:val="00DE630C"/>
    <w:rsid w:val="00E01F81"/>
    <w:rsid w:val="00E11557"/>
    <w:rsid w:val="00E40421"/>
    <w:rsid w:val="00E4382C"/>
    <w:rsid w:val="00E519C2"/>
    <w:rsid w:val="00E6474C"/>
    <w:rsid w:val="00E81833"/>
    <w:rsid w:val="00E83DE5"/>
    <w:rsid w:val="00E9387F"/>
    <w:rsid w:val="00EC0F38"/>
    <w:rsid w:val="00EC26C0"/>
    <w:rsid w:val="00EE214B"/>
    <w:rsid w:val="00EE6FE9"/>
    <w:rsid w:val="00F013B4"/>
    <w:rsid w:val="00F03C6F"/>
    <w:rsid w:val="00F063F4"/>
    <w:rsid w:val="00F13B8D"/>
    <w:rsid w:val="00F26266"/>
    <w:rsid w:val="00F3432F"/>
    <w:rsid w:val="00F811F0"/>
    <w:rsid w:val="00F92D24"/>
    <w:rsid w:val="00F97FAC"/>
    <w:rsid w:val="00FB6A92"/>
    <w:rsid w:val="00FC26E6"/>
    <w:rsid w:val="00FE445A"/>
    <w:rsid w:val="00FF49D1"/>
    <w:rsid w:val="01CF1176"/>
    <w:rsid w:val="01E72CC6"/>
    <w:rsid w:val="01F937FF"/>
    <w:rsid w:val="023C165B"/>
    <w:rsid w:val="02A95CBF"/>
    <w:rsid w:val="02AA4D28"/>
    <w:rsid w:val="0313098B"/>
    <w:rsid w:val="03256106"/>
    <w:rsid w:val="034A1935"/>
    <w:rsid w:val="035644BB"/>
    <w:rsid w:val="0376707C"/>
    <w:rsid w:val="03B57BD5"/>
    <w:rsid w:val="03E876CD"/>
    <w:rsid w:val="04907250"/>
    <w:rsid w:val="04983E5B"/>
    <w:rsid w:val="04CE4259"/>
    <w:rsid w:val="04D76C72"/>
    <w:rsid w:val="051200B1"/>
    <w:rsid w:val="054A2AFC"/>
    <w:rsid w:val="054E0197"/>
    <w:rsid w:val="062A30A3"/>
    <w:rsid w:val="064B1958"/>
    <w:rsid w:val="068C1980"/>
    <w:rsid w:val="068E3768"/>
    <w:rsid w:val="06F83C55"/>
    <w:rsid w:val="07250C16"/>
    <w:rsid w:val="072B50B4"/>
    <w:rsid w:val="073A744C"/>
    <w:rsid w:val="0777244E"/>
    <w:rsid w:val="07B0111B"/>
    <w:rsid w:val="07CC0028"/>
    <w:rsid w:val="07D04799"/>
    <w:rsid w:val="08182001"/>
    <w:rsid w:val="08286539"/>
    <w:rsid w:val="083E4D1A"/>
    <w:rsid w:val="085F09A0"/>
    <w:rsid w:val="086879E6"/>
    <w:rsid w:val="086C1D21"/>
    <w:rsid w:val="0871180C"/>
    <w:rsid w:val="08815B43"/>
    <w:rsid w:val="08E75288"/>
    <w:rsid w:val="09413CA6"/>
    <w:rsid w:val="095742E5"/>
    <w:rsid w:val="09742576"/>
    <w:rsid w:val="098660E7"/>
    <w:rsid w:val="0A026946"/>
    <w:rsid w:val="0A0B4470"/>
    <w:rsid w:val="0A5F06A4"/>
    <w:rsid w:val="0A6D4BF7"/>
    <w:rsid w:val="0A9217EF"/>
    <w:rsid w:val="0AB255F3"/>
    <w:rsid w:val="0AD13B32"/>
    <w:rsid w:val="0AFE4B8B"/>
    <w:rsid w:val="0B20025F"/>
    <w:rsid w:val="0B627010"/>
    <w:rsid w:val="0B6C4807"/>
    <w:rsid w:val="0B8A4883"/>
    <w:rsid w:val="0BA15C40"/>
    <w:rsid w:val="0BDB1F7C"/>
    <w:rsid w:val="0BEC4921"/>
    <w:rsid w:val="0C873836"/>
    <w:rsid w:val="0C9E01B8"/>
    <w:rsid w:val="0CA05FA3"/>
    <w:rsid w:val="0D2F59D9"/>
    <w:rsid w:val="0D492D71"/>
    <w:rsid w:val="0D4D1F27"/>
    <w:rsid w:val="0D83796B"/>
    <w:rsid w:val="0D906017"/>
    <w:rsid w:val="0DCA3B1C"/>
    <w:rsid w:val="0DD7AB25"/>
    <w:rsid w:val="0DFA7935"/>
    <w:rsid w:val="0EB14817"/>
    <w:rsid w:val="0F620CB4"/>
    <w:rsid w:val="0F6F5A1E"/>
    <w:rsid w:val="1054055F"/>
    <w:rsid w:val="106C5EA2"/>
    <w:rsid w:val="107D32FA"/>
    <w:rsid w:val="10BC6379"/>
    <w:rsid w:val="1142254E"/>
    <w:rsid w:val="11776CB2"/>
    <w:rsid w:val="11D95FC9"/>
    <w:rsid w:val="121F3D59"/>
    <w:rsid w:val="12285BDD"/>
    <w:rsid w:val="12634EF8"/>
    <w:rsid w:val="12A47C78"/>
    <w:rsid w:val="12C01530"/>
    <w:rsid w:val="13C670F2"/>
    <w:rsid w:val="142E5A69"/>
    <w:rsid w:val="14633877"/>
    <w:rsid w:val="146F6629"/>
    <w:rsid w:val="14C80333"/>
    <w:rsid w:val="14DC27DA"/>
    <w:rsid w:val="15334256"/>
    <w:rsid w:val="154B3F09"/>
    <w:rsid w:val="1552212A"/>
    <w:rsid w:val="15F75A30"/>
    <w:rsid w:val="161368D6"/>
    <w:rsid w:val="166D5665"/>
    <w:rsid w:val="16831439"/>
    <w:rsid w:val="16887E8E"/>
    <w:rsid w:val="16D34E48"/>
    <w:rsid w:val="16FB5676"/>
    <w:rsid w:val="17680005"/>
    <w:rsid w:val="17B27D40"/>
    <w:rsid w:val="17D4355B"/>
    <w:rsid w:val="17EE52C7"/>
    <w:rsid w:val="18373DB3"/>
    <w:rsid w:val="183B461C"/>
    <w:rsid w:val="18980F35"/>
    <w:rsid w:val="18B67569"/>
    <w:rsid w:val="18D802CA"/>
    <w:rsid w:val="18DC3936"/>
    <w:rsid w:val="18DC56A7"/>
    <w:rsid w:val="19096EFA"/>
    <w:rsid w:val="191E1FD9"/>
    <w:rsid w:val="195A0736"/>
    <w:rsid w:val="196641B0"/>
    <w:rsid w:val="19D7040F"/>
    <w:rsid w:val="19E02EBB"/>
    <w:rsid w:val="1A8E7D82"/>
    <w:rsid w:val="1AC37C94"/>
    <w:rsid w:val="1AD30A5D"/>
    <w:rsid w:val="1ADC6E29"/>
    <w:rsid w:val="1B2357F7"/>
    <w:rsid w:val="1B593387"/>
    <w:rsid w:val="1B7F9B5B"/>
    <w:rsid w:val="1BBE5982"/>
    <w:rsid w:val="1C043B1E"/>
    <w:rsid w:val="1C3E5C55"/>
    <w:rsid w:val="1C4B67C1"/>
    <w:rsid w:val="1C6E3171"/>
    <w:rsid w:val="1CF31655"/>
    <w:rsid w:val="1D4E2AE9"/>
    <w:rsid w:val="1D5E51A9"/>
    <w:rsid w:val="1D6B43AB"/>
    <w:rsid w:val="1DA11B7B"/>
    <w:rsid w:val="1DA21E01"/>
    <w:rsid w:val="1DC11FE3"/>
    <w:rsid w:val="1DFF59CB"/>
    <w:rsid w:val="1E373704"/>
    <w:rsid w:val="1E4656F7"/>
    <w:rsid w:val="1E657379"/>
    <w:rsid w:val="1E7EFDD9"/>
    <w:rsid w:val="1E9DBCC7"/>
    <w:rsid w:val="1EBE54DD"/>
    <w:rsid w:val="200C6F13"/>
    <w:rsid w:val="20282651"/>
    <w:rsid w:val="2070264F"/>
    <w:rsid w:val="20946068"/>
    <w:rsid w:val="20D34FDB"/>
    <w:rsid w:val="20EA55E7"/>
    <w:rsid w:val="217355DC"/>
    <w:rsid w:val="217F3406"/>
    <w:rsid w:val="21915DE6"/>
    <w:rsid w:val="21A45145"/>
    <w:rsid w:val="21EC0CA1"/>
    <w:rsid w:val="21FF1017"/>
    <w:rsid w:val="22023065"/>
    <w:rsid w:val="220D5C71"/>
    <w:rsid w:val="22D64727"/>
    <w:rsid w:val="2318582E"/>
    <w:rsid w:val="235C3C44"/>
    <w:rsid w:val="238800B5"/>
    <w:rsid w:val="23BA65B1"/>
    <w:rsid w:val="23BFA396"/>
    <w:rsid w:val="24344E14"/>
    <w:rsid w:val="24A43968"/>
    <w:rsid w:val="24A65890"/>
    <w:rsid w:val="24B66614"/>
    <w:rsid w:val="24C21609"/>
    <w:rsid w:val="250B7776"/>
    <w:rsid w:val="251656BF"/>
    <w:rsid w:val="251851AB"/>
    <w:rsid w:val="255733EA"/>
    <w:rsid w:val="255E63EC"/>
    <w:rsid w:val="266E3E09"/>
    <w:rsid w:val="26A82A91"/>
    <w:rsid w:val="26EE9F71"/>
    <w:rsid w:val="273D61C9"/>
    <w:rsid w:val="27427F2B"/>
    <w:rsid w:val="28214BBD"/>
    <w:rsid w:val="285B144A"/>
    <w:rsid w:val="285B2C8B"/>
    <w:rsid w:val="28942DB3"/>
    <w:rsid w:val="29017971"/>
    <w:rsid w:val="29680120"/>
    <w:rsid w:val="29697E5A"/>
    <w:rsid w:val="29697FBD"/>
    <w:rsid w:val="29F504DE"/>
    <w:rsid w:val="2A075AA8"/>
    <w:rsid w:val="2A1D4C7F"/>
    <w:rsid w:val="2A5306A1"/>
    <w:rsid w:val="2A67064C"/>
    <w:rsid w:val="2A7A241D"/>
    <w:rsid w:val="2A912C92"/>
    <w:rsid w:val="2A9F6339"/>
    <w:rsid w:val="2AA47BB4"/>
    <w:rsid w:val="2AC05CFC"/>
    <w:rsid w:val="2ACF7D27"/>
    <w:rsid w:val="2B27270C"/>
    <w:rsid w:val="2B47448D"/>
    <w:rsid w:val="2B617505"/>
    <w:rsid w:val="2B7C2E72"/>
    <w:rsid w:val="2B8F2DCF"/>
    <w:rsid w:val="2BB235F6"/>
    <w:rsid w:val="2BBF03D7"/>
    <w:rsid w:val="2C1434AF"/>
    <w:rsid w:val="2C151290"/>
    <w:rsid w:val="2C5C383D"/>
    <w:rsid w:val="2C6373F7"/>
    <w:rsid w:val="2CC309AA"/>
    <w:rsid w:val="2CD556D3"/>
    <w:rsid w:val="2D9E43DE"/>
    <w:rsid w:val="2DAF7DCC"/>
    <w:rsid w:val="2DB043A4"/>
    <w:rsid w:val="2E005ABC"/>
    <w:rsid w:val="2E382BF2"/>
    <w:rsid w:val="2E426A62"/>
    <w:rsid w:val="2E4A5ADF"/>
    <w:rsid w:val="2E9149FC"/>
    <w:rsid w:val="2EC01BAE"/>
    <w:rsid w:val="2F1C36EC"/>
    <w:rsid w:val="2F1F77D6"/>
    <w:rsid w:val="2F6B67B7"/>
    <w:rsid w:val="2F740E9D"/>
    <w:rsid w:val="2F7F3301"/>
    <w:rsid w:val="2FFBA272"/>
    <w:rsid w:val="300125A7"/>
    <w:rsid w:val="30411E23"/>
    <w:rsid w:val="30493293"/>
    <w:rsid w:val="30A36E0F"/>
    <w:rsid w:val="30A74FC6"/>
    <w:rsid w:val="30D947D3"/>
    <w:rsid w:val="314444E3"/>
    <w:rsid w:val="31497869"/>
    <w:rsid w:val="3178410D"/>
    <w:rsid w:val="31813D45"/>
    <w:rsid w:val="31B41E2A"/>
    <w:rsid w:val="322D7BC6"/>
    <w:rsid w:val="32347053"/>
    <w:rsid w:val="32AC73E4"/>
    <w:rsid w:val="32FC0382"/>
    <w:rsid w:val="33582E42"/>
    <w:rsid w:val="33650E13"/>
    <w:rsid w:val="339B22C4"/>
    <w:rsid w:val="33A930DF"/>
    <w:rsid w:val="33C10429"/>
    <w:rsid w:val="33D12E3A"/>
    <w:rsid w:val="33D9260D"/>
    <w:rsid w:val="3454492E"/>
    <w:rsid w:val="347E6F0B"/>
    <w:rsid w:val="34A738E5"/>
    <w:rsid w:val="34B34E80"/>
    <w:rsid w:val="352A5795"/>
    <w:rsid w:val="353A3DE1"/>
    <w:rsid w:val="3542496A"/>
    <w:rsid w:val="35BD63F7"/>
    <w:rsid w:val="36462842"/>
    <w:rsid w:val="365A4630"/>
    <w:rsid w:val="36A637E8"/>
    <w:rsid w:val="36C5114A"/>
    <w:rsid w:val="36D86857"/>
    <w:rsid w:val="37225679"/>
    <w:rsid w:val="377D9219"/>
    <w:rsid w:val="37E728E9"/>
    <w:rsid w:val="383D2C37"/>
    <w:rsid w:val="38DE8990"/>
    <w:rsid w:val="390C75B5"/>
    <w:rsid w:val="39350705"/>
    <w:rsid w:val="396D42C2"/>
    <w:rsid w:val="39843589"/>
    <w:rsid w:val="39B44007"/>
    <w:rsid w:val="39F675C8"/>
    <w:rsid w:val="3A0C280F"/>
    <w:rsid w:val="3A1F53B7"/>
    <w:rsid w:val="3A3A11E1"/>
    <w:rsid w:val="3A4D2A17"/>
    <w:rsid w:val="3A4F2C33"/>
    <w:rsid w:val="3A566C13"/>
    <w:rsid w:val="3A6B4052"/>
    <w:rsid w:val="3A727352"/>
    <w:rsid w:val="3A79B5BF"/>
    <w:rsid w:val="3AB5D171"/>
    <w:rsid w:val="3AE86F64"/>
    <w:rsid w:val="3B4C4D66"/>
    <w:rsid w:val="3B787E0D"/>
    <w:rsid w:val="3B7F2C3F"/>
    <w:rsid w:val="3B8713A8"/>
    <w:rsid w:val="3BB17808"/>
    <w:rsid w:val="3BC30935"/>
    <w:rsid w:val="3BE41159"/>
    <w:rsid w:val="3BF6B3C4"/>
    <w:rsid w:val="3BFE0D29"/>
    <w:rsid w:val="3BFE66BE"/>
    <w:rsid w:val="3BFFF0FE"/>
    <w:rsid w:val="3C0D5D7E"/>
    <w:rsid w:val="3C9950A8"/>
    <w:rsid w:val="3CFF1A53"/>
    <w:rsid w:val="3D1C6701"/>
    <w:rsid w:val="3D341BED"/>
    <w:rsid w:val="3D78242C"/>
    <w:rsid w:val="3D9E4CC0"/>
    <w:rsid w:val="3DBEC5C1"/>
    <w:rsid w:val="3DE30447"/>
    <w:rsid w:val="3DF33988"/>
    <w:rsid w:val="3DFFD01F"/>
    <w:rsid w:val="3E6645CB"/>
    <w:rsid w:val="3EED534D"/>
    <w:rsid w:val="3EFD9071"/>
    <w:rsid w:val="3F047E73"/>
    <w:rsid w:val="3F2C07E5"/>
    <w:rsid w:val="3F3F6EDC"/>
    <w:rsid w:val="3F6733EB"/>
    <w:rsid w:val="3F6E1D8C"/>
    <w:rsid w:val="3F877A39"/>
    <w:rsid w:val="3F961152"/>
    <w:rsid w:val="3FB850D9"/>
    <w:rsid w:val="3FFE5FBA"/>
    <w:rsid w:val="407323C9"/>
    <w:rsid w:val="40A83DF2"/>
    <w:rsid w:val="40DD1221"/>
    <w:rsid w:val="40EC5780"/>
    <w:rsid w:val="40FE7537"/>
    <w:rsid w:val="41010F39"/>
    <w:rsid w:val="411029F0"/>
    <w:rsid w:val="41337009"/>
    <w:rsid w:val="415223F2"/>
    <w:rsid w:val="41777AFE"/>
    <w:rsid w:val="41B616A0"/>
    <w:rsid w:val="41FD188F"/>
    <w:rsid w:val="427E6490"/>
    <w:rsid w:val="42AD6748"/>
    <w:rsid w:val="42B10448"/>
    <w:rsid w:val="43AA2C88"/>
    <w:rsid w:val="43B600AD"/>
    <w:rsid w:val="43DF641C"/>
    <w:rsid w:val="43E40E4C"/>
    <w:rsid w:val="44006333"/>
    <w:rsid w:val="44466E54"/>
    <w:rsid w:val="446FDA47"/>
    <w:rsid w:val="448C05DF"/>
    <w:rsid w:val="4490399E"/>
    <w:rsid w:val="44AD0654"/>
    <w:rsid w:val="44B47895"/>
    <w:rsid w:val="452267E7"/>
    <w:rsid w:val="454C56D0"/>
    <w:rsid w:val="45A325B8"/>
    <w:rsid w:val="45BF1A97"/>
    <w:rsid w:val="46007012"/>
    <w:rsid w:val="4611626E"/>
    <w:rsid w:val="466A0D95"/>
    <w:rsid w:val="468856F7"/>
    <w:rsid w:val="4723347D"/>
    <w:rsid w:val="47253926"/>
    <w:rsid w:val="472732D1"/>
    <w:rsid w:val="472E3BD0"/>
    <w:rsid w:val="475A68B7"/>
    <w:rsid w:val="477809B0"/>
    <w:rsid w:val="47A62477"/>
    <w:rsid w:val="47B75973"/>
    <w:rsid w:val="47CB053A"/>
    <w:rsid w:val="47E40F0A"/>
    <w:rsid w:val="47FB2186"/>
    <w:rsid w:val="486F2BB4"/>
    <w:rsid w:val="48C83122"/>
    <w:rsid w:val="48D7273C"/>
    <w:rsid w:val="4958580B"/>
    <w:rsid w:val="495E6D91"/>
    <w:rsid w:val="49743431"/>
    <w:rsid w:val="497F7256"/>
    <w:rsid w:val="49865E36"/>
    <w:rsid w:val="49B22050"/>
    <w:rsid w:val="49DF018E"/>
    <w:rsid w:val="49FE7915"/>
    <w:rsid w:val="4A016CCD"/>
    <w:rsid w:val="4A3C5750"/>
    <w:rsid w:val="4AA46683"/>
    <w:rsid w:val="4B201A81"/>
    <w:rsid w:val="4BA65AC1"/>
    <w:rsid w:val="4BC51105"/>
    <w:rsid w:val="4BF32226"/>
    <w:rsid w:val="4C2F6E20"/>
    <w:rsid w:val="4C7E841E"/>
    <w:rsid w:val="4C856D0C"/>
    <w:rsid w:val="4D056A2C"/>
    <w:rsid w:val="4D0D220F"/>
    <w:rsid w:val="4D7B6B8B"/>
    <w:rsid w:val="4D7E0DE3"/>
    <w:rsid w:val="4D826DC1"/>
    <w:rsid w:val="4DF15709"/>
    <w:rsid w:val="4E0D114F"/>
    <w:rsid w:val="4E0F64B8"/>
    <w:rsid w:val="4E163B6E"/>
    <w:rsid w:val="4E5BD10E"/>
    <w:rsid w:val="4E6D268D"/>
    <w:rsid w:val="4E9D7D81"/>
    <w:rsid w:val="4E9F00A0"/>
    <w:rsid w:val="4EB026ED"/>
    <w:rsid w:val="4EBE6EB6"/>
    <w:rsid w:val="4F195165"/>
    <w:rsid w:val="4F661924"/>
    <w:rsid w:val="4F721575"/>
    <w:rsid w:val="4F7C2539"/>
    <w:rsid w:val="4F8EE2BF"/>
    <w:rsid w:val="4F915626"/>
    <w:rsid w:val="4FA222BB"/>
    <w:rsid w:val="4FA42A14"/>
    <w:rsid w:val="4FAE0225"/>
    <w:rsid w:val="4FB1539E"/>
    <w:rsid w:val="4FBF1658"/>
    <w:rsid w:val="4FE54311"/>
    <w:rsid w:val="4FF71651"/>
    <w:rsid w:val="4FFBB901"/>
    <w:rsid w:val="50914BEB"/>
    <w:rsid w:val="509674CB"/>
    <w:rsid w:val="509A2325"/>
    <w:rsid w:val="509C28EC"/>
    <w:rsid w:val="50A0021B"/>
    <w:rsid w:val="50AF3E3A"/>
    <w:rsid w:val="50CF54ED"/>
    <w:rsid w:val="5108503B"/>
    <w:rsid w:val="516F6629"/>
    <w:rsid w:val="517603F7"/>
    <w:rsid w:val="51AB26EB"/>
    <w:rsid w:val="51C617FE"/>
    <w:rsid w:val="52134A05"/>
    <w:rsid w:val="52337BB0"/>
    <w:rsid w:val="52747C18"/>
    <w:rsid w:val="527A40B4"/>
    <w:rsid w:val="52E86357"/>
    <w:rsid w:val="53627618"/>
    <w:rsid w:val="53C11973"/>
    <w:rsid w:val="53D53CD3"/>
    <w:rsid w:val="54163C66"/>
    <w:rsid w:val="54365D54"/>
    <w:rsid w:val="547366E0"/>
    <w:rsid w:val="54B80FBF"/>
    <w:rsid w:val="54F60A63"/>
    <w:rsid w:val="55D86D51"/>
    <w:rsid w:val="56853906"/>
    <w:rsid w:val="56A53892"/>
    <w:rsid w:val="56BA5480"/>
    <w:rsid w:val="570B7D5F"/>
    <w:rsid w:val="57580491"/>
    <w:rsid w:val="575D5FBE"/>
    <w:rsid w:val="575E9B85"/>
    <w:rsid w:val="57C51D9D"/>
    <w:rsid w:val="580B5F93"/>
    <w:rsid w:val="58387CBD"/>
    <w:rsid w:val="586570C1"/>
    <w:rsid w:val="586E4AA3"/>
    <w:rsid w:val="58775541"/>
    <w:rsid w:val="58832D1A"/>
    <w:rsid w:val="58DE1E31"/>
    <w:rsid w:val="590002AB"/>
    <w:rsid w:val="594526B3"/>
    <w:rsid w:val="594C2E99"/>
    <w:rsid w:val="59973D50"/>
    <w:rsid w:val="59B166C6"/>
    <w:rsid w:val="59B37F59"/>
    <w:rsid w:val="59B55AA2"/>
    <w:rsid w:val="59B61F2F"/>
    <w:rsid w:val="5A0C7DA1"/>
    <w:rsid w:val="5A137C41"/>
    <w:rsid w:val="5A533C21"/>
    <w:rsid w:val="5A751DEA"/>
    <w:rsid w:val="5A7F4A16"/>
    <w:rsid w:val="5AC42A3A"/>
    <w:rsid w:val="5B28190C"/>
    <w:rsid w:val="5B516E6E"/>
    <w:rsid w:val="5B7025B1"/>
    <w:rsid w:val="5BB347A6"/>
    <w:rsid w:val="5BEFC4CA"/>
    <w:rsid w:val="5BFDE708"/>
    <w:rsid w:val="5C1F3E02"/>
    <w:rsid w:val="5C484871"/>
    <w:rsid w:val="5CF77215"/>
    <w:rsid w:val="5D224B40"/>
    <w:rsid w:val="5D926277"/>
    <w:rsid w:val="5DA618AB"/>
    <w:rsid w:val="5DC91171"/>
    <w:rsid w:val="5DF78422"/>
    <w:rsid w:val="5E0110CD"/>
    <w:rsid w:val="5E2E183F"/>
    <w:rsid w:val="5E331282"/>
    <w:rsid w:val="5E4877DC"/>
    <w:rsid w:val="5F1F12F1"/>
    <w:rsid w:val="5F2F6525"/>
    <w:rsid w:val="5F3EE6BA"/>
    <w:rsid w:val="5F423FB3"/>
    <w:rsid w:val="5F5D3D92"/>
    <w:rsid w:val="5F640FF7"/>
    <w:rsid w:val="5F99FE85"/>
    <w:rsid w:val="5F9D5C85"/>
    <w:rsid w:val="5FA66B1A"/>
    <w:rsid w:val="5FC672FB"/>
    <w:rsid w:val="5FDE48CA"/>
    <w:rsid w:val="5FDEADE6"/>
    <w:rsid w:val="5FE22D74"/>
    <w:rsid w:val="5FEED505"/>
    <w:rsid w:val="5FFC17BA"/>
    <w:rsid w:val="5FFDC08E"/>
    <w:rsid w:val="6029054E"/>
    <w:rsid w:val="60445470"/>
    <w:rsid w:val="60546A92"/>
    <w:rsid w:val="608F08C4"/>
    <w:rsid w:val="60CE0284"/>
    <w:rsid w:val="61113FCF"/>
    <w:rsid w:val="614A161D"/>
    <w:rsid w:val="616730A9"/>
    <w:rsid w:val="618C2CB3"/>
    <w:rsid w:val="61A5769A"/>
    <w:rsid w:val="61BD0199"/>
    <w:rsid w:val="61D51FCF"/>
    <w:rsid w:val="61EB5EC3"/>
    <w:rsid w:val="62222CD2"/>
    <w:rsid w:val="62970423"/>
    <w:rsid w:val="62981A82"/>
    <w:rsid w:val="629D6CC7"/>
    <w:rsid w:val="62B64E1E"/>
    <w:rsid w:val="632E4CD6"/>
    <w:rsid w:val="63885092"/>
    <w:rsid w:val="639A0742"/>
    <w:rsid w:val="63B9FD8A"/>
    <w:rsid w:val="63CA117C"/>
    <w:rsid w:val="63CA72BA"/>
    <w:rsid w:val="63CD43A6"/>
    <w:rsid w:val="63DD630A"/>
    <w:rsid w:val="646B7668"/>
    <w:rsid w:val="64944F4F"/>
    <w:rsid w:val="65856C59"/>
    <w:rsid w:val="65A32E0E"/>
    <w:rsid w:val="65F416AF"/>
    <w:rsid w:val="662326FA"/>
    <w:rsid w:val="66262DDD"/>
    <w:rsid w:val="66413DE7"/>
    <w:rsid w:val="66651C6A"/>
    <w:rsid w:val="66FE71A1"/>
    <w:rsid w:val="67114A18"/>
    <w:rsid w:val="676C77EA"/>
    <w:rsid w:val="67721511"/>
    <w:rsid w:val="67B675CE"/>
    <w:rsid w:val="67D06BBC"/>
    <w:rsid w:val="67FB1415"/>
    <w:rsid w:val="681330DD"/>
    <w:rsid w:val="6851152B"/>
    <w:rsid w:val="687D6A4C"/>
    <w:rsid w:val="68991D82"/>
    <w:rsid w:val="68B83D20"/>
    <w:rsid w:val="68BD2579"/>
    <w:rsid w:val="68E008B3"/>
    <w:rsid w:val="692FD7AB"/>
    <w:rsid w:val="694F14F7"/>
    <w:rsid w:val="697F611A"/>
    <w:rsid w:val="698E71BB"/>
    <w:rsid w:val="69A758E0"/>
    <w:rsid w:val="69BFA884"/>
    <w:rsid w:val="69EF6A07"/>
    <w:rsid w:val="6A5E03F0"/>
    <w:rsid w:val="6A797384"/>
    <w:rsid w:val="6AA3205B"/>
    <w:rsid w:val="6AE33720"/>
    <w:rsid w:val="6AFF53B6"/>
    <w:rsid w:val="6B134C9A"/>
    <w:rsid w:val="6B555088"/>
    <w:rsid w:val="6B6F8D1A"/>
    <w:rsid w:val="6B7FAF18"/>
    <w:rsid w:val="6B931D43"/>
    <w:rsid w:val="6BAF79EB"/>
    <w:rsid w:val="6BCF7546"/>
    <w:rsid w:val="6C82088D"/>
    <w:rsid w:val="6CD1408D"/>
    <w:rsid w:val="6CD729B3"/>
    <w:rsid w:val="6CF636DE"/>
    <w:rsid w:val="6D2E6C22"/>
    <w:rsid w:val="6D766CEF"/>
    <w:rsid w:val="6D7C8A64"/>
    <w:rsid w:val="6DAE1F06"/>
    <w:rsid w:val="6DC052EA"/>
    <w:rsid w:val="6DD75471"/>
    <w:rsid w:val="6DEC8765"/>
    <w:rsid w:val="6DF459E1"/>
    <w:rsid w:val="6DFF89B3"/>
    <w:rsid w:val="6E062B8D"/>
    <w:rsid w:val="6E676244"/>
    <w:rsid w:val="6E7048E3"/>
    <w:rsid w:val="6EF5D5D0"/>
    <w:rsid w:val="6F44395C"/>
    <w:rsid w:val="6F57EB7F"/>
    <w:rsid w:val="6F6FA6B3"/>
    <w:rsid w:val="6FBFDB8F"/>
    <w:rsid w:val="6FD65BB1"/>
    <w:rsid w:val="6FFD42BB"/>
    <w:rsid w:val="701B3BF5"/>
    <w:rsid w:val="70B01B06"/>
    <w:rsid w:val="70BF582E"/>
    <w:rsid w:val="70CB5B52"/>
    <w:rsid w:val="711FA6D3"/>
    <w:rsid w:val="71253274"/>
    <w:rsid w:val="71285D55"/>
    <w:rsid w:val="71820621"/>
    <w:rsid w:val="725074D2"/>
    <w:rsid w:val="7254457F"/>
    <w:rsid w:val="72772F3B"/>
    <w:rsid w:val="72BF6620"/>
    <w:rsid w:val="72C76F44"/>
    <w:rsid w:val="72DF45D7"/>
    <w:rsid w:val="72F73849"/>
    <w:rsid w:val="73333948"/>
    <w:rsid w:val="73855116"/>
    <w:rsid w:val="73921364"/>
    <w:rsid w:val="739B3158"/>
    <w:rsid w:val="73AB3D2F"/>
    <w:rsid w:val="73DA76F0"/>
    <w:rsid w:val="73ED8AB9"/>
    <w:rsid w:val="73F71EE3"/>
    <w:rsid w:val="74171583"/>
    <w:rsid w:val="74BFDBBA"/>
    <w:rsid w:val="74F37A11"/>
    <w:rsid w:val="7519750B"/>
    <w:rsid w:val="75236C06"/>
    <w:rsid w:val="75503233"/>
    <w:rsid w:val="75599671"/>
    <w:rsid w:val="757FA81F"/>
    <w:rsid w:val="764D5043"/>
    <w:rsid w:val="76507D82"/>
    <w:rsid w:val="766D169F"/>
    <w:rsid w:val="768B63D3"/>
    <w:rsid w:val="769F3F5D"/>
    <w:rsid w:val="769F7EE9"/>
    <w:rsid w:val="76A72ED3"/>
    <w:rsid w:val="76E825BF"/>
    <w:rsid w:val="774902E0"/>
    <w:rsid w:val="776ECCCF"/>
    <w:rsid w:val="777F0994"/>
    <w:rsid w:val="777FEDBB"/>
    <w:rsid w:val="7784368C"/>
    <w:rsid w:val="778F198B"/>
    <w:rsid w:val="77AF5761"/>
    <w:rsid w:val="77BE7B0E"/>
    <w:rsid w:val="77C004D4"/>
    <w:rsid w:val="77DB4C03"/>
    <w:rsid w:val="77FFD9A6"/>
    <w:rsid w:val="781946DD"/>
    <w:rsid w:val="78946408"/>
    <w:rsid w:val="78AA65AD"/>
    <w:rsid w:val="78F50225"/>
    <w:rsid w:val="793FBF87"/>
    <w:rsid w:val="79831FE8"/>
    <w:rsid w:val="79DDF511"/>
    <w:rsid w:val="79E57791"/>
    <w:rsid w:val="79FE4017"/>
    <w:rsid w:val="7A070CD0"/>
    <w:rsid w:val="7A1E49A3"/>
    <w:rsid w:val="7ADE4356"/>
    <w:rsid w:val="7AFDFDA5"/>
    <w:rsid w:val="7B19208C"/>
    <w:rsid w:val="7B3D3E06"/>
    <w:rsid w:val="7B757CD4"/>
    <w:rsid w:val="7B76D8E6"/>
    <w:rsid w:val="7B9F35D7"/>
    <w:rsid w:val="7BADE541"/>
    <w:rsid w:val="7BAF2507"/>
    <w:rsid w:val="7BDD1D3B"/>
    <w:rsid w:val="7BEF7E04"/>
    <w:rsid w:val="7BF2CA76"/>
    <w:rsid w:val="7BFD3239"/>
    <w:rsid w:val="7C046EB4"/>
    <w:rsid w:val="7C460A98"/>
    <w:rsid w:val="7CC47DFC"/>
    <w:rsid w:val="7CCF418F"/>
    <w:rsid w:val="7CDF637B"/>
    <w:rsid w:val="7CFFF83F"/>
    <w:rsid w:val="7D1172F8"/>
    <w:rsid w:val="7D3C98BF"/>
    <w:rsid w:val="7D59020B"/>
    <w:rsid w:val="7D9E9CD4"/>
    <w:rsid w:val="7DD7E72F"/>
    <w:rsid w:val="7DDA3B8E"/>
    <w:rsid w:val="7DE03B19"/>
    <w:rsid w:val="7DF44EB0"/>
    <w:rsid w:val="7E17252C"/>
    <w:rsid w:val="7E2B85CC"/>
    <w:rsid w:val="7E3BE5A9"/>
    <w:rsid w:val="7E6FB154"/>
    <w:rsid w:val="7EA40BA4"/>
    <w:rsid w:val="7EB412B0"/>
    <w:rsid w:val="7EBD6359"/>
    <w:rsid w:val="7ECB6F4C"/>
    <w:rsid w:val="7EDA3D51"/>
    <w:rsid w:val="7EDF958F"/>
    <w:rsid w:val="7EEF77F7"/>
    <w:rsid w:val="7EF731C0"/>
    <w:rsid w:val="7EF776DF"/>
    <w:rsid w:val="7F5B0CFF"/>
    <w:rsid w:val="7F663305"/>
    <w:rsid w:val="7F6D6D74"/>
    <w:rsid w:val="7F75AA62"/>
    <w:rsid w:val="7F7F72F1"/>
    <w:rsid w:val="7F9CBC2C"/>
    <w:rsid w:val="7F9FC3FC"/>
    <w:rsid w:val="7FBA667F"/>
    <w:rsid w:val="7FBDE115"/>
    <w:rsid w:val="7FBE8C2F"/>
    <w:rsid w:val="7FBF4F7F"/>
    <w:rsid w:val="7FCFC68E"/>
    <w:rsid w:val="7FD7118B"/>
    <w:rsid w:val="7FDDF77C"/>
    <w:rsid w:val="7FE12DCD"/>
    <w:rsid w:val="7FE7EC00"/>
    <w:rsid w:val="7FEC8D60"/>
    <w:rsid w:val="7FF77075"/>
    <w:rsid w:val="7FF7AB3A"/>
    <w:rsid w:val="7FFAA08D"/>
    <w:rsid w:val="7FFB4B9D"/>
    <w:rsid w:val="7FFF1421"/>
    <w:rsid w:val="8B673453"/>
    <w:rsid w:val="8EFF7B9D"/>
    <w:rsid w:val="8FEC8164"/>
    <w:rsid w:val="92BF1FDA"/>
    <w:rsid w:val="975759BA"/>
    <w:rsid w:val="97AF172E"/>
    <w:rsid w:val="9A7767CF"/>
    <w:rsid w:val="9DAB9E54"/>
    <w:rsid w:val="9DF36B37"/>
    <w:rsid w:val="A38B4607"/>
    <w:rsid w:val="A63F7821"/>
    <w:rsid w:val="A6FD8A31"/>
    <w:rsid w:val="A7FB14EA"/>
    <w:rsid w:val="A9F9969F"/>
    <w:rsid w:val="ABFF512F"/>
    <w:rsid w:val="ACDB10D3"/>
    <w:rsid w:val="ADDCA4F3"/>
    <w:rsid w:val="AE7FD5D8"/>
    <w:rsid w:val="AF09775B"/>
    <w:rsid w:val="AF361E32"/>
    <w:rsid w:val="AF5E42F4"/>
    <w:rsid w:val="AFFFE229"/>
    <w:rsid w:val="B61B95C9"/>
    <w:rsid w:val="B6FEA22F"/>
    <w:rsid w:val="B77F35E2"/>
    <w:rsid w:val="B7E95981"/>
    <w:rsid w:val="B7EF4180"/>
    <w:rsid w:val="B7FBB6EF"/>
    <w:rsid w:val="BAF7DE35"/>
    <w:rsid w:val="BB3C40CC"/>
    <w:rsid w:val="BBAFB26C"/>
    <w:rsid w:val="BBB45837"/>
    <w:rsid w:val="BBD6C8E8"/>
    <w:rsid w:val="BBFD38AE"/>
    <w:rsid w:val="BDACC955"/>
    <w:rsid w:val="BDFF8A4A"/>
    <w:rsid w:val="BF3786FA"/>
    <w:rsid w:val="BF6F5011"/>
    <w:rsid w:val="BFF760CF"/>
    <w:rsid w:val="BFFB44BF"/>
    <w:rsid w:val="C86F4380"/>
    <w:rsid w:val="C9FE1754"/>
    <w:rsid w:val="CAC99DB0"/>
    <w:rsid w:val="CF672524"/>
    <w:rsid w:val="CF6B9119"/>
    <w:rsid w:val="CFF5A4F4"/>
    <w:rsid w:val="D5AF655B"/>
    <w:rsid w:val="D7B4B3AE"/>
    <w:rsid w:val="D99518C9"/>
    <w:rsid w:val="D9BBEDE2"/>
    <w:rsid w:val="DAF72323"/>
    <w:rsid w:val="DBBFEB92"/>
    <w:rsid w:val="DBF5DC58"/>
    <w:rsid w:val="DBFF054B"/>
    <w:rsid w:val="DE5FCB4B"/>
    <w:rsid w:val="DEF6511F"/>
    <w:rsid w:val="DF6B530B"/>
    <w:rsid w:val="DF7B3C23"/>
    <w:rsid w:val="DF7DEC94"/>
    <w:rsid w:val="DFABE239"/>
    <w:rsid w:val="DFBFD4D9"/>
    <w:rsid w:val="DFCFE6C0"/>
    <w:rsid w:val="E3777592"/>
    <w:rsid w:val="E775E1C4"/>
    <w:rsid w:val="E7DEAF54"/>
    <w:rsid w:val="E9576201"/>
    <w:rsid w:val="EBA6EA6E"/>
    <w:rsid w:val="EBCBB7C8"/>
    <w:rsid w:val="EBF36FC8"/>
    <w:rsid w:val="ECFBEE53"/>
    <w:rsid w:val="ED6734B0"/>
    <w:rsid w:val="EEAE30CC"/>
    <w:rsid w:val="EF633B24"/>
    <w:rsid w:val="EF6E5592"/>
    <w:rsid w:val="EFBF2AC3"/>
    <w:rsid w:val="EFDB3839"/>
    <w:rsid w:val="EFF228BE"/>
    <w:rsid w:val="EFFB68C5"/>
    <w:rsid w:val="F3FF8D10"/>
    <w:rsid w:val="F53729FF"/>
    <w:rsid w:val="F627B507"/>
    <w:rsid w:val="F66E5F49"/>
    <w:rsid w:val="F67DD0EE"/>
    <w:rsid w:val="F6DBDFB3"/>
    <w:rsid w:val="F735DEDA"/>
    <w:rsid w:val="F73F334B"/>
    <w:rsid w:val="F743CA18"/>
    <w:rsid w:val="F77A3B82"/>
    <w:rsid w:val="F77BD35C"/>
    <w:rsid w:val="F7BED8F5"/>
    <w:rsid w:val="F7DFEAF7"/>
    <w:rsid w:val="F7E3E4B8"/>
    <w:rsid w:val="F7E593FF"/>
    <w:rsid w:val="F7ED2F96"/>
    <w:rsid w:val="F7F7C9AA"/>
    <w:rsid w:val="F7FE9EF9"/>
    <w:rsid w:val="F7FF7CFE"/>
    <w:rsid w:val="F9D70352"/>
    <w:rsid w:val="F9F7ED92"/>
    <w:rsid w:val="FADDB6A5"/>
    <w:rsid w:val="FBE31D87"/>
    <w:rsid w:val="FBEB3658"/>
    <w:rsid w:val="FBF78849"/>
    <w:rsid w:val="FBFB075E"/>
    <w:rsid w:val="FBFB33B0"/>
    <w:rsid w:val="FC27F596"/>
    <w:rsid w:val="FC6D34A8"/>
    <w:rsid w:val="FCBFC71A"/>
    <w:rsid w:val="FCDF551A"/>
    <w:rsid w:val="FD549F81"/>
    <w:rsid w:val="FD6FA681"/>
    <w:rsid w:val="FDA648DD"/>
    <w:rsid w:val="FDAD5B8B"/>
    <w:rsid w:val="FDDFDC96"/>
    <w:rsid w:val="FDEFB25F"/>
    <w:rsid w:val="FDFD5A0C"/>
    <w:rsid w:val="FDFF4BA3"/>
    <w:rsid w:val="FEB937F8"/>
    <w:rsid w:val="FEFFF7D7"/>
    <w:rsid w:val="FF237B9D"/>
    <w:rsid w:val="FF6F6FB4"/>
    <w:rsid w:val="FF7CE8CB"/>
    <w:rsid w:val="FF7EE070"/>
    <w:rsid w:val="FF7F1876"/>
    <w:rsid w:val="FF7F2F84"/>
    <w:rsid w:val="FFBFA887"/>
    <w:rsid w:val="FFBFD6B7"/>
    <w:rsid w:val="FFC449FC"/>
    <w:rsid w:val="FFE6830F"/>
    <w:rsid w:val="FFEDACC0"/>
    <w:rsid w:val="FFF7FBB4"/>
    <w:rsid w:val="FFFD947A"/>
    <w:rsid w:val="FFFF10BB"/>
    <w:rsid w:val="FFFFAD3D"/>
    <w:rsid w:val="FFFFAF57"/>
    <w:rsid w:val="FFFFB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9"/>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5">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left="200" w:firstLine="420" w:firstLineChars="200"/>
    </w:pPr>
    <w:rPr>
      <w:rFonts w:hAnsi="仿宋" w:eastAsia="黑体"/>
      <w:b/>
      <w:szCs w:val="32"/>
    </w:rPr>
  </w:style>
  <w:style w:type="paragraph" w:styleId="3">
    <w:name w:val="Body Text Indent"/>
    <w:basedOn w:val="1"/>
    <w:next w:val="1"/>
    <w:qFormat/>
    <w:uiPriority w:val="0"/>
    <w:pPr>
      <w:ind w:firstLine="640" w:firstLineChars="200"/>
    </w:pPr>
    <w:rPr>
      <w:rFonts w:ascii="仿宋_GB2312" w:hAnsi="Times New Roman" w:eastAsia="仿宋_GB2312"/>
      <w:sz w:val="32"/>
    </w:rPr>
  </w:style>
  <w:style w:type="paragraph" w:styleId="4">
    <w:name w:val="Balloon Text"/>
    <w:basedOn w:val="1"/>
    <w:link w:val="27"/>
    <w:unhideWhenUsed/>
    <w:qFormat/>
    <w:uiPriority w:val="99"/>
    <w:rPr>
      <w:sz w:val="18"/>
      <w:szCs w:val="18"/>
    </w:rPr>
  </w:style>
  <w:style w:type="paragraph" w:styleId="6">
    <w:name w:val="Normal Indent"/>
    <w:basedOn w:val="1"/>
    <w:next w:val="1"/>
    <w:qFormat/>
    <w:uiPriority w:val="0"/>
    <w:pPr>
      <w:ind w:firstLine="420" w:firstLineChars="200"/>
    </w:pPr>
    <w:rPr>
      <w:rFonts w:ascii="Calibri" w:hAnsi="Calibri" w:eastAsia="仿宋"/>
      <w:sz w:val="32"/>
    </w:rPr>
  </w:style>
  <w:style w:type="paragraph" w:styleId="7">
    <w:name w:val="Body Text"/>
    <w:basedOn w:val="1"/>
    <w:unhideWhenUsed/>
    <w:qFormat/>
    <w:uiPriority w:val="99"/>
    <w:pPr>
      <w:spacing w:after="120"/>
    </w:pPr>
  </w:style>
  <w:style w:type="paragraph" w:styleId="8">
    <w:name w:val="footer"/>
    <w:basedOn w:val="1"/>
    <w:next w:val="9"/>
    <w:link w:val="23"/>
    <w:unhideWhenUsed/>
    <w:qFormat/>
    <w:uiPriority w:val="99"/>
    <w:pPr>
      <w:tabs>
        <w:tab w:val="center" w:pos="4153"/>
        <w:tab w:val="right" w:pos="8306"/>
      </w:tabs>
      <w:snapToGrid w:val="0"/>
      <w:jc w:val="left"/>
    </w:pPr>
    <w:rPr>
      <w:sz w:val="18"/>
      <w:szCs w:val="18"/>
    </w:rPr>
  </w:style>
  <w:style w:type="paragraph" w:styleId="9">
    <w:name w:val="header"/>
    <w:basedOn w:val="1"/>
    <w:next w:val="8"/>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paragraph" w:styleId="12">
    <w:name w:val="Title"/>
    <w:basedOn w:val="1"/>
    <w:next w:val="1"/>
    <w:link w:val="26"/>
    <w:qFormat/>
    <w:uiPriority w:val="0"/>
    <w:pPr>
      <w:spacing w:before="240" w:after="60"/>
      <w:jc w:val="center"/>
      <w:outlineLvl w:val="0"/>
    </w:pPr>
    <w:rPr>
      <w:rFonts w:ascii="Cambria" w:hAnsi="Cambria" w:cs="宋体"/>
      <w:b/>
      <w:bCs/>
      <w:sz w:val="32"/>
      <w:szCs w:val="32"/>
    </w:rPr>
  </w:style>
  <w:style w:type="character" w:styleId="15">
    <w:name w:val="Strong"/>
    <w:basedOn w:val="14"/>
    <w:qFormat/>
    <w:uiPriority w:val="0"/>
    <w:rPr>
      <w:b/>
    </w:rPr>
  </w:style>
  <w:style w:type="character" w:styleId="16">
    <w:name w:val="Hyperlink"/>
    <w:basedOn w:val="14"/>
    <w:semiHidden/>
    <w:unhideWhenUsed/>
    <w:qFormat/>
    <w:uiPriority w:val="99"/>
    <w:rPr>
      <w:color w:val="0000FF"/>
      <w:u w:val="single"/>
    </w:rPr>
  </w:style>
  <w:style w:type="paragraph" w:customStyle="1" w:styleId="17">
    <w:name w:val="正文-啊"/>
    <w:basedOn w:val="1"/>
    <w:qFormat/>
    <w:uiPriority w:val="99"/>
    <w:pPr>
      <w:spacing w:beforeLines="100" w:line="276" w:lineRule="auto"/>
      <w:ind w:left="210" w:right="210" w:firstLine="600"/>
      <w:contextualSpacing/>
    </w:pPr>
    <w:rPr>
      <w:rFonts w:ascii="微软雅黑" w:hAnsi="微软雅黑" w:eastAsia="微软雅黑"/>
      <w:color w:val="000000"/>
      <w:sz w:val="24"/>
      <w:szCs w:val="21"/>
    </w:rPr>
  </w:style>
  <w:style w:type="paragraph" w:customStyle="1" w:styleId="18">
    <w:name w:val="UserStyle_0"/>
    <w:qFormat/>
    <w:uiPriority w:val="0"/>
    <w:pPr>
      <w:textAlignment w:val="baseline"/>
    </w:pPr>
    <w:rPr>
      <w:rFonts w:ascii="宋体" w:hAnsi="Calibri" w:eastAsia="宋体" w:cs="Times New Roman"/>
      <w:color w:val="000000"/>
      <w:sz w:val="24"/>
      <w:szCs w:val="24"/>
      <w:lang w:val="en-US" w:eastAsia="zh-CN" w:bidi="ar-SA"/>
    </w:rPr>
  </w:style>
  <w:style w:type="paragraph" w:customStyle="1" w:styleId="1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0">
    <w:name w:val="BodyText"/>
    <w:basedOn w:val="1"/>
    <w:next w:val="1"/>
    <w:qFormat/>
    <w:uiPriority w:val="0"/>
    <w:pPr>
      <w:spacing w:after="120"/>
      <w:jc w:val="both"/>
      <w:textAlignment w:val="baseline"/>
    </w:pPr>
  </w:style>
  <w:style w:type="paragraph" w:customStyle="1" w:styleId="21">
    <w:name w:val="BodyText1I"/>
    <w:basedOn w:val="20"/>
    <w:qFormat/>
    <w:uiPriority w:val="0"/>
    <w:pPr>
      <w:spacing w:after="0"/>
      <w:ind w:left="146" w:firstLine="420" w:firstLineChars="100"/>
      <w:jc w:val="both"/>
      <w:textAlignment w:val="baseline"/>
    </w:pPr>
    <w:rPr>
      <w:rFonts w:ascii="Calibri" w:hAnsi="Calibri" w:eastAsia="仿宋"/>
      <w:sz w:val="28"/>
    </w:rPr>
  </w:style>
  <w:style w:type="character" w:customStyle="1" w:styleId="22">
    <w:name w:val="页眉 字符"/>
    <w:basedOn w:val="14"/>
    <w:link w:val="9"/>
    <w:qFormat/>
    <w:uiPriority w:val="99"/>
    <w:rPr>
      <w:sz w:val="18"/>
      <w:szCs w:val="18"/>
    </w:rPr>
  </w:style>
  <w:style w:type="character" w:customStyle="1" w:styleId="23">
    <w:name w:val="页脚 字符"/>
    <w:basedOn w:val="14"/>
    <w:link w:val="8"/>
    <w:qFormat/>
    <w:uiPriority w:val="99"/>
    <w:rPr>
      <w:sz w:val="18"/>
      <w:szCs w:val="18"/>
    </w:rPr>
  </w:style>
  <w:style w:type="paragraph" w:customStyle="1" w:styleId="24">
    <w:name w:val="列出段落1"/>
    <w:basedOn w:val="1"/>
    <w:qFormat/>
    <w:uiPriority w:val="34"/>
    <w:pPr>
      <w:ind w:firstLine="420" w:firstLineChars="200"/>
    </w:pPr>
  </w:style>
  <w:style w:type="paragraph" w:customStyle="1" w:styleId="25">
    <w:name w:val="普通(网站)1"/>
    <w:basedOn w:val="1"/>
    <w:qFormat/>
    <w:uiPriority w:val="0"/>
    <w:pPr>
      <w:widowControl/>
      <w:spacing w:beforeAutospacing="1" w:afterAutospacing="1"/>
      <w:jc w:val="left"/>
    </w:pPr>
    <w:rPr>
      <w:rFonts w:ascii="宋体" w:hAnsi="宋体" w:cs="宋体"/>
      <w:kern w:val="0"/>
      <w:sz w:val="24"/>
    </w:rPr>
  </w:style>
  <w:style w:type="character" w:customStyle="1" w:styleId="26">
    <w:name w:val="标题 字符"/>
    <w:basedOn w:val="14"/>
    <w:link w:val="12"/>
    <w:qFormat/>
    <w:uiPriority w:val="0"/>
    <w:rPr>
      <w:rFonts w:ascii="Cambria" w:hAnsi="Cambria" w:eastAsia="宋体" w:cs="宋体"/>
      <w:b/>
      <w:bCs/>
      <w:sz w:val="32"/>
      <w:szCs w:val="32"/>
    </w:rPr>
  </w:style>
  <w:style w:type="character" w:customStyle="1" w:styleId="27">
    <w:name w:val="批注框文本 字符"/>
    <w:basedOn w:val="14"/>
    <w:link w:val="4"/>
    <w:semiHidden/>
    <w:qFormat/>
    <w:uiPriority w:val="99"/>
    <w:rPr>
      <w:rFonts w:ascii="Times New Roman" w:hAnsi="Times New Roman" w:eastAsia="宋体" w:cs="Times New Roman"/>
      <w:sz w:val="18"/>
      <w:szCs w:val="18"/>
    </w:rPr>
  </w:style>
  <w:style w:type="paragraph" w:customStyle="1" w:styleId="28">
    <w:name w:val="Char1"/>
    <w:basedOn w:val="1"/>
    <w:qFormat/>
    <w:uiPriority w:val="0"/>
    <w:pPr>
      <w:widowControl/>
      <w:spacing w:after="160" w:line="240" w:lineRule="exact"/>
      <w:jc w:val="left"/>
    </w:pPr>
    <w:rPr>
      <w:szCs w:val="20"/>
    </w:rPr>
  </w:style>
  <w:style w:type="character" w:customStyle="1" w:styleId="29">
    <w:name w:val="NormalCharacter"/>
    <w:link w:val="1"/>
    <w:semiHidden/>
    <w:qFormat/>
    <w:uiPriority w:val="0"/>
    <w:rPr>
      <w:rFonts w:ascii="Times New Roman" w:hAnsi="Times New Roman" w:eastAsia="仿宋_GB2312" w:cs="Times New Roman"/>
      <w:kern w:val="2"/>
      <w:sz w:val="32"/>
      <w:szCs w:val="24"/>
      <w:lang w:val="en-US" w:eastAsia="zh-CN" w:bidi="ar-SA"/>
    </w:rPr>
  </w:style>
  <w:style w:type="paragraph" w:customStyle="1" w:styleId="30">
    <w:name w:val="BodyText1I2"/>
    <w:basedOn w:val="31"/>
    <w:next w:val="32"/>
    <w:qFormat/>
    <w:uiPriority w:val="0"/>
    <w:pPr>
      <w:spacing w:after="120"/>
      <w:ind w:left="200" w:leftChars="200" w:firstLine="420" w:firstLineChars="200"/>
      <w:jc w:val="both"/>
      <w:textAlignment w:val="baseline"/>
    </w:pPr>
    <w:rPr>
      <w:rFonts w:hAnsi="仿宋" w:eastAsia="黑体"/>
      <w:b/>
      <w:szCs w:val="32"/>
    </w:rPr>
  </w:style>
  <w:style w:type="paragraph" w:customStyle="1" w:styleId="31">
    <w:name w:val="BodyTextIndent"/>
    <w:basedOn w:val="1"/>
    <w:next w:val="1"/>
    <w:qFormat/>
    <w:uiPriority w:val="0"/>
    <w:pPr>
      <w:spacing w:after="120"/>
      <w:ind w:left="420" w:leftChars="200"/>
      <w:jc w:val="both"/>
      <w:textAlignment w:val="baseline"/>
    </w:pPr>
  </w:style>
  <w:style w:type="paragraph" w:customStyle="1" w:styleId="32">
    <w:name w:val="181"/>
    <w:next w:val="1"/>
    <w:qFormat/>
    <w:uiPriority w:val="0"/>
    <w:pPr>
      <w:widowControl/>
      <w:spacing w:before="360" w:after="360"/>
      <w:ind w:left="950" w:right="950"/>
      <w:jc w:val="center"/>
      <w:textAlignment w:val="baseline"/>
    </w:pPr>
    <w:rPr>
      <w:rFonts w:ascii="Times New Roman" w:hAnsi="Times New Roman" w:eastAsia="宋体" w:cstheme="minorBidi"/>
      <w:i/>
      <w:sz w:val="21"/>
      <w:lang w:val="en-US" w:eastAsia="zh-CN" w:bidi="ar-SA"/>
    </w:rPr>
  </w:style>
  <w:style w:type="paragraph" w:customStyle="1" w:styleId="33">
    <w:name w:val="List Paragraph1"/>
    <w:basedOn w:val="1"/>
    <w:qFormat/>
    <w:uiPriority w:val="0"/>
    <w:pPr>
      <w:ind w:firstLine="420" w:firstLineChars="200"/>
    </w:pPr>
    <w:rPr>
      <w:rFonts w:ascii="Calibri" w:hAnsi="Calibri"/>
      <w:szCs w:val="20"/>
    </w:rPr>
  </w:style>
  <w:style w:type="paragraph" w:customStyle="1" w:styleId="34">
    <w:name w:val="Footer"/>
    <w:basedOn w:val="1"/>
    <w:next w:val="35"/>
    <w:qFormat/>
    <w:uiPriority w:val="0"/>
    <w:pPr>
      <w:tabs>
        <w:tab w:val="center" w:pos="4153"/>
        <w:tab w:val="right" w:pos="8306"/>
      </w:tabs>
      <w:snapToGrid w:val="0"/>
      <w:jc w:val="left"/>
      <w:textAlignment w:val="baseline"/>
    </w:pPr>
    <w:rPr>
      <w:kern w:val="2"/>
      <w:sz w:val="18"/>
      <w:szCs w:val="24"/>
      <w:lang w:val="en-US" w:eastAsia="zh-CN" w:bidi="ar-SA"/>
    </w:rPr>
  </w:style>
  <w:style w:type="paragraph" w:customStyle="1" w:styleId="35">
    <w:name w:val="Header"/>
    <w:basedOn w:val="1"/>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Company>
  <Pages>18</Pages>
  <Words>8958</Words>
  <Characters>9489</Characters>
  <Lines>59</Lines>
  <Paragraphs>16</Paragraphs>
  <TotalTime>30</TotalTime>
  <ScaleCrop>false</ScaleCrop>
  <LinksUpToDate>false</LinksUpToDate>
  <CharactersWithSpaces>9556</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2020-12-15T00:00:00Z</dcterms:created>
  <dc:creator>微软</dc:creator>
  <cp:lastModifiedBy>kylin</cp:lastModifiedBy>
  <cp:lastPrinted>2022-11-24T09:31:00Z</cp:lastPrinted>
  <dcterms:modified xsi:type="dcterms:W3CDTF">2023-02-10T11:15:18Z</dcterms:modified>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D94859C1AF2F4751A0D8E6C06BDA6AA8</vt:lpwstr>
  </property>
</Properties>
</file>