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30" w:lineRule="auto"/>
        <w:rPr>
          <w:rFonts w:ascii="SimHei" w:hAnsi="SimHei" w:eastAsia="SimHei" w:cs="SimHei"/>
          <w:sz w:val="31"/>
          <w:szCs w:val="31"/>
        </w:rPr>
      </w:pPr>
      <w:r>
        <w:rPr>
          <w:rFonts w:ascii="SimHei" w:hAnsi="SimHei" w:eastAsia="SimHei" w:cs="SimHei"/>
          <w:spacing w:val="-6"/>
          <w:sz w:val="31"/>
          <w:szCs w:val="31"/>
        </w:rPr>
        <w:t>附件</w:t>
      </w:r>
      <w:bookmarkStart w:id="0" w:name="_GoBack"/>
      <w:bookmarkEnd w:id="0"/>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269" w:line="224" w:lineRule="auto"/>
        <w:ind w:left="5876"/>
        <w:outlineLvl w:val="0"/>
        <w:rPr>
          <w:rFonts w:ascii="SimHei" w:hAnsi="SimHei" w:eastAsia="SimHei" w:cs="SimHei"/>
          <w:sz w:val="83"/>
          <w:szCs w:val="83"/>
        </w:rPr>
      </w:pPr>
      <w:r>
        <w:rPr>
          <w:rFonts w:ascii="SimHei" w:hAnsi="SimHei" w:eastAsia="SimHei" w:cs="SimHei"/>
          <w:spacing w:val="-4"/>
          <w:sz w:val="83"/>
          <w:szCs w:val="83"/>
        </w:rPr>
        <w:t>2019</w:t>
      </w:r>
      <w:r>
        <w:rPr>
          <w:rFonts w:ascii="SimHei" w:hAnsi="SimHei" w:eastAsia="SimHei" w:cs="SimHei"/>
          <w:spacing w:val="-170"/>
          <w:sz w:val="83"/>
          <w:szCs w:val="83"/>
        </w:rPr>
        <w:t xml:space="preserve"> </w:t>
      </w:r>
      <w:r>
        <w:rPr>
          <w:rFonts w:ascii="SimHei" w:hAnsi="SimHei" w:eastAsia="SimHei" w:cs="SimHei"/>
          <w:spacing w:val="-4"/>
          <w:sz w:val="83"/>
          <w:szCs w:val="83"/>
        </w:rPr>
        <w:t>年度</w:t>
      </w:r>
    </w:p>
    <w:p>
      <w:pPr>
        <w:pStyle w:val="2"/>
        <w:spacing w:line="254"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270" w:line="225" w:lineRule="auto"/>
        <w:ind w:left="4748"/>
        <w:outlineLvl w:val="0"/>
        <w:rPr>
          <w:rFonts w:ascii="SimHei" w:hAnsi="SimHei" w:eastAsia="SimHei" w:cs="SimHei"/>
          <w:sz w:val="83"/>
          <w:szCs w:val="83"/>
        </w:rPr>
      </w:pPr>
      <w:r>
        <w:rPr>
          <w:rFonts w:ascii="SimHei" w:hAnsi="SimHei" w:eastAsia="SimHei" w:cs="SimHei"/>
          <w:spacing w:val="2"/>
          <w:sz w:val="83"/>
          <w:szCs w:val="83"/>
        </w:rPr>
        <w:t>吴忠市红寺堡区</w:t>
      </w:r>
    </w:p>
    <w:p>
      <w:pPr>
        <w:spacing w:before="268" w:line="224" w:lineRule="auto"/>
        <w:ind w:left="3885"/>
        <w:outlineLvl w:val="0"/>
        <w:rPr>
          <w:rFonts w:ascii="SimHei" w:hAnsi="SimHei" w:eastAsia="SimHei" w:cs="SimHei"/>
          <w:sz w:val="83"/>
          <w:szCs w:val="83"/>
        </w:rPr>
      </w:pPr>
      <w:r>
        <w:rPr>
          <w:rFonts w:ascii="SimHei" w:hAnsi="SimHei" w:eastAsia="SimHei" w:cs="SimHei"/>
          <w:spacing w:val="6"/>
          <w:sz w:val="83"/>
          <w:szCs w:val="83"/>
        </w:rPr>
        <w:t>大河乡人民政府决算</w:t>
      </w:r>
    </w:p>
    <w:p>
      <w:pPr>
        <w:spacing w:line="224" w:lineRule="auto"/>
        <w:rPr>
          <w:rFonts w:ascii="SimHei" w:hAnsi="SimHei" w:eastAsia="SimHei" w:cs="SimHei"/>
          <w:sz w:val="83"/>
          <w:szCs w:val="83"/>
        </w:rPr>
        <w:sectPr>
          <w:pgSz w:w="16839" w:h="11906"/>
          <w:pgMar w:top="845" w:right="2525" w:bottom="0" w:left="749" w:header="0" w:footer="0" w:gutter="0"/>
          <w:cols w:space="720" w:num="1"/>
        </w:sect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40" w:line="225" w:lineRule="auto"/>
        <w:ind w:left="7110"/>
        <w:outlineLvl w:val="0"/>
        <w:rPr>
          <w:rFonts w:ascii="SimHei" w:hAnsi="SimHei" w:eastAsia="SimHei" w:cs="SimHei"/>
          <w:sz w:val="43"/>
          <w:szCs w:val="43"/>
        </w:rPr>
      </w:pPr>
      <w:r>
        <w:rPr>
          <w:rFonts w:ascii="SimHei" w:hAnsi="SimHei" w:eastAsia="SimHei" w:cs="SimHei"/>
          <w:b/>
          <w:bCs/>
          <w:spacing w:val="-31"/>
          <w:sz w:val="43"/>
          <w:szCs w:val="43"/>
        </w:rPr>
        <w:t>目录</w:t>
      </w:r>
    </w:p>
    <w:p>
      <w:pPr>
        <w:pStyle w:val="2"/>
        <w:spacing w:line="316" w:lineRule="auto"/>
      </w:pPr>
    </w:p>
    <w:p>
      <w:pPr>
        <w:pStyle w:val="2"/>
        <w:spacing w:line="316" w:lineRule="auto"/>
      </w:pPr>
    </w:p>
    <w:p>
      <w:pPr>
        <w:spacing w:before="101" w:line="230" w:lineRule="auto"/>
        <w:outlineLvl w:val="0"/>
        <w:rPr>
          <w:rFonts w:ascii="KaiTi" w:hAnsi="KaiTi" w:eastAsia="KaiTi" w:cs="KaiTi"/>
          <w:sz w:val="31"/>
          <w:szCs w:val="31"/>
        </w:rPr>
      </w:pPr>
      <w:r>
        <w:rPr>
          <w:rFonts w:ascii="KaiTi" w:hAnsi="KaiTi" w:eastAsia="KaiTi" w:cs="KaiTi"/>
          <w:b/>
          <w:bCs/>
          <w:spacing w:val="1"/>
          <w:sz w:val="31"/>
          <w:szCs w:val="31"/>
        </w:rPr>
        <w:t>第一部分</w:t>
      </w:r>
      <w:r>
        <w:rPr>
          <w:rFonts w:ascii="KaiTi" w:hAnsi="KaiTi" w:eastAsia="KaiTi" w:cs="KaiTi"/>
          <w:spacing w:val="18"/>
          <w:sz w:val="31"/>
          <w:szCs w:val="31"/>
        </w:rPr>
        <w:t xml:space="preserve">  </w:t>
      </w:r>
      <w:r>
        <w:rPr>
          <w:rFonts w:ascii="KaiTi" w:hAnsi="KaiTi" w:eastAsia="KaiTi" w:cs="KaiTi"/>
          <w:b/>
          <w:bCs/>
          <w:spacing w:val="1"/>
          <w:sz w:val="31"/>
          <w:szCs w:val="31"/>
        </w:rPr>
        <w:t>单位概况</w:t>
      </w:r>
    </w:p>
    <w:p>
      <w:pPr>
        <w:spacing w:before="195" w:line="222" w:lineRule="auto"/>
        <w:ind w:left="631"/>
        <w:rPr>
          <w:rFonts w:ascii="FangSong" w:hAnsi="FangSong" w:eastAsia="FangSong" w:cs="FangSong"/>
          <w:sz w:val="31"/>
          <w:szCs w:val="31"/>
        </w:rPr>
      </w:pPr>
      <w:r>
        <w:rPr>
          <w:rFonts w:ascii="FangSong" w:hAnsi="FangSong" w:eastAsia="FangSong" w:cs="FangSong"/>
          <w:spacing w:val="4"/>
          <w:sz w:val="31"/>
          <w:szCs w:val="31"/>
        </w:rPr>
        <w:t>一、部门职责</w:t>
      </w:r>
    </w:p>
    <w:p>
      <w:pPr>
        <w:spacing w:before="209" w:line="222" w:lineRule="auto"/>
        <w:ind w:left="643"/>
        <w:rPr>
          <w:rFonts w:ascii="FangSong" w:hAnsi="FangSong" w:eastAsia="FangSong" w:cs="FangSong"/>
          <w:sz w:val="31"/>
          <w:szCs w:val="31"/>
        </w:rPr>
      </w:pPr>
      <w:r>
        <w:rPr>
          <w:rFonts w:ascii="FangSong" w:hAnsi="FangSong" w:eastAsia="FangSong" w:cs="FangSong"/>
          <w:spacing w:val="4"/>
          <w:sz w:val="31"/>
          <w:szCs w:val="31"/>
        </w:rPr>
        <w:t>二、机构设置</w:t>
      </w:r>
    </w:p>
    <w:p>
      <w:pPr>
        <w:pStyle w:val="2"/>
        <w:spacing w:line="261" w:lineRule="auto"/>
      </w:pPr>
    </w:p>
    <w:p>
      <w:pPr>
        <w:spacing w:before="101" w:line="230" w:lineRule="auto"/>
        <w:outlineLvl w:val="0"/>
        <w:rPr>
          <w:rFonts w:ascii="KaiTi" w:hAnsi="KaiTi" w:eastAsia="KaiTi" w:cs="KaiTi"/>
          <w:sz w:val="31"/>
          <w:szCs w:val="31"/>
        </w:rPr>
      </w:pPr>
      <w:r>
        <w:rPr>
          <w:rFonts w:ascii="KaiTi" w:hAnsi="KaiTi" w:eastAsia="KaiTi" w:cs="KaiTi"/>
          <w:b/>
          <w:bCs/>
          <w:spacing w:val="3"/>
          <w:sz w:val="31"/>
          <w:szCs w:val="31"/>
        </w:rPr>
        <w:t>第二部分</w:t>
      </w:r>
      <w:r>
        <w:rPr>
          <w:rFonts w:ascii="KaiTi" w:hAnsi="KaiTi" w:eastAsia="KaiTi" w:cs="KaiTi"/>
          <w:spacing w:val="3"/>
          <w:sz w:val="31"/>
          <w:szCs w:val="31"/>
        </w:rPr>
        <w:t xml:space="preserve">  </w:t>
      </w:r>
      <w:r>
        <w:rPr>
          <w:rFonts w:ascii="KaiTi" w:hAnsi="KaiTi" w:eastAsia="KaiTi" w:cs="KaiTi"/>
          <w:b/>
          <w:bCs/>
          <w:spacing w:val="3"/>
          <w:sz w:val="31"/>
          <w:szCs w:val="31"/>
        </w:rPr>
        <w:t>2019</w:t>
      </w:r>
      <w:r>
        <w:rPr>
          <w:rFonts w:ascii="KaiTi" w:hAnsi="KaiTi" w:eastAsia="KaiTi" w:cs="KaiTi"/>
          <w:spacing w:val="-47"/>
          <w:sz w:val="31"/>
          <w:szCs w:val="31"/>
        </w:rPr>
        <w:t xml:space="preserve"> </w:t>
      </w:r>
      <w:r>
        <w:rPr>
          <w:rFonts w:ascii="KaiTi" w:hAnsi="KaiTi" w:eastAsia="KaiTi" w:cs="KaiTi"/>
          <w:b/>
          <w:bCs/>
          <w:spacing w:val="3"/>
          <w:sz w:val="31"/>
          <w:szCs w:val="31"/>
        </w:rPr>
        <w:t>年度部门决算表</w:t>
      </w:r>
    </w:p>
    <w:p>
      <w:pPr>
        <w:spacing w:before="195" w:line="222" w:lineRule="auto"/>
        <w:ind w:left="645"/>
        <w:rPr>
          <w:rFonts w:ascii="FangSong" w:hAnsi="FangSong" w:eastAsia="FangSong" w:cs="FangSong"/>
          <w:sz w:val="31"/>
          <w:szCs w:val="31"/>
        </w:rPr>
      </w:pPr>
      <w:r>
        <w:rPr>
          <w:rFonts w:ascii="FangSong" w:hAnsi="FangSong" w:eastAsia="FangSong" w:cs="FangSong"/>
          <w:spacing w:val="6"/>
          <w:sz w:val="31"/>
          <w:szCs w:val="31"/>
        </w:rPr>
        <w:t>一、收入支出决算总表</w:t>
      </w:r>
    </w:p>
    <w:p>
      <w:pPr>
        <w:spacing w:before="208" w:line="222" w:lineRule="auto"/>
        <w:ind w:left="643"/>
        <w:rPr>
          <w:rFonts w:ascii="FangSong" w:hAnsi="FangSong" w:eastAsia="FangSong" w:cs="FangSong"/>
          <w:sz w:val="31"/>
          <w:szCs w:val="31"/>
        </w:rPr>
      </w:pPr>
      <w:r>
        <w:rPr>
          <w:rFonts w:ascii="FangSong" w:hAnsi="FangSong" w:eastAsia="FangSong" w:cs="FangSong"/>
          <w:spacing w:val="5"/>
          <w:sz w:val="31"/>
          <w:szCs w:val="31"/>
        </w:rPr>
        <w:t>二、收入决算表</w:t>
      </w:r>
    </w:p>
    <w:p>
      <w:pPr>
        <w:spacing w:before="205" w:line="222" w:lineRule="auto"/>
        <w:ind w:left="649"/>
        <w:rPr>
          <w:rFonts w:ascii="FangSong" w:hAnsi="FangSong" w:eastAsia="FangSong" w:cs="FangSong"/>
          <w:sz w:val="31"/>
          <w:szCs w:val="31"/>
        </w:rPr>
      </w:pPr>
      <w:r>
        <w:rPr>
          <w:rFonts w:ascii="FangSong" w:hAnsi="FangSong" w:eastAsia="FangSong" w:cs="FangSong"/>
          <w:spacing w:val="4"/>
          <w:sz w:val="31"/>
          <w:szCs w:val="31"/>
        </w:rPr>
        <w:t>三、支出决算表</w:t>
      </w:r>
    </w:p>
    <w:p>
      <w:pPr>
        <w:spacing w:line="222" w:lineRule="auto"/>
        <w:rPr>
          <w:rFonts w:ascii="FangSong" w:hAnsi="FangSong" w:eastAsia="FangSong" w:cs="FangSong"/>
          <w:sz w:val="31"/>
          <w:szCs w:val="31"/>
        </w:rPr>
        <w:sectPr>
          <w:pgSz w:w="16839" w:h="11906"/>
          <w:pgMar w:top="1012" w:right="2525" w:bottom="0" w:left="905" w:header="0" w:footer="0" w:gutter="0"/>
          <w:cols w:space="720" w:num="1"/>
        </w:sectPr>
      </w:pPr>
    </w:p>
    <w:p>
      <w:pPr>
        <w:spacing w:before="63" w:line="222" w:lineRule="auto"/>
        <w:ind w:left="662"/>
        <w:rPr>
          <w:rFonts w:ascii="FangSong" w:hAnsi="FangSong" w:eastAsia="FangSong" w:cs="FangSong"/>
          <w:sz w:val="31"/>
          <w:szCs w:val="31"/>
        </w:rPr>
      </w:pPr>
      <w:r>
        <w:rPr>
          <w:rFonts w:ascii="FangSong" w:hAnsi="FangSong" w:eastAsia="FangSong" w:cs="FangSong"/>
          <w:spacing w:val="6"/>
          <w:sz w:val="31"/>
          <w:szCs w:val="31"/>
        </w:rPr>
        <w:t>四、财政拨款收入支出决算总表</w:t>
      </w:r>
    </w:p>
    <w:p>
      <w:pPr>
        <w:spacing w:before="208" w:line="222" w:lineRule="auto"/>
        <w:ind w:left="636"/>
        <w:rPr>
          <w:rFonts w:ascii="FangSong" w:hAnsi="FangSong" w:eastAsia="FangSong" w:cs="FangSong"/>
          <w:sz w:val="31"/>
          <w:szCs w:val="31"/>
        </w:rPr>
      </w:pPr>
      <w:r>
        <w:rPr>
          <w:rFonts w:ascii="FangSong" w:hAnsi="FangSong" w:eastAsia="FangSong" w:cs="FangSong"/>
          <w:spacing w:val="8"/>
          <w:sz w:val="31"/>
          <w:szCs w:val="31"/>
        </w:rPr>
        <w:t>五、一般公共预算财政拨款支出决算表</w:t>
      </w:r>
    </w:p>
    <w:p>
      <w:pPr>
        <w:spacing w:before="208" w:line="222" w:lineRule="auto"/>
        <w:ind w:left="639"/>
        <w:rPr>
          <w:rFonts w:ascii="FangSong" w:hAnsi="FangSong" w:eastAsia="FangSong" w:cs="FangSong"/>
          <w:sz w:val="31"/>
          <w:szCs w:val="31"/>
        </w:rPr>
      </w:pPr>
      <w:r>
        <w:rPr>
          <w:rFonts w:ascii="FangSong" w:hAnsi="FangSong" w:eastAsia="FangSong" w:cs="FangSong"/>
          <w:spacing w:val="8"/>
          <w:sz w:val="31"/>
          <w:szCs w:val="31"/>
        </w:rPr>
        <w:t>六、一般公共预算财政拨款基本支出决算表</w:t>
      </w:r>
    </w:p>
    <w:p>
      <w:pPr>
        <w:spacing w:before="205" w:line="222" w:lineRule="auto"/>
        <w:ind w:left="664"/>
        <w:rPr>
          <w:rFonts w:ascii="FangSong" w:hAnsi="FangSong" w:eastAsia="FangSong" w:cs="FangSong"/>
          <w:sz w:val="31"/>
          <w:szCs w:val="31"/>
        </w:rPr>
      </w:pPr>
      <w:r>
        <w:rPr>
          <w:rFonts w:ascii="FangSong" w:hAnsi="FangSong" w:eastAsia="FangSong" w:cs="FangSong"/>
          <w:spacing w:val="9"/>
          <w:sz w:val="31"/>
          <w:szCs w:val="31"/>
        </w:rPr>
        <w:t>七、一般公共预算财政拨款</w:t>
      </w:r>
      <w:r>
        <w:rPr>
          <w:rFonts w:ascii="Calibri" w:hAnsi="Calibri" w:eastAsia="Calibri" w:cs="Calibri"/>
          <w:spacing w:val="9"/>
          <w:sz w:val="31"/>
          <w:szCs w:val="31"/>
        </w:rPr>
        <w:t>“</w:t>
      </w:r>
      <w:r>
        <w:rPr>
          <w:rFonts w:ascii="FangSong" w:hAnsi="FangSong" w:eastAsia="FangSong" w:cs="FangSong"/>
          <w:spacing w:val="9"/>
          <w:sz w:val="31"/>
          <w:szCs w:val="31"/>
        </w:rPr>
        <w:t>三公</w:t>
      </w:r>
      <w:r>
        <w:rPr>
          <w:rFonts w:ascii="Calibri" w:hAnsi="Calibri" w:eastAsia="Calibri" w:cs="Calibri"/>
          <w:spacing w:val="9"/>
          <w:sz w:val="31"/>
          <w:szCs w:val="31"/>
        </w:rPr>
        <w:t>”</w:t>
      </w:r>
      <w:r>
        <w:rPr>
          <w:rFonts w:ascii="FangSong" w:hAnsi="FangSong" w:eastAsia="FangSong" w:cs="FangSong"/>
          <w:spacing w:val="9"/>
          <w:sz w:val="31"/>
          <w:szCs w:val="31"/>
        </w:rPr>
        <w:t>经费支出决算表</w:t>
      </w:r>
    </w:p>
    <w:p>
      <w:pPr>
        <w:spacing w:before="208" w:line="220" w:lineRule="auto"/>
        <w:ind w:left="632"/>
        <w:rPr>
          <w:rFonts w:ascii="FangSong" w:hAnsi="FangSong" w:eastAsia="FangSong" w:cs="FangSong"/>
          <w:sz w:val="31"/>
          <w:szCs w:val="31"/>
        </w:rPr>
      </w:pPr>
      <w:r>
        <w:rPr>
          <w:rFonts w:ascii="FangSong" w:hAnsi="FangSong" w:eastAsia="FangSong" w:cs="FangSong"/>
          <w:spacing w:val="8"/>
          <w:sz w:val="31"/>
          <w:szCs w:val="31"/>
        </w:rPr>
        <w:t>八、政府性基金预算财政拨款收入支出决算表</w:t>
      </w:r>
    </w:p>
    <w:p>
      <w:pPr>
        <w:pStyle w:val="2"/>
        <w:spacing w:line="267" w:lineRule="auto"/>
      </w:pPr>
    </w:p>
    <w:p>
      <w:pPr>
        <w:spacing w:before="101" w:line="230" w:lineRule="auto"/>
        <w:outlineLvl w:val="0"/>
        <w:rPr>
          <w:rFonts w:ascii="KaiTi" w:hAnsi="KaiTi" w:eastAsia="KaiTi" w:cs="KaiTi"/>
          <w:sz w:val="31"/>
          <w:szCs w:val="31"/>
        </w:rPr>
      </w:pPr>
      <w:r>
        <w:rPr>
          <w:rFonts w:ascii="KaiTi" w:hAnsi="KaiTi" w:eastAsia="KaiTi" w:cs="KaiTi"/>
          <w:b/>
          <w:bCs/>
          <w:spacing w:val="4"/>
          <w:sz w:val="31"/>
          <w:szCs w:val="31"/>
        </w:rPr>
        <w:t>第三部分</w:t>
      </w:r>
      <w:r>
        <w:rPr>
          <w:rFonts w:ascii="KaiTi" w:hAnsi="KaiTi" w:eastAsia="KaiTi" w:cs="KaiTi"/>
          <w:spacing w:val="4"/>
          <w:sz w:val="31"/>
          <w:szCs w:val="31"/>
        </w:rPr>
        <w:t xml:space="preserve">  </w:t>
      </w:r>
      <w:r>
        <w:rPr>
          <w:rFonts w:ascii="KaiTi" w:hAnsi="KaiTi" w:eastAsia="KaiTi" w:cs="KaiTi"/>
          <w:b/>
          <w:bCs/>
          <w:spacing w:val="4"/>
          <w:sz w:val="31"/>
          <w:szCs w:val="31"/>
        </w:rPr>
        <w:t>2019</w:t>
      </w:r>
      <w:r>
        <w:rPr>
          <w:rFonts w:ascii="KaiTi" w:hAnsi="KaiTi" w:eastAsia="KaiTi" w:cs="KaiTi"/>
          <w:spacing w:val="-51"/>
          <w:sz w:val="31"/>
          <w:szCs w:val="31"/>
        </w:rPr>
        <w:t xml:space="preserve"> </w:t>
      </w:r>
      <w:r>
        <w:rPr>
          <w:rFonts w:ascii="KaiTi" w:hAnsi="KaiTi" w:eastAsia="KaiTi" w:cs="KaiTi"/>
          <w:b/>
          <w:bCs/>
          <w:spacing w:val="4"/>
          <w:sz w:val="31"/>
          <w:szCs w:val="31"/>
        </w:rPr>
        <w:t>年度部门决算情况说明</w:t>
      </w:r>
    </w:p>
    <w:p>
      <w:pPr>
        <w:spacing w:before="193" w:line="222" w:lineRule="auto"/>
        <w:ind w:left="645"/>
        <w:rPr>
          <w:rFonts w:ascii="FangSong" w:hAnsi="FangSong" w:eastAsia="FangSong" w:cs="FangSong"/>
          <w:sz w:val="31"/>
          <w:szCs w:val="31"/>
        </w:rPr>
      </w:pPr>
      <w:r>
        <w:rPr>
          <w:rFonts w:ascii="FangSong" w:hAnsi="FangSong" w:eastAsia="FangSong" w:cs="FangSong"/>
          <w:spacing w:val="7"/>
          <w:sz w:val="31"/>
          <w:szCs w:val="31"/>
        </w:rPr>
        <w:t>一、收入支出决算总体情况说明</w:t>
      </w:r>
    </w:p>
    <w:p>
      <w:pPr>
        <w:spacing w:before="208" w:line="222" w:lineRule="auto"/>
        <w:ind w:left="643"/>
        <w:rPr>
          <w:rFonts w:ascii="FangSong" w:hAnsi="FangSong" w:eastAsia="FangSong" w:cs="FangSong"/>
          <w:sz w:val="31"/>
          <w:szCs w:val="31"/>
        </w:rPr>
      </w:pPr>
      <w:r>
        <w:rPr>
          <w:rFonts w:ascii="FangSong" w:hAnsi="FangSong" w:eastAsia="FangSong" w:cs="FangSong"/>
          <w:spacing w:val="6"/>
          <w:sz w:val="31"/>
          <w:szCs w:val="31"/>
        </w:rPr>
        <w:t>二、收入决算情况说明</w:t>
      </w:r>
    </w:p>
    <w:p>
      <w:pPr>
        <w:spacing w:before="208" w:line="222" w:lineRule="auto"/>
        <w:ind w:left="649"/>
        <w:rPr>
          <w:rFonts w:ascii="FangSong" w:hAnsi="FangSong" w:eastAsia="FangSong" w:cs="FangSong"/>
          <w:sz w:val="31"/>
          <w:szCs w:val="31"/>
        </w:rPr>
      </w:pPr>
      <w:r>
        <w:rPr>
          <w:rFonts w:ascii="FangSong" w:hAnsi="FangSong" w:eastAsia="FangSong" w:cs="FangSong"/>
          <w:spacing w:val="6"/>
          <w:sz w:val="31"/>
          <w:szCs w:val="31"/>
        </w:rPr>
        <w:t>三、支出决算情况说明</w:t>
      </w:r>
    </w:p>
    <w:p>
      <w:pPr>
        <w:spacing w:before="206" w:line="222" w:lineRule="auto"/>
        <w:ind w:left="662"/>
        <w:rPr>
          <w:rFonts w:ascii="FangSong" w:hAnsi="FangSong" w:eastAsia="FangSong" w:cs="FangSong"/>
          <w:sz w:val="31"/>
          <w:szCs w:val="31"/>
        </w:rPr>
      </w:pPr>
      <w:r>
        <w:rPr>
          <w:rFonts w:ascii="FangSong" w:hAnsi="FangSong" w:eastAsia="FangSong" w:cs="FangSong"/>
          <w:spacing w:val="7"/>
          <w:sz w:val="31"/>
          <w:szCs w:val="31"/>
        </w:rPr>
        <w:t>四、财政拨款收入支出决算总体情况说明</w:t>
      </w:r>
    </w:p>
    <w:p>
      <w:pPr>
        <w:spacing w:before="208" w:line="222" w:lineRule="auto"/>
        <w:ind w:left="636"/>
        <w:rPr>
          <w:rFonts w:ascii="FangSong" w:hAnsi="FangSong" w:eastAsia="FangSong" w:cs="FangSong"/>
          <w:sz w:val="31"/>
          <w:szCs w:val="31"/>
        </w:rPr>
      </w:pPr>
      <w:r>
        <w:rPr>
          <w:rFonts w:ascii="FangSong" w:hAnsi="FangSong" w:eastAsia="FangSong" w:cs="FangSong"/>
          <w:spacing w:val="8"/>
          <w:sz w:val="31"/>
          <w:szCs w:val="31"/>
        </w:rPr>
        <w:t>五、一般公共预算财政拨款支出决算情况说明</w:t>
      </w:r>
    </w:p>
    <w:p>
      <w:pPr>
        <w:spacing w:before="208" w:line="222" w:lineRule="auto"/>
        <w:ind w:left="639"/>
        <w:rPr>
          <w:rFonts w:ascii="FangSong" w:hAnsi="FangSong" w:eastAsia="FangSong" w:cs="FangSong"/>
          <w:sz w:val="31"/>
          <w:szCs w:val="31"/>
        </w:rPr>
      </w:pPr>
      <w:r>
        <w:rPr>
          <w:rFonts w:ascii="FangSong" w:hAnsi="FangSong" w:eastAsia="FangSong" w:cs="FangSong"/>
          <w:spacing w:val="8"/>
          <w:sz w:val="31"/>
          <w:szCs w:val="31"/>
        </w:rPr>
        <w:t>六、一般公共预算财政拨款基本支出决算情况说明</w:t>
      </w:r>
    </w:p>
    <w:p>
      <w:pPr>
        <w:spacing w:before="205" w:line="222" w:lineRule="auto"/>
        <w:ind w:left="654"/>
        <w:rPr>
          <w:rFonts w:ascii="FangSong" w:hAnsi="FangSong" w:eastAsia="FangSong" w:cs="FangSong"/>
          <w:sz w:val="31"/>
          <w:szCs w:val="31"/>
        </w:rPr>
      </w:pPr>
      <w:r>
        <w:rPr>
          <w:rFonts w:ascii="FangSong" w:hAnsi="FangSong" w:eastAsia="FangSong" w:cs="FangSong"/>
          <w:spacing w:val="-27"/>
          <w:sz w:val="31"/>
          <w:szCs w:val="31"/>
        </w:rPr>
        <w:t>七、一般公共预算财政拨款</w:t>
      </w:r>
      <w:r>
        <w:rPr>
          <w:rFonts w:ascii="Calibri" w:hAnsi="Calibri" w:eastAsia="Calibri" w:cs="Calibri"/>
          <w:spacing w:val="-27"/>
          <w:sz w:val="31"/>
          <w:szCs w:val="31"/>
        </w:rPr>
        <w:t>“</w:t>
      </w:r>
      <w:r>
        <w:rPr>
          <w:rFonts w:ascii="FangSong" w:hAnsi="FangSong" w:eastAsia="FangSong" w:cs="FangSong"/>
          <w:spacing w:val="-27"/>
          <w:sz w:val="31"/>
          <w:szCs w:val="31"/>
        </w:rPr>
        <w:t>三公</w:t>
      </w:r>
      <w:r>
        <w:rPr>
          <w:rFonts w:ascii="Calibri" w:hAnsi="Calibri" w:eastAsia="Calibri" w:cs="Calibri"/>
          <w:spacing w:val="-27"/>
          <w:sz w:val="31"/>
          <w:szCs w:val="31"/>
        </w:rPr>
        <w:t>”</w:t>
      </w:r>
      <w:r>
        <w:rPr>
          <w:rFonts w:ascii="FangSong" w:hAnsi="FangSong" w:eastAsia="FangSong" w:cs="FangSong"/>
          <w:spacing w:val="-27"/>
          <w:sz w:val="31"/>
          <w:szCs w:val="31"/>
        </w:rPr>
        <w:t>经费支出决算</w:t>
      </w:r>
      <w:r>
        <w:rPr>
          <w:rFonts w:ascii="FangSong" w:hAnsi="FangSong" w:eastAsia="FangSong" w:cs="FangSong"/>
          <w:spacing w:val="-28"/>
          <w:sz w:val="31"/>
          <w:szCs w:val="31"/>
        </w:rPr>
        <w:t>情况说明</w:t>
      </w:r>
    </w:p>
    <w:p>
      <w:pPr>
        <w:spacing w:before="209" w:line="220" w:lineRule="auto"/>
        <w:ind w:left="632"/>
        <w:rPr>
          <w:rFonts w:ascii="FangSong" w:hAnsi="FangSong" w:eastAsia="FangSong" w:cs="FangSong"/>
          <w:sz w:val="31"/>
          <w:szCs w:val="31"/>
        </w:rPr>
      </w:pPr>
      <w:r>
        <w:rPr>
          <w:rFonts w:ascii="FangSong" w:hAnsi="FangSong" w:eastAsia="FangSong" w:cs="FangSong"/>
          <w:spacing w:val="9"/>
          <w:sz w:val="31"/>
          <w:szCs w:val="31"/>
        </w:rPr>
        <w:t>八、政府性基金预算财政拨款收入支出决算情况说明</w:t>
      </w:r>
    </w:p>
    <w:p>
      <w:pPr>
        <w:spacing w:before="211" w:line="222" w:lineRule="auto"/>
        <w:ind w:left="629"/>
        <w:rPr>
          <w:rFonts w:ascii="FangSong" w:hAnsi="FangSong" w:eastAsia="FangSong" w:cs="FangSong"/>
          <w:sz w:val="31"/>
          <w:szCs w:val="31"/>
        </w:rPr>
      </w:pPr>
      <w:r>
        <w:rPr>
          <w:rFonts w:ascii="FangSong" w:hAnsi="FangSong" w:eastAsia="FangSong" w:cs="FangSong"/>
          <w:spacing w:val="8"/>
          <w:sz w:val="31"/>
          <w:szCs w:val="31"/>
        </w:rPr>
        <w:t>九、其他重要事项的情况说明</w:t>
      </w:r>
    </w:p>
    <w:p>
      <w:pPr>
        <w:spacing w:before="206" w:line="221" w:lineRule="auto"/>
        <w:ind w:left="617"/>
        <w:rPr>
          <w:rFonts w:ascii="FangSong" w:hAnsi="FangSong" w:eastAsia="FangSong" w:cs="FangSong"/>
          <w:sz w:val="31"/>
          <w:szCs w:val="31"/>
        </w:rPr>
      </w:pPr>
      <w:r>
        <w:rPr>
          <w:rFonts w:ascii="FangSong" w:hAnsi="FangSong" w:eastAsia="FangSong" w:cs="FangSong"/>
          <w:spacing w:val="4"/>
          <w:sz w:val="31"/>
          <w:szCs w:val="31"/>
        </w:rPr>
        <w:t>（</w:t>
      </w:r>
      <w:r>
        <w:rPr>
          <w:rFonts w:ascii="FangSong" w:hAnsi="FangSong" w:eastAsia="FangSong" w:cs="FangSong"/>
          <w:spacing w:val="-71"/>
          <w:sz w:val="31"/>
          <w:szCs w:val="31"/>
        </w:rPr>
        <w:t xml:space="preserve"> </w:t>
      </w:r>
      <w:r>
        <w:rPr>
          <w:rFonts w:ascii="FangSong" w:hAnsi="FangSong" w:eastAsia="FangSong" w:cs="FangSong"/>
          <w:spacing w:val="4"/>
          <w:sz w:val="31"/>
          <w:szCs w:val="31"/>
        </w:rPr>
        <w:t>一）机关运行经费支出情况说明</w:t>
      </w:r>
    </w:p>
    <w:p>
      <w:pPr>
        <w:spacing w:before="210" w:line="222" w:lineRule="auto"/>
        <w:ind w:left="617"/>
        <w:rPr>
          <w:rFonts w:ascii="FangSong" w:hAnsi="FangSong" w:eastAsia="FangSong" w:cs="FangSong"/>
          <w:sz w:val="31"/>
          <w:szCs w:val="31"/>
        </w:rPr>
      </w:pPr>
      <w:r>
        <w:rPr>
          <w:rFonts w:ascii="FangSong" w:hAnsi="FangSong" w:eastAsia="FangSong" w:cs="FangSong"/>
          <w:spacing w:val="2"/>
          <w:sz w:val="31"/>
          <w:szCs w:val="31"/>
        </w:rPr>
        <w:t>（</w:t>
      </w:r>
      <w:r>
        <w:rPr>
          <w:rFonts w:ascii="FangSong" w:hAnsi="FangSong" w:eastAsia="FangSong" w:cs="FangSong"/>
          <w:spacing w:val="-75"/>
          <w:sz w:val="31"/>
          <w:szCs w:val="31"/>
        </w:rPr>
        <w:t xml:space="preserve"> </w:t>
      </w:r>
      <w:r>
        <w:rPr>
          <w:rFonts w:ascii="FangSong" w:hAnsi="FangSong" w:eastAsia="FangSong" w:cs="FangSong"/>
          <w:spacing w:val="2"/>
          <w:sz w:val="31"/>
          <w:szCs w:val="31"/>
        </w:rPr>
        <w:t>二）政府采购情况说明</w:t>
      </w:r>
    </w:p>
    <w:p>
      <w:pPr>
        <w:spacing w:line="222" w:lineRule="auto"/>
        <w:rPr>
          <w:rFonts w:ascii="FangSong" w:hAnsi="FangSong" w:eastAsia="FangSong" w:cs="FangSong"/>
          <w:sz w:val="31"/>
          <w:szCs w:val="31"/>
        </w:rPr>
        <w:sectPr>
          <w:pgSz w:w="16839" w:h="11906"/>
          <w:pgMar w:top="847" w:right="2525" w:bottom="0" w:left="905" w:header="0" w:footer="0" w:gutter="0"/>
          <w:cols w:space="720" w:num="1"/>
        </w:sectPr>
      </w:pPr>
    </w:p>
    <w:tbl>
      <w:tblPr>
        <w:tblStyle w:val="5"/>
        <w:tblW w:w="589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47"/>
        <w:gridCol w:w="454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9" w:hRule="atLeast"/>
        </w:trPr>
        <w:tc>
          <w:tcPr>
            <w:tcW w:w="1347" w:type="dxa"/>
            <w:vAlign w:val="top"/>
          </w:tcPr>
          <w:p>
            <w:pPr>
              <w:spacing w:line="236" w:lineRule="auto"/>
              <w:jc w:val="right"/>
              <w:rPr>
                <w:rFonts w:ascii="FangSong" w:hAnsi="FangSong" w:eastAsia="FangSong" w:cs="FangSong"/>
                <w:sz w:val="31"/>
                <w:szCs w:val="31"/>
              </w:rPr>
            </w:pPr>
            <w:r>
              <w:rPr>
                <w:rFonts w:ascii="FangSong" w:hAnsi="FangSong" w:eastAsia="FangSong" w:cs="FangSong"/>
                <w:spacing w:val="-38"/>
                <w:sz w:val="31"/>
                <w:szCs w:val="31"/>
              </w:rPr>
              <w:t>（</w:t>
            </w:r>
            <w:r>
              <w:rPr>
                <w:rFonts w:ascii="FangSong" w:hAnsi="FangSong" w:eastAsia="FangSong" w:cs="FangSong"/>
                <w:spacing w:val="-84"/>
                <w:sz w:val="31"/>
                <w:szCs w:val="31"/>
              </w:rPr>
              <w:t xml:space="preserve"> </w:t>
            </w:r>
            <w:r>
              <w:rPr>
                <w:rFonts w:ascii="FangSong" w:hAnsi="FangSong" w:eastAsia="FangSong" w:cs="FangSong"/>
                <w:spacing w:val="-38"/>
                <w:sz w:val="31"/>
                <w:szCs w:val="31"/>
              </w:rPr>
              <w:t>三）</w:t>
            </w:r>
          </w:p>
        </w:tc>
        <w:tc>
          <w:tcPr>
            <w:tcW w:w="4545" w:type="dxa"/>
            <w:vAlign w:val="top"/>
          </w:tcPr>
          <w:p>
            <w:pPr>
              <w:spacing w:line="222" w:lineRule="auto"/>
              <w:ind w:left="107"/>
              <w:rPr>
                <w:rFonts w:ascii="FangSong" w:hAnsi="FangSong" w:eastAsia="FangSong" w:cs="FangSong"/>
                <w:sz w:val="31"/>
                <w:szCs w:val="31"/>
              </w:rPr>
            </w:pPr>
            <w:r>
              <w:rPr>
                <w:rFonts w:ascii="FangSong" w:hAnsi="FangSong" w:eastAsia="FangSong" w:cs="FangSong"/>
                <w:spacing w:val="6"/>
                <w:sz w:val="31"/>
                <w:szCs w:val="31"/>
              </w:rPr>
              <w:t>国有资产占有使用情况说明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1347" w:type="dxa"/>
            <w:vAlign w:val="top"/>
          </w:tcPr>
          <w:p>
            <w:pPr>
              <w:spacing w:before="131" w:line="235" w:lineRule="auto"/>
              <w:jc w:val="right"/>
              <w:rPr>
                <w:rFonts w:ascii="FangSong" w:hAnsi="FangSong" w:eastAsia="FangSong" w:cs="FangSong"/>
                <w:sz w:val="31"/>
                <w:szCs w:val="31"/>
              </w:rPr>
            </w:pPr>
            <w:r>
              <w:rPr>
                <w:rFonts w:ascii="FangSong" w:hAnsi="FangSong" w:eastAsia="FangSong" w:cs="FangSong"/>
                <w:spacing w:val="-43"/>
                <w:sz w:val="31"/>
                <w:szCs w:val="31"/>
              </w:rPr>
              <w:t>（</w:t>
            </w:r>
            <w:r>
              <w:rPr>
                <w:rFonts w:ascii="FangSong" w:hAnsi="FangSong" w:eastAsia="FangSong" w:cs="FangSong"/>
                <w:spacing w:val="-70"/>
                <w:sz w:val="31"/>
                <w:szCs w:val="31"/>
              </w:rPr>
              <w:t xml:space="preserve"> </w:t>
            </w:r>
            <w:r>
              <w:rPr>
                <w:rFonts w:ascii="FangSong" w:hAnsi="FangSong" w:eastAsia="FangSong" w:cs="FangSong"/>
                <w:spacing w:val="-43"/>
                <w:sz w:val="31"/>
                <w:szCs w:val="31"/>
              </w:rPr>
              <w:t>四）</w:t>
            </w:r>
          </w:p>
        </w:tc>
        <w:tc>
          <w:tcPr>
            <w:tcW w:w="4545" w:type="dxa"/>
            <w:vAlign w:val="top"/>
          </w:tcPr>
          <w:p>
            <w:pPr>
              <w:spacing w:before="132" w:line="220" w:lineRule="auto"/>
              <w:jc w:val="right"/>
              <w:rPr>
                <w:rFonts w:ascii="FangSong" w:hAnsi="FangSong" w:eastAsia="FangSong" w:cs="FangSong"/>
                <w:sz w:val="31"/>
                <w:szCs w:val="31"/>
              </w:rPr>
            </w:pPr>
            <w:r>
              <w:rPr>
                <w:rFonts w:ascii="FangSong" w:hAnsi="FangSong" w:eastAsia="FangSong" w:cs="FangSong"/>
                <w:spacing w:val="8"/>
                <w:sz w:val="31"/>
                <w:szCs w:val="31"/>
              </w:rPr>
              <w:t>预算绩效管理工作开展情况说明</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7" w:hRule="atLeast"/>
        </w:trPr>
        <w:tc>
          <w:tcPr>
            <w:tcW w:w="1347" w:type="dxa"/>
            <w:vAlign w:val="top"/>
          </w:tcPr>
          <w:p>
            <w:pPr>
              <w:spacing w:before="131" w:line="230" w:lineRule="auto"/>
              <w:outlineLvl w:val="0"/>
              <w:rPr>
                <w:rFonts w:ascii="KaiTi" w:hAnsi="KaiTi" w:eastAsia="KaiTi" w:cs="KaiTi"/>
                <w:sz w:val="31"/>
                <w:szCs w:val="31"/>
              </w:rPr>
            </w:pPr>
            <w:r>
              <w:rPr>
                <w:rFonts w:ascii="KaiTi" w:hAnsi="KaiTi" w:eastAsia="KaiTi" w:cs="KaiTi"/>
                <w:b/>
                <w:bCs/>
                <w:sz w:val="31"/>
                <w:szCs w:val="31"/>
              </w:rPr>
              <w:t>第四部分</w:t>
            </w:r>
          </w:p>
        </w:tc>
        <w:tc>
          <w:tcPr>
            <w:tcW w:w="4545" w:type="dxa"/>
            <w:vAlign w:val="top"/>
          </w:tcPr>
          <w:p>
            <w:pPr>
              <w:spacing w:before="131" w:line="232" w:lineRule="auto"/>
              <w:ind w:left="235"/>
              <w:rPr>
                <w:rFonts w:ascii="KaiTi" w:hAnsi="KaiTi" w:eastAsia="KaiTi" w:cs="KaiTi"/>
                <w:sz w:val="31"/>
                <w:szCs w:val="31"/>
              </w:rPr>
            </w:pPr>
            <w:r>
              <w:rPr>
                <w:rFonts w:ascii="KaiTi" w:hAnsi="KaiTi" w:eastAsia="KaiTi" w:cs="KaiTi"/>
                <w:b/>
                <w:bCs/>
                <w:spacing w:val="6"/>
                <w:sz w:val="31"/>
                <w:szCs w:val="31"/>
              </w:rPr>
              <w:t>名词解释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5" w:hRule="atLeast"/>
        </w:trPr>
        <w:tc>
          <w:tcPr>
            <w:tcW w:w="1347" w:type="dxa"/>
            <w:vAlign w:val="top"/>
          </w:tcPr>
          <w:p>
            <w:pPr>
              <w:spacing w:before="204" w:line="191" w:lineRule="auto"/>
              <w:outlineLvl w:val="0"/>
              <w:rPr>
                <w:rFonts w:ascii="KaiTi" w:hAnsi="KaiTi" w:eastAsia="KaiTi" w:cs="KaiTi"/>
                <w:sz w:val="31"/>
                <w:szCs w:val="31"/>
              </w:rPr>
            </w:pPr>
            <w:r>
              <w:rPr>
                <w:rFonts w:ascii="KaiTi" w:hAnsi="KaiTi" w:eastAsia="KaiTi" w:cs="KaiTi"/>
                <w:b/>
                <w:bCs/>
                <w:spacing w:val="-1"/>
                <w:sz w:val="31"/>
                <w:szCs w:val="31"/>
              </w:rPr>
              <w:t>第五部分</w:t>
            </w:r>
          </w:p>
        </w:tc>
        <w:tc>
          <w:tcPr>
            <w:tcW w:w="4545" w:type="dxa"/>
            <w:vAlign w:val="top"/>
          </w:tcPr>
          <w:p>
            <w:pPr>
              <w:spacing w:before="204" w:line="191" w:lineRule="auto"/>
              <w:ind w:left="263"/>
              <w:rPr>
                <w:rFonts w:ascii="KaiTi" w:hAnsi="KaiTi" w:eastAsia="KaiTi" w:cs="KaiTi"/>
                <w:sz w:val="31"/>
                <w:szCs w:val="31"/>
              </w:rPr>
            </w:pPr>
            <w:r>
              <w:rPr>
                <w:rFonts w:ascii="KaiTi" w:hAnsi="KaiTi" w:eastAsia="KaiTi" w:cs="KaiTi"/>
                <w:b/>
                <w:bCs/>
                <w:spacing w:val="-11"/>
                <w:sz w:val="31"/>
                <w:szCs w:val="31"/>
              </w:rPr>
              <w:t>附件</w:t>
            </w:r>
          </w:p>
        </w:tc>
      </w:tr>
    </w:tbl>
    <w:p>
      <w:pPr>
        <w:pStyle w:val="2"/>
      </w:pPr>
    </w:p>
    <w:p>
      <w:pPr>
        <w:sectPr>
          <w:pgSz w:w="16839" w:h="11906"/>
          <w:pgMar w:top="911" w:right="2525" w:bottom="0" w:left="1064" w:header="0" w:footer="0" w:gutter="0"/>
          <w:cols w:space="720" w:num="1"/>
        </w:sectPr>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before="114" w:line="226" w:lineRule="auto"/>
        <w:ind w:left="6124"/>
        <w:outlineLvl w:val="0"/>
        <w:rPr>
          <w:rFonts w:ascii="SimHei" w:hAnsi="SimHei" w:eastAsia="SimHei" w:cs="SimHei"/>
          <w:sz w:val="35"/>
          <w:szCs w:val="35"/>
        </w:rPr>
      </w:pPr>
      <w:r>
        <w:rPr>
          <w:rFonts w:ascii="SimHei" w:hAnsi="SimHei" w:eastAsia="SimHei" w:cs="SimHei"/>
          <w:spacing w:val="5"/>
          <w:sz w:val="35"/>
          <w:szCs w:val="35"/>
        </w:rPr>
        <w:t>第一部分</w:t>
      </w:r>
      <w:r>
        <w:rPr>
          <w:rFonts w:ascii="SimHei" w:hAnsi="SimHei" w:eastAsia="SimHei" w:cs="SimHei"/>
          <w:spacing w:val="17"/>
          <w:sz w:val="35"/>
          <w:szCs w:val="35"/>
        </w:rPr>
        <w:t xml:space="preserve">  </w:t>
      </w:r>
      <w:r>
        <w:rPr>
          <w:rFonts w:ascii="SimHei" w:hAnsi="SimHei" w:eastAsia="SimHei" w:cs="SimHei"/>
          <w:spacing w:val="5"/>
          <w:sz w:val="35"/>
          <w:szCs w:val="35"/>
        </w:rPr>
        <w:t>单位概况</w:t>
      </w:r>
    </w:p>
    <w:p>
      <w:pPr>
        <w:pStyle w:val="2"/>
        <w:spacing w:line="313" w:lineRule="auto"/>
      </w:pPr>
    </w:p>
    <w:p>
      <w:pPr>
        <w:pStyle w:val="2"/>
        <w:spacing w:line="314" w:lineRule="auto"/>
      </w:pPr>
    </w:p>
    <w:p>
      <w:pPr>
        <w:spacing w:before="101" w:line="230" w:lineRule="auto"/>
        <w:ind w:left="795"/>
        <w:rPr>
          <w:rFonts w:ascii="KaiTi" w:hAnsi="KaiTi" w:eastAsia="KaiTi" w:cs="KaiTi"/>
          <w:sz w:val="31"/>
          <w:szCs w:val="31"/>
        </w:rPr>
      </w:pPr>
      <w:r>
        <w:rPr>
          <w:rFonts w:ascii="KaiTi" w:hAnsi="KaiTi" w:eastAsia="KaiTi" w:cs="KaiTi"/>
          <w:b/>
          <w:bCs/>
          <w:spacing w:val="4"/>
          <w:sz w:val="31"/>
          <w:szCs w:val="31"/>
        </w:rPr>
        <w:t>一、部门职责</w:t>
      </w:r>
    </w:p>
    <w:p>
      <w:pPr>
        <w:spacing w:before="162" w:line="304" w:lineRule="auto"/>
        <w:ind w:left="2" w:right="131" w:firstLine="1379"/>
        <w:rPr>
          <w:rFonts w:ascii="FangSong" w:hAnsi="FangSong" w:eastAsia="FangSong" w:cs="FangSong"/>
          <w:sz w:val="31"/>
          <w:szCs w:val="31"/>
        </w:rPr>
      </w:pPr>
      <w:r>
        <w:rPr>
          <w:rFonts w:ascii="FangSong" w:hAnsi="FangSong" w:eastAsia="FangSong" w:cs="FangSong"/>
          <w:spacing w:val="9"/>
          <w:sz w:val="31"/>
          <w:szCs w:val="31"/>
        </w:rPr>
        <w:t>1、负责执行本级人民代表大会的决议和乡人民政府的决定和命令，发布决定和命令；对本级人民代</w:t>
      </w:r>
      <w:r>
        <w:rPr>
          <w:rFonts w:ascii="FangSong" w:hAnsi="FangSong" w:eastAsia="FangSong" w:cs="FangSong"/>
          <w:spacing w:val="2"/>
          <w:sz w:val="31"/>
          <w:szCs w:val="31"/>
        </w:rPr>
        <w:t xml:space="preserve"> </w:t>
      </w:r>
      <w:r>
        <w:rPr>
          <w:rFonts w:ascii="FangSong" w:hAnsi="FangSong" w:eastAsia="FangSong" w:cs="FangSong"/>
          <w:spacing w:val="7"/>
          <w:sz w:val="31"/>
          <w:szCs w:val="31"/>
        </w:rPr>
        <w:t>表大会和乡人民政府负责并报告工作。</w:t>
      </w:r>
    </w:p>
    <w:p>
      <w:pPr>
        <w:spacing w:before="262" w:line="226" w:lineRule="auto"/>
        <w:ind w:left="721"/>
        <w:rPr>
          <w:rFonts w:ascii="FangSong" w:hAnsi="FangSong" w:eastAsia="FangSong" w:cs="FangSong"/>
          <w:sz w:val="31"/>
          <w:szCs w:val="31"/>
        </w:rPr>
      </w:pPr>
      <w:r>
        <w:rPr>
          <w:rFonts w:ascii="FangSong" w:hAnsi="FangSong" w:eastAsia="FangSong" w:cs="FangSong"/>
          <w:spacing w:val="9"/>
          <w:sz w:val="31"/>
          <w:szCs w:val="31"/>
        </w:rPr>
        <w:t>2、贯彻执行党和国家的各项方针、政策及法律、法规，依法制定行政措施和实施方案。</w:t>
      </w:r>
    </w:p>
    <w:p>
      <w:pPr>
        <w:spacing w:before="264" w:line="304" w:lineRule="auto"/>
        <w:ind w:right="131" w:firstLine="723"/>
        <w:rPr>
          <w:rFonts w:ascii="FangSong" w:hAnsi="FangSong" w:eastAsia="FangSong" w:cs="FangSong"/>
          <w:sz w:val="31"/>
          <w:szCs w:val="31"/>
        </w:rPr>
      </w:pPr>
      <w:r>
        <w:rPr>
          <w:rFonts w:ascii="FangSong" w:hAnsi="FangSong" w:eastAsia="FangSong" w:cs="FangSong"/>
          <w:spacing w:val="10"/>
          <w:sz w:val="31"/>
          <w:szCs w:val="31"/>
        </w:rPr>
        <w:t>3、研究制定、执行本乡经济建设和社会发展规划</w:t>
      </w:r>
      <w:r>
        <w:rPr>
          <w:rFonts w:ascii="FangSong" w:hAnsi="FangSong" w:eastAsia="FangSong" w:cs="FangSong"/>
          <w:spacing w:val="9"/>
          <w:sz w:val="31"/>
          <w:szCs w:val="31"/>
        </w:rPr>
        <w:t>、政策，执行本行政区域内的经济和社会发展计划、预</w:t>
      </w:r>
      <w:r>
        <w:rPr>
          <w:rFonts w:ascii="FangSong" w:hAnsi="FangSong" w:eastAsia="FangSong" w:cs="FangSong"/>
          <w:sz w:val="31"/>
          <w:szCs w:val="31"/>
        </w:rPr>
        <w:t xml:space="preserve"> </w:t>
      </w:r>
      <w:r>
        <w:rPr>
          <w:rFonts w:ascii="FangSong" w:hAnsi="FangSong" w:eastAsia="FangSong" w:cs="FangSong"/>
          <w:spacing w:val="-7"/>
          <w:sz w:val="31"/>
          <w:szCs w:val="31"/>
        </w:rPr>
        <w:t>算。</w:t>
      </w:r>
    </w:p>
    <w:p>
      <w:pPr>
        <w:spacing w:before="263" w:line="330" w:lineRule="auto"/>
        <w:ind w:left="1" w:firstLine="714"/>
        <w:rPr>
          <w:rFonts w:ascii="FangSong" w:hAnsi="FangSong" w:eastAsia="FangSong" w:cs="FangSong"/>
          <w:sz w:val="31"/>
          <w:szCs w:val="31"/>
        </w:rPr>
      </w:pPr>
      <w:r>
        <w:rPr>
          <w:rFonts w:ascii="FangSong" w:hAnsi="FangSong" w:eastAsia="FangSong" w:cs="FangSong"/>
          <w:spacing w:val="6"/>
          <w:sz w:val="31"/>
          <w:szCs w:val="31"/>
        </w:rPr>
        <w:t>4、负责本行政区域内的经济管理工作，负责农村基础设施建设、经</w:t>
      </w:r>
      <w:r>
        <w:rPr>
          <w:rFonts w:ascii="FangSong" w:hAnsi="FangSong" w:eastAsia="FangSong" w:cs="FangSong"/>
          <w:spacing w:val="5"/>
          <w:sz w:val="31"/>
          <w:szCs w:val="31"/>
        </w:rPr>
        <w:t>济建设、农业生产和综合开发等工作，</w:t>
      </w:r>
      <w:r>
        <w:rPr>
          <w:rFonts w:ascii="FangSong" w:hAnsi="FangSong" w:eastAsia="FangSong" w:cs="FangSong"/>
          <w:sz w:val="31"/>
          <w:szCs w:val="31"/>
        </w:rPr>
        <w:t xml:space="preserve"> </w:t>
      </w:r>
      <w:r>
        <w:rPr>
          <w:rFonts w:ascii="FangSong" w:hAnsi="FangSong" w:eastAsia="FangSong" w:cs="FangSong"/>
          <w:spacing w:val="9"/>
          <w:sz w:val="31"/>
          <w:szCs w:val="31"/>
        </w:rPr>
        <w:t>负责对辖区内村级财务的指导、监督和管理工作，负责农村土地承包合同管理和农业经济统计工作</w:t>
      </w:r>
      <w:r>
        <w:rPr>
          <w:rFonts w:ascii="FangSong" w:hAnsi="FangSong" w:eastAsia="FangSong" w:cs="FangSong"/>
          <w:spacing w:val="8"/>
          <w:sz w:val="31"/>
          <w:szCs w:val="31"/>
        </w:rPr>
        <w:t>，保障农村</w:t>
      </w:r>
      <w:r>
        <w:rPr>
          <w:rFonts w:ascii="FangSong" w:hAnsi="FangSong" w:eastAsia="FangSong" w:cs="FangSong"/>
          <w:sz w:val="31"/>
          <w:szCs w:val="31"/>
        </w:rPr>
        <w:t xml:space="preserve"> </w:t>
      </w:r>
      <w:r>
        <w:rPr>
          <w:rFonts w:ascii="FangSong" w:hAnsi="FangSong" w:eastAsia="FangSong" w:cs="FangSong"/>
          <w:spacing w:val="9"/>
          <w:sz w:val="31"/>
          <w:szCs w:val="31"/>
        </w:rPr>
        <w:t>集体经济组织和农民应有的生产经营自主权，深化农村改革，负责谋划发展思路，营造发展环</w:t>
      </w:r>
      <w:r>
        <w:rPr>
          <w:rFonts w:ascii="FangSong" w:hAnsi="FangSong" w:eastAsia="FangSong" w:cs="FangSong"/>
          <w:spacing w:val="8"/>
          <w:sz w:val="31"/>
          <w:szCs w:val="31"/>
        </w:rPr>
        <w:t>境，引导农民进</w:t>
      </w:r>
    </w:p>
    <w:p>
      <w:pPr>
        <w:spacing w:line="330" w:lineRule="auto"/>
        <w:rPr>
          <w:rFonts w:ascii="FangSong" w:hAnsi="FangSong" w:eastAsia="FangSong" w:cs="FangSong"/>
          <w:sz w:val="31"/>
          <w:szCs w:val="31"/>
        </w:rPr>
        <w:sectPr>
          <w:pgSz w:w="16839" w:h="11906"/>
          <w:pgMar w:top="1012" w:right="699" w:bottom="0" w:left="741" w:header="0" w:footer="0" w:gutter="0"/>
          <w:cols w:space="720" w:num="1"/>
        </w:sectPr>
      </w:pPr>
    </w:p>
    <w:p>
      <w:pPr>
        <w:spacing w:before="67" w:line="371" w:lineRule="auto"/>
        <w:ind w:left="16" w:right="102" w:hanging="13"/>
        <w:jc w:val="both"/>
        <w:rPr>
          <w:rFonts w:ascii="FangSong" w:hAnsi="FangSong" w:eastAsia="FangSong" w:cs="FangSong"/>
          <w:sz w:val="31"/>
          <w:szCs w:val="31"/>
        </w:rPr>
      </w:pPr>
      <w:r>
        <w:rPr>
          <w:rFonts w:ascii="FangSong" w:hAnsi="FangSong" w:eastAsia="FangSong" w:cs="FangSong"/>
          <w:spacing w:val="9"/>
          <w:sz w:val="31"/>
          <w:szCs w:val="31"/>
        </w:rPr>
        <w:t>行科学化、现代化农业生产，引导农村劳动力转移和就业，加强农村劳动力技能培训，增加农民</w:t>
      </w:r>
      <w:r>
        <w:rPr>
          <w:rFonts w:ascii="FangSong" w:hAnsi="FangSong" w:eastAsia="FangSong" w:cs="FangSong"/>
          <w:spacing w:val="8"/>
          <w:sz w:val="31"/>
          <w:szCs w:val="31"/>
        </w:rPr>
        <w:t>收入，减轻农</w:t>
      </w:r>
      <w:r>
        <w:rPr>
          <w:rFonts w:ascii="FangSong" w:hAnsi="FangSong" w:eastAsia="FangSong" w:cs="FangSong"/>
          <w:sz w:val="31"/>
          <w:szCs w:val="31"/>
        </w:rPr>
        <w:t xml:space="preserve"> </w:t>
      </w:r>
      <w:r>
        <w:rPr>
          <w:rFonts w:ascii="FangSong" w:hAnsi="FangSong" w:eastAsia="FangSong" w:cs="FangSong"/>
          <w:spacing w:val="9"/>
          <w:sz w:val="31"/>
          <w:szCs w:val="31"/>
        </w:rPr>
        <w:t>民负担，提高农民生活水平。进一步发展和完善农业社会化服务</w:t>
      </w:r>
      <w:r>
        <w:rPr>
          <w:rFonts w:ascii="FangSong" w:hAnsi="FangSong" w:eastAsia="FangSong" w:cs="FangSong"/>
          <w:spacing w:val="8"/>
          <w:sz w:val="31"/>
          <w:szCs w:val="31"/>
        </w:rPr>
        <w:t>体系，发展公益事业，增加公共产品，提供信</w:t>
      </w:r>
      <w:r>
        <w:rPr>
          <w:rFonts w:ascii="FangSong" w:hAnsi="FangSong" w:eastAsia="FangSong" w:cs="FangSong"/>
          <w:sz w:val="31"/>
          <w:szCs w:val="31"/>
        </w:rPr>
        <w:t xml:space="preserve"> </w:t>
      </w:r>
      <w:r>
        <w:rPr>
          <w:rFonts w:ascii="FangSong" w:hAnsi="FangSong" w:eastAsia="FangSong" w:cs="FangSong"/>
          <w:spacing w:val="9"/>
          <w:sz w:val="31"/>
          <w:szCs w:val="31"/>
        </w:rPr>
        <w:t>息服务和社会救济、求助，及时向上级党委、政府反映社情民意，进一步密切党群关系，负责执法</w:t>
      </w:r>
      <w:r>
        <w:rPr>
          <w:rFonts w:ascii="FangSong" w:hAnsi="FangSong" w:eastAsia="FangSong" w:cs="FangSong"/>
          <w:spacing w:val="8"/>
          <w:sz w:val="31"/>
          <w:szCs w:val="31"/>
        </w:rPr>
        <w:t>服务。</w:t>
      </w:r>
    </w:p>
    <w:p>
      <w:pPr>
        <w:spacing w:before="53" w:line="351" w:lineRule="auto"/>
        <w:ind w:left="3" w:right="102" w:firstLine="721"/>
        <w:rPr>
          <w:rFonts w:ascii="FangSong" w:hAnsi="FangSong" w:eastAsia="FangSong" w:cs="FangSong"/>
          <w:sz w:val="31"/>
          <w:szCs w:val="31"/>
        </w:rPr>
      </w:pPr>
      <w:r>
        <w:rPr>
          <w:rFonts w:ascii="FangSong" w:hAnsi="FangSong" w:eastAsia="FangSong" w:cs="FangSong"/>
          <w:spacing w:val="10"/>
          <w:sz w:val="31"/>
          <w:szCs w:val="31"/>
        </w:rPr>
        <w:t>5、负责本行政区域内的科技、教育、文化、体育</w:t>
      </w:r>
      <w:r>
        <w:rPr>
          <w:rFonts w:ascii="FangSong" w:hAnsi="FangSong" w:eastAsia="FangSong" w:cs="FangSong"/>
          <w:spacing w:val="9"/>
          <w:sz w:val="31"/>
          <w:szCs w:val="31"/>
        </w:rPr>
        <w:t>事业发展工作，搞好农村的医疗卫生保健服务工作；负</w:t>
      </w:r>
      <w:r>
        <w:rPr>
          <w:rFonts w:ascii="FangSong" w:hAnsi="FangSong" w:eastAsia="FangSong" w:cs="FangSong"/>
          <w:sz w:val="31"/>
          <w:szCs w:val="31"/>
        </w:rPr>
        <w:t xml:space="preserve"> </w:t>
      </w:r>
      <w:r>
        <w:rPr>
          <w:rFonts w:ascii="FangSong" w:hAnsi="FangSong" w:eastAsia="FangSong" w:cs="FangSong"/>
          <w:spacing w:val="9"/>
          <w:sz w:val="31"/>
          <w:szCs w:val="31"/>
        </w:rPr>
        <w:t>责本行政区域内的计划生育工作及流动人口的管理，严格控制人口增长，提高人口素质；加强对</w:t>
      </w:r>
      <w:r>
        <w:rPr>
          <w:rFonts w:ascii="FangSong" w:hAnsi="FangSong" w:eastAsia="FangSong" w:cs="FangSong"/>
          <w:spacing w:val="8"/>
          <w:sz w:val="31"/>
          <w:szCs w:val="31"/>
        </w:rPr>
        <w:t>本级财政、税</w:t>
      </w:r>
      <w:r>
        <w:rPr>
          <w:rFonts w:ascii="FangSong" w:hAnsi="FangSong" w:eastAsia="FangSong" w:cs="FangSong"/>
          <w:sz w:val="31"/>
          <w:szCs w:val="31"/>
        </w:rPr>
        <w:t xml:space="preserve"> </w:t>
      </w:r>
      <w:r>
        <w:rPr>
          <w:rFonts w:ascii="FangSong" w:hAnsi="FangSong" w:eastAsia="FangSong" w:cs="FangSong"/>
          <w:spacing w:val="9"/>
          <w:sz w:val="31"/>
          <w:szCs w:val="31"/>
        </w:rPr>
        <w:t>收和工商管理工作的监督指导，负责工商、税收法规、政策的宣传贯彻和财经纪律执行情况的监</w:t>
      </w:r>
      <w:r>
        <w:rPr>
          <w:rFonts w:ascii="FangSong" w:hAnsi="FangSong" w:eastAsia="FangSong" w:cs="FangSong"/>
          <w:spacing w:val="8"/>
          <w:sz w:val="31"/>
          <w:szCs w:val="31"/>
        </w:rPr>
        <w:t>督检查工作，</w:t>
      </w:r>
      <w:r>
        <w:rPr>
          <w:rFonts w:ascii="FangSong" w:hAnsi="FangSong" w:eastAsia="FangSong" w:cs="FangSong"/>
          <w:sz w:val="31"/>
          <w:szCs w:val="31"/>
        </w:rPr>
        <w:t xml:space="preserve"> </w:t>
      </w:r>
      <w:r>
        <w:rPr>
          <w:rFonts w:ascii="FangSong" w:hAnsi="FangSong" w:eastAsia="FangSong" w:cs="FangSong"/>
          <w:spacing w:val="8"/>
          <w:sz w:val="31"/>
          <w:szCs w:val="31"/>
        </w:rPr>
        <w:t>积极培育市场、发展市场经济，保护经营者之间平等竞争；</w:t>
      </w:r>
      <w:r>
        <w:rPr>
          <w:rFonts w:ascii="FangSong" w:hAnsi="FangSong" w:eastAsia="FangSong" w:cs="FangSong"/>
          <w:spacing w:val="7"/>
          <w:sz w:val="31"/>
          <w:szCs w:val="31"/>
        </w:rPr>
        <w:t>负责本行政区域内的民族宗教、</w:t>
      </w:r>
      <w:r>
        <w:rPr>
          <w:rFonts w:ascii="FangSong" w:hAnsi="FangSong" w:eastAsia="FangSong" w:cs="FangSong"/>
          <w:spacing w:val="-91"/>
          <w:sz w:val="31"/>
          <w:szCs w:val="31"/>
        </w:rPr>
        <w:t xml:space="preserve"> </w:t>
      </w:r>
      <w:r>
        <w:rPr>
          <w:rFonts w:ascii="FangSong" w:hAnsi="FangSong" w:eastAsia="FangSong" w:cs="FangSong"/>
          <w:spacing w:val="7"/>
          <w:sz w:val="31"/>
          <w:szCs w:val="31"/>
        </w:rPr>
        <w:t>民政工作，做好救</w:t>
      </w:r>
      <w:r>
        <w:rPr>
          <w:rFonts w:ascii="FangSong" w:hAnsi="FangSong" w:eastAsia="FangSong" w:cs="FangSong"/>
          <w:sz w:val="31"/>
          <w:szCs w:val="31"/>
        </w:rPr>
        <w:t xml:space="preserve"> </w:t>
      </w:r>
      <w:r>
        <w:rPr>
          <w:rFonts w:ascii="FangSong" w:hAnsi="FangSong" w:eastAsia="FangSong" w:cs="FangSong"/>
          <w:spacing w:val="7"/>
          <w:sz w:val="31"/>
          <w:szCs w:val="31"/>
        </w:rPr>
        <w:t>灾救济和社会保障等工作。</w:t>
      </w:r>
    </w:p>
    <w:p>
      <w:pPr>
        <w:spacing w:before="263" w:line="351" w:lineRule="auto"/>
        <w:ind w:firstLine="720"/>
        <w:rPr>
          <w:rFonts w:ascii="FangSong" w:hAnsi="FangSong" w:eastAsia="FangSong" w:cs="FangSong"/>
          <w:sz w:val="31"/>
          <w:szCs w:val="31"/>
        </w:rPr>
      </w:pPr>
      <w:r>
        <w:rPr>
          <w:rFonts w:ascii="FangSong" w:hAnsi="FangSong" w:eastAsia="FangSong" w:cs="FangSong"/>
          <w:spacing w:val="10"/>
          <w:sz w:val="31"/>
          <w:szCs w:val="31"/>
        </w:rPr>
        <w:t>6、负责本行政区域内的公安、司法行政管理工作，搞好社</w:t>
      </w:r>
      <w:r>
        <w:rPr>
          <w:rFonts w:ascii="FangSong" w:hAnsi="FangSong" w:eastAsia="FangSong" w:cs="FangSong"/>
          <w:spacing w:val="9"/>
          <w:sz w:val="31"/>
          <w:szCs w:val="31"/>
        </w:rPr>
        <w:t>会治安综合治理，维护社会秩序，保障公民的</w:t>
      </w:r>
      <w:r>
        <w:rPr>
          <w:rFonts w:ascii="FangSong" w:hAnsi="FangSong" w:eastAsia="FangSong" w:cs="FangSong"/>
          <w:sz w:val="31"/>
          <w:szCs w:val="31"/>
        </w:rPr>
        <w:t xml:space="preserve">  </w:t>
      </w:r>
      <w:r>
        <w:rPr>
          <w:rFonts w:ascii="FangSong" w:hAnsi="FangSong" w:eastAsia="FangSong" w:cs="FangSong"/>
          <w:spacing w:val="9"/>
          <w:sz w:val="31"/>
          <w:szCs w:val="31"/>
        </w:rPr>
        <w:t>人身权利、民主权利和其他权利；保护国有财产、劳动群众集体所有财产和公民私人所有的合法财产，</w:t>
      </w:r>
      <w:r>
        <w:rPr>
          <w:rFonts w:ascii="FangSong" w:hAnsi="FangSong" w:eastAsia="FangSong" w:cs="FangSong"/>
          <w:spacing w:val="8"/>
          <w:sz w:val="31"/>
          <w:szCs w:val="31"/>
        </w:rPr>
        <w:t>保护各</w:t>
      </w:r>
      <w:r>
        <w:rPr>
          <w:rFonts w:ascii="FangSong" w:hAnsi="FangSong" w:eastAsia="FangSong" w:cs="FangSong"/>
          <w:sz w:val="31"/>
          <w:szCs w:val="31"/>
        </w:rPr>
        <w:t xml:space="preserve"> </w:t>
      </w:r>
      <w:r>
        <w:rPr>
          <w:rFonts w:ascii="FangSong" w:hAnsi="FangSong" w:eastAsia="FangSong" w:cs="FangSong"/>
          <w:spacing w:val="5"/>
          <w:sz w:val="31"/>
          <w:szCs w:val="31"/>
        </w:rPr>
        <w:t>种经济组织的合法权益；协助相关部门做好村道路、河道运</w:t>
      </w:r>
      <w:r>
        <w:rPr>
          <w:rFonts w:ascii="FangSong" w:hAnsi="FangSong" w:eastAsia="FangSong" w:cs="FangSong"/>
          <w:spacing w:val="4"/>
          <w:sz w:val="31"/>
          <w:szCs w:val="31"/>
        </w:rPr>
        <w:t>输、消防、危险化学物品、矿山和非煤矿山、农机、</w:t>
      </w:r>
      <w:r>
        <w:rPr>
          <w:rFonts w:ascii="FangSong" w:hAnsi="FangSong" w:eastAsia="FangSong" w:cs="FangSong"/>
          <w:sz w:val="31"/>
          <w:szCs w:val="31"/>
        </w:rPr>
        <w:t xml:space="preserve"> </w:t>
      </w:r>
      <w:r>
        <w:rPr>
          <w:rFonts w:ascii="FangSong" w:hAnsi="FangSong" w:eastAsia="FangSong" w:cs="FangSong"/>
          <w:spacing w:val="9"/>
          <w:sz w:val="31"/>
          <w:szCs w:val="31"/>
        </w:rPr>
        <w:t>电网等安全监督管理工作，抓好本行政区域内的事故抢救、善后和调查工作，做好安全生产统计工作，</w:t>
      </w:r>
      <w:r>
        <w:rPr>
          <w:rFonts w:ascii="FangSong" w:hAnsi="FangSong" w:eastAsia="FangSong" w:cs="FangSong"/>
          <w:spacing w:val="8"/>
          <w:sz w:val="31"/>
          <w:szCs w:val="31"/>
        </w:rPr>
        <w:t>定期分</w:t>
      </w:r>
      <w:r>
        <w:rPr>
          <w:rFonts w:ascii="FangSong" w:hAnsi="FangSong" w:eastAsia="FangSong" w:cs="FangSong"/>
          <w:sz w:val="31"/>
          <w:szCs w:val="31"/>
        </w:rPr>
        <w:t xml:space="preserve"> </w:t>
      </w:r>
      <w:r>
        <w:rPr>
          <w:rFonts w:ascii="FangSong" w:hAnsi="FangSong" w:eastAsia="FangSong" w:cs="FangSong"/>
          <w:spacing w:val="9"/>
          <w:sz w:val="31"/>
          <w:szCs w:val="31"/>
        </w:rPr>
        <w:t>析上报安全生产形</w:t>
      </w:r>
      <w:r>
        <w:rPr>
          <w:rFonts w:hint="eastAsia" w:ascii="FangSong" w:hAnsi="FangSong" w:eastAsia="FangSong" w:cs="FangSong"/>
          <w:spacing w:val="9"/>
          <w:sz w:val="31"/>
          <w:szCs w:val="31"/>
          <w:lang w:eastAsia="zh-CN"/>
        </w:rPr>
        <w:t>势</w:t>
      </w:r>
      <w:r>
        <w:rPr>
          <w:rFonts w:ascii="FangSong" w:hAnsi="FangSong" w:eastAsia="FangSong" w:cs="FangSong"/>
          <w:spacing w:val="9"/>
          <w:sz w:val="31"/>
          <w:szCs w:val="31"/>
        </w:rPr>
        <w:t>，及时公布安全生产情况，负责维</w:t>
      </w:r>
      <w:r>
        <w:rPr>
          <w:rFonts w:ascii="FangSong" w:hAnsi="FangSong" w:eastAsia="FangSong" w:cs="FangSong"/>
          <w:spacing w:val="8"/>
          <w:sz w:val="31"/>
          <w:szCs w:val="31"/>
        </w:rPr>
        <w:t>护稳定。</w:t>
      </w:r>
    </w:p>
    <w:p>
      <w:pPr>
        <w:spacing w:before="262" w:line="305" w:lineRule="auto"/>
        <w:ind w:left="19" w:right="146" w:firstLine="706"/>
        <w:rPr>
          <w:rFonts w:ascii="FangSong" w:hAnsi="FangSong" w:eastAsia="FangSong" w:cs="FangSong"/>
          <w:sz w:val="31"/>
          <w:szCs w:val="31"/>
        </w:rPr>
      </w:pPr>
      <w:r>
        <w:rPr>
          <w:rFonts w:ascii="FangSong" w:hAnsi="FangSong" w:eastAsia="FangSong" w:cs="FangSong"/>
          <w:spacing w:val="10"/>
          <w:sz w:val="31"/>
          <w:szCs w:val="31"/>
        </w:rPr>
        <w:t>7、协助党委抓好公务员和下属事业单位工作人</w:t>
      </w:r>
      <w:r>
        <w:rPr>
          <w:rFonts w:ascii="FangSong" w:hAnsi="FangSong" w:eastAsia="FangSong" w:cs="FangSong"/>
          <w:spacing w:val="9"/>
          <w:sz w:val="31"/>
          <w:szCs w:val="31"/>
        </w:rPr>
        <w:t>员的教育、监督和管理工作，负责监督管理下属事业单位</w:t>
      </w:r>
      <w:r>
        <w:rPr>
          <w:rFonts w:ascii="FangSong" w:hAnsi="FangSong" w:eastAsia="FangSong" w:cs="FangSong"/>
          <w:sz w:val="31"/>
          <w:szCs w:val="31"/>
        </w:rPr>
        <w:t xml:space="preserve"> </w:t>
      </w:r>
      <w:r>
        <w:rPr>
          <w:rFonts w:ascii="FangSong" w:hAnsi="FangSong" w:eastAsia="FangSong" w:cs="FangSong"/>
          <w:spacing w:val="7"/>
          <w:sz w:val="31"/>
          <w:szCs w:val="31"/>
        </w:rPr>
        <w:t>的国有资产、监督下属事业单位贯彻执行政策情况。</w:t>
      </w:r>
    </w:p>
    <w:p>
      <w:pPr>
        <w:spacing w:before="261" w:line="226" w:lineRule="auto"/>
        <w:ind w:left="719"/>
        <w:rPr>
          <w:rFonts w:ascii="FangSong" w:hAnsi="FangSong" w:eastAsia="FangSong" w:cs="FangSong"/>
          <w:sz w:val="31"/>
          <w:szCs w:val="31"/>
        </w:rPr>
      </w:pPr>
      <w:r>
        <w:rPr>
          <w:rFonts w:ascii="FangSong" w:hAnsi="FangSong" w:eastAsia="FangSong" w:cs="FangSong"/>
          <w:spacing w:val="9"/>
          <w:sz w:val="31"/>
          <w:szCs w:val="31"/>
        </w:rPr>
        <w:t>8、保障少数民族的权利和尊重少数民族的</w:t>
      </w:r>
      <w:r>
        <w:rPr>
          <w:rFonts w:ascii="FangSong" w:hAnsi="FangSong" w:eastAsia="FangSong" w:cs="FangSong"/>
          <w:spacing w:val="8"/>
          <w:sz w:val="31"/>
          <w:szCs w:val="31"/>
        </w:rPr>
        <w:t>风俗习惯。</w:t>
      </w:r>
    </w:p>
    <w:p>
      <w:pPr>
        <w:spacing w:line="226" w:lineRule="auto"/>
        <w:rPr>
          <w:rFonts w:ascii="FangSong" w:hAnsi="FangSong" w:eastAsia="FangSong" w:cs="FangSong"/>
          <w:sz w:val="31"/>
          <w:szCs w:val="31"/>
        </w:rPr>
        <w:sectPr>
          <w:pgSz w:w="16839" w:h="11906"/>
          <w:pgMar w:top="818" w:right="684" w:bottom="0" w:left="740" w:header="0" w:footer="0" w:gutter="0"/>
          <w:cols w:space="720" w:num="1"/>
        </w:sectPr>
      </w:pPr>
    </w:p>
    <w:p>
      <w:pPr>
        <w:spacing w:before="65" w:line="226" w:lineRule="auto"/>
        <w:ind w:left="717"/>
        <w:rPr>
          <w:rFonts w:ascii="FangSong" w:hAnsi="FangSong" w:eastAsia="FangSong" w:cs="FangSong"/>
          <w:sz w:val="31"/>
          <w:szCs w:val="31"/>
        </w:rPr>
      </w:pPr>
      <w:r>
        <w:rPr>
          <w:rFonts w:ascii="FangSong" w:hAnsi="FangSong" w:eastAsia="FangSong" w:cs="FangSong"/>
          <w:spacing w:val="7"/>
          <w:sz w:val="31"/>
          <w:szCs w:val="31"/>
        </w:rPr>
        <w:t>9、保障宪法和法律赋予妇女的男女平等、</w:t>
      </w:r>
      <w:r>
        <w:rPr>
          <w:rFonts w:ascii="FangSong" w:hAnsi="FangSong" w:eastAsia="FangSong" w:cs="FangSong"/>
          <w:spacing w:val="-83"/>
          <w:sz w:val="31"/>
          <w:szCs w:val="31"/>
        </w:rPr>
        <w:t xml:space="preserve"> </w:t>
      </w:r>
      <w:r>
        <w:rPr>
          <w:rFonts w:ascii="FangSong" w:hAnsi="FangSong" w:eastAsia="FangSong" w:cs="FangSong"/>
          <w:spacing w:val="7"/>
          <w:sz w:val="31"/>
          <w:szCs w:val="31"/>
        </w:rPr>
        <w:t>同工同</w:t>
      </w:r>
      <w:r>
        <w:rPr>
          <w:rFonts w:hint="eastAsia" w:ascii="FangSong" w:hAnsi="FangSong" w:eastAsia="FangSong" w:cs="FangSong"/>
          <w:spacing w:val="7"/>
          <w:sz w:val="31"/>
          <w:szCs w:val="31"/>
          <w:lang w:eastAsia="zh-CN"/>
        </w:rPr>
        <w:t>酬</w:t>
      </w:r>
      <w:r>
        <w:rPr>
          <w:rFonts w:ascii="FangSong" w:hAnsi="FangSong" w:eastAsia="FangSong" w:cs="FangSong"/>
          <w:spacing w:val="7"/>
          <w:sz w:val="31"/>
          <w:szCs w:val="31"/>
        </w:rPr>
        <w:t>和婚姻自由等各项权利。</w:t>
      </w:r>
    </w:p>
    <w:p>
      <w:pPr>
        <w:spacing w:before="260" w:line="228" w:lineRule="auto"/>
        <w:ind w:left="739"/>
        <w:rPr>
          <w:rFonts w:ascii="FangSong" w:hAnsi="FangSong" w:eastAsia="FangSong" w:cs="FangSong"/>
          <w:sz w:val="31"/>
          <w:szCs w:val="31"/>
        </w:rPr>
      </w:pPr>
      <w:r>
        <w:rPr>
          <w:rFonts w:ascii="FangSong" w:hAnsi="FangSong" w:eastAsia="FangSong" w:cs="FangSong"/>
          <w:spacing w:val="9"/>
          <w:sz w:val="31"/>
          <w:szCs w:val="31"/>
        </w:rPr>
        <w:t>10、负责办理人大代表、政协委员提出的与本乡有关</w:t>
      </w:r>
      <w:r>
        <w:rPr>
          <w:rFonts w:ascii="FangSong" w:hAnsi="FangSong" w:eastAsia="FangSong" w:cs="FangSong"/>
          <w:spacing w:val="8"/>
          <w:sz w:val="31"/>
          <w:szCs w:val="31"/>
        </w:rPr>
        <w:t>的提案、意见、建议、批评等事项。</w:t>
      </w:r>
    </w:p>
    <w:p>
      <w:pPr>
        <w:spacing w:before="272" w:line="227" w:lineRule="auto"/>
        <w:ind w:left="101"/>
        <w:rPr>
          <w:rFonts w:ascii="FangSong" w:hAnsi="FangSong" w:eastAsia="FangSong" w:cs="FangSong"/>
          <w:sz w:val="31"/>
          <w:szCs w:val="31"/>
        </w:rPr>
      </w:pPr>
      <w:r>
        <w:rPr>
          <w:rFonts w:ascii="FangSong" w:hAnsi="FangSong" w:eastAsia="FangSong" w:cs="FangSong"/>
          <w:spacing w:val="7"/>
          <w:sz w:val="31"/>
          <w:szCs w:val="31"/>
        </w:rPr>
        <w:t>11、负责办理乡人民政府交办的其他事务。</w:t>
      </w:r>
    </w:p>
    <w:p>
      <w:pPr>
        <w:spacing w:before="178" w:line="234" w:lineRule="auto"/>
        <w:ind w:left="792"/>
        <w:rPr>
          <w:rFonts w:ascii="KaiTi" w:hAnsi="KaiTi" w:eastAsia="KaiTi" w:cs="KaiTi"/>
          <w:sz w:val="31"/>
          <w:szCs w:val="31"/>
        </w:rPr>
      </w:pPr>
      <w:r>
        <w:rPr>
          <w:rFonts w:ascii="KaiTi" w:hAnsi="KaiTi" w:eastAsia="KaiTi" w:cs="KaiTi"/>
          <w:b/>
          <w:bCs/>
          <w:spacing w:val="5"/>
          <w:sz w:val="31"/>
          <w:szCs w:val="31"/>
        </w:rPr>
        <w:t>二、机构设置</w:t>
      </w:r>
    </w:p>
    <w:p>
      <w:pPr>
        <w:spacing w:before="167" w:line="319" w:lineRule="auto"/>
        <w:ind w:firstLine="632"/>
        <w:rPr>
          <w:rFonts w:ascii="FangSong" w:hAnsi="FangSong" w:eastAsia="FangSong" w:cs="FangSong"/>
          <w:sz w:val="31"/>
          <w:szCs w:val="31"/>
        </w:rPr>
      </w:pPr>
      <w:r>
        <w:rPr>
          <w:rFonts w:ascii="FangSong" w:hAnsi="FangSong" w:eastAsia="FangSong" w:cs="FangSong"/>
          <w:spacing w:val="10"/>
          <w:sz w:val="31"/>
          <w:szCs w:val="31"/>
        </w:rPr>
        <w:t>按照部门决算编报要求，红寺堡区大河乡人民政府部门决算包</w:t>
      </w:r>
      <w:r>
        <w:rPr>
          <w:rFonts w:ascii="FangSong" w:hAnsi="FangSong" w:eastAsia="FangSong" w:cs="FangSong"/>
          <w:spacing w:val="9"/>
          <w:sz w:val="31"/>
          <w:szCs w:val="31"/>
        </w:rPr>
        <w:t>括部门本级及所属预算单位在内的汇总决</w:t>
      </w:r>
      <w:r>
        <w:rPr>
          <w:rFonts w:ascii="FangSong" w:hAnsi="FangSong" w:eastAsia="FangSong" w:cs="FangSong"/>
          <w:sz w:val="31"/>
          <w:szCs w:val="31"/>
        </w:rPr>
        <w:t xml:space="preserve"> </w:t>
      </w:r>
      <w:r>
        <w:rPr>
          <w:rFonts w:ascii="FangSong" w:hAnsi="FangSong" w:eastAsia="FangSong" w:cs="FangSong"/>
          <w:spacing w:val="5"/>
          <w:sz w:val="31"/>
          <w:szCs w:val="31"/>
        </w:rPr>
        <w:t>算。纳入部门决算编报范围的单位共</w:t>
      </w:r>
      <w:r>
        <w:rPr>
          <w:rFonts w:ascii="FangSong" w:hAnsi="FangSong" w:eastAsia="FangSong" w:cs="FangSong"/>
          <w:spacing w:val="-32"/>
          <w:sz w:val="31"/>
          <w:szCs w:val="31"/>
        </w:rPr>
        <w:t xml:space="preserve"> </w:t>
      </w:r>
      <w:r>
        <w:rPr>
          <w:rFonts w:ascii="FangSong" w:hAnsi="FangSong" w:eastAsia="FangSong" w:cs="FangSong"/>
          <w:spacing w:val="5"/>
          <w:sz w:val="31"/>
          <w:szCs w:val="31"/>
        </w:rPr>
        <w:t>1</w:t>
      </w:r>
      <w:r>
        <w:rPr>
          <w:rFonts w:ascii="FangSong" w:hAnsi="FangSong" w:eastAsia="FangSong" w:cs="FangSong"/>
          <w:spacing w:val="-59"/>
          <w:sz w:val="31"/>
          <w:szCs w:val="31"/>
        </w:rPr>
        <w:t xml:space="preserve"> </w:t>
      </w:r>
      <w:r>
        <w:rPr>
          <w:rFonts w:ascii="FangSong" w:hAnsi="FangSong" w:eastAsia="FangSong" w:cs="FangSong"/>
          <w:spacing w:val="5"/>
          <w:sz w:val="31"/>
          <w:szCs w:val="31"/>
        </w:rPr>
        <w:t>个，其中二级预算单位有</w:t>
      </w:r>
      <w:r>
        <w:rPr>
          <w:rFonts w:ascii="FangSong" w:hAnsi="FangSong" w:eastAsia="FangSong" w:cs="FangSong"/>
          <w:spacing w:val="-39"/>
          <w:sz w:val="31"/>
          <w:szCs w:val="31"/>
        </w:rPr>
        <w:t xml:space="preserve"> </w:t>
      </w:r>
      <w:r>
        <w:rPr>
          <w:rFonts w:ascii="FangSong" w:hAnsi="FangSong" w:eastAsia="FangSong" w:cs="FangSong"/>
          <w:spacing w:val="5"/>
          <w:sz w:val="31"/>
          <w:szCs w:val="31"/>
        </w:rPr>
        <w:t>0</w:t>
      </w:r>
      <w:r>
        <w:rPr>
          <w:rFonts w:ascii="FangSong" w:hAnsi="FangSong" w:eastAsia="FangSong" w:cs="FangSong"/>
          <w:spacing w:val="-59"/>
          <w:sz w:val="31"/>
          <w:szCs w:val="31"/>
        </w:rPr>
        <w:t xml:space="preserve"> </w:t>
      </w:r>
      <w:r>
        <w:rPr>
          <w:rFonts w:ascii="FangSong" w:hAnsi="FangSong" w:eastAsia="FangSong" w:cs="FangSong"/>
          <w:spacing w:val="5"/>
          <w:sz w:val="31"/>
          <w:szCs w:val="31"/>
        </w:rPr>
        <w:t>个。</w:t>
      </w:r>
    </w:p>
    <w:p>
      <w:pPr>
        <w:spacing w:line="319" w:lineRule="auto"/>
        <w:rPr>
          <w:rFonts w:ascii="FangSong" w:hAnsi="FangSong" w:eastAsia="FangSong" w:cs="FangSong"/>
          <w:sz w:val="31"/>
          <w:szCs w:val="31"/>
        </w:rPr>
        <w:sectPr>
          <w:pgSz w:w="16839" w:h="11906"/>
          <w:pgMar w:top="818" w:right="1080" w:bottom="0" w:left="742" w:header="0" w:footer="0" w:gutter="0"/>
          <w:cols w:space="720" w:num="1"/>
        </w:sectPr>
      </w:pPr>
    </w:p>
    <w:p>
      <w:pPr>
        <w:spacing w:before="72" w:line="227" w:lineRule="auto"/>
        <w:ind w:left="5140"/>
        <w:outlineLvl w:val="0"/>
        <w:rPr>
          <w:rFonts w:ascii="SimHei" w:hAnsi="SimHei" w:eastAsia="SimHei" w:cs="SimHei"/>
          <w:sz w:val="35"/>
          <w:szCs w:val="35"/>
        </w:rPr>
      </w:pPr>
      <w:r>
        <w:rPr>
          <w:rFonts w:ascii="SimHei" w:hAnsi="SimHei" w:eastAsia="SimHei" w:cs="SimHei"/>
          <w:spacing w:val="6"/>
          <w:sz w:val="35"/>
          <w:szCs w:val="35"/>
        </w:rPr>
        <w:t>第二部分  2019</w:t>
      </w:r>
      <w:r>
        <w:rPr>
          <w:rFonts w:ascii="SimHei" w:hAnsi="SimHei" w:eastAsia="SimHei" w:cs="SimHei"/>
          <w:spacing w:val="-61"/>
          <w:sz w:val="35"/>
          <w:szCs w:val="35"/>
        </w:rPr>
        <w:t xml:space="preserve"> </w:t>
      </w:r>
      <w:r>
        <w:rPr>
          <w:rFonts w:ascii="SimHei" w:hAnsi="SimHei" w:eastAsia="SimHei" w:cs="SimHei"/>
          <w:spacing w:val="6"/>
          <w:sz w:val="35"/>
          <w:szCs w:val="35"/>
        </w:rPr>
        <w:t>年度部门决算表</w:t>
      </w:r>
    </w:p>
    <w:p>
      <w:pPr>
        <w:spacing w:before="136" w:line="225" w:lineRule="auto"/>
        <w:ind w:left="6274"/>
        <w:rPr>
          <w:rFonts w:ascii="宋体" w:hAnsi="宋体" w:eastAsia="宋体" w:cs="宋体"/>
          <w:sz w:val="35"/>
          <w:szCs w:val="35"/>
        </w:rPr>
      </w:pPr>
      <w:r>
        <w:rPr>
          <w:rFonts w:ascii="宋体" w:hAnsi="宋体" w:eastAsia="宋体" w:cs="宋体"/>
          <w:b/>
          <w:bCs/>
          <w:spacing w:val="4"/>
          <w:sz w:val="35"/>
          <w:szCs w:val="35"/>
        </w:rPr>
        <w:t>收入支出决算总表</w:t>
      </w:r>
    </w:p>
    <w:p>
      <w:pPr>
        <w:spacing w:before="114" w:line="205" w:lineRule="auto"/>
        <w:ind w:left="13891"/>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01</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1" w:line="178" w:lineRule="auto"/>
        <w:ind w:left="446"/>
        <w:rPr>
          <w:rFonts w:ascii="宋体" w:hAnsi="宋体" w:eastAsia="宋体" w:cs="宋体"/>
          <w:sz w:val="24"/>
          <w:szCs w:val="24"/>
        </w:rPr>
      </w:pPr>
      <w:r>
        <w:rPr>
          <w:rFonts w:ascii="宋体" w:hAnsi="宋体" w:eastAsia="宋体" w:cs="宋体"/>
          <w:sz w:val="24"/>
          <w:szCs w:val="24"/>
        </w:rPr>
        <w:t>公开部门：                                                                                                   金额单位</w:t>
      </w:r>
      <w:r>
        <w:rPr>
          <w:rFonts w:ascii="宋体" w:hAnsi="宋体" w:eastAsia="宋体" w:cs="宋体"/>
          <w:spacing w:val="-1"/>
          <w:sz w:val="24"/>
          <w:szCs w:val="24"/>
        </w:rPr>
        <w:t>：元</w:t>
      </w:r>
    </w:p>
    <w:tbl>
      <w:tblPr>
        <w:tblStyle w:val="5"/>
        <w:tblW w:w="14744" w:type="dxa"/>
        <w:tblInd w:w="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3"/>
        <w:gridCol w:w="737"/>
        <w:gridCol w:w="1448"/>
        <w:gridCol w:w="3861"/>
        <w:gridCol w:w="701"/>
        <w:gridCol w:w="2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7668" w:type="dxa"/>
            <w:gridSpan w:val="3"/>
            <w:tcBorders>
              <w:top w:val="single" w:color="000000" w:sz="6" w:space="0"/>
              <w:left w:val="single" w:color="000000" w:sz="6" w:space="0"/>
            </w:tcBorders>
            <w:vAlign w:val="top"/>
          </w:tcPr>
          <w:p>
            <w:pPr>
              <w:pStyle w:val="6"/>
              <w:spacing w:before="68" w:line="181" w:lineRule="auto"/>
              <w:ind w:left="3660"/>
            </w:pPr>
            <w:r>
              <w:rPr>
                <w:spacing w:val="-7"/>
              </w:rPr>
              <w:t>收入</w:t>
            </w:r>
          </w:p>
        </w:tc>
        <w:tc>
          <w:tcPr>
            <w:tcW w:w="7076" w:type="dxa"/>
            <w:gridSpan w:val="3"/>
            <w:tcBorders>
              <w:top w:val="single" w:color="000000" w:sz="6" w:space="0"/>
            </w:tcBorders>
            <w:vAlign w:val="top"/>
          </w:tcPr>
          <w:p>
            <w:pPr>
              <w:pStyle w:val="6"/>
              <w:spacing w:before="68" w:line="181" w:lineRule="auto"/>
              <w:ind w:left="3362"/>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4" w:line="190" w:lineRule="auto"/>
              <w:ind w:left="2562"/>
            </w:pPr>
            <w:r>
              <w:rPr>
                <w:spacing w:val="-5"/>
              </w:rPr>
              <w:t>项目</w:t>
            </w:r>
          </w:p>
        </w:tc>
        <w:tc>
          <w:tcPr>
            <w:tcW w:w="737" w:type="dxa"/>
            <w:vAlign w:val="top"/>
          </w:tcPr>
          <w:p>
            <w:pPr>
              <w:pStyle w:val="6"/>
              <w:spacing w:before="64" w:line="190" w:lineRule="auto"/>
              <w:ind w:left="192"/>
            </w:pPr>
            <w:r>
              <w:rPr>
                <w:spacing w:val="-5"/>
              </w:rPr>
              <w:t>行次</w:t>
            </w:r>
          </w:p>
        </w:tc>
        <w:tc>
          <w:tcPr>
            <w:tcW w:w="1448" w:type="dxa"/>
            <w:vAlign w:val="top"/>
          </w:tcPr>
          <w:p>
            <w:pPr>
              <w:pStyle w:val="6"/>
              <w:spacing w:before="64" w:line="190" w:lineRule="auto"/>
              <w:ind w:left="461"/>
            </w:pPr>
            <w:r>
              <w:rPr>
                <w:spacing w:val="-5"/>
              </w:rPr>
              <w:t>决算数</w:t>
            </w:r>
          </w:p>
        </w:tc>
        <w:tc>
          <w:tcPr>
            <w:tcW w:w="3861" w:type="dxa"/>
            <w:vAlign w:val="top"/>
          </w:tcPr>
          <w:p>
            <w:pPr>
              <w:pStyle w:val="6"/>
              <w:spacing w:before="64" w:line="190" w:lineRule="auto"/>
              <w:ind w:left="1216"/>
            </w:pPr>
            <w:r>
              <w:rPr>
                <w:spacing w:val="-1"/>
              </w:rPr>
              <w:t>项目(按功能分类)</w:t>
            </w:r>
          </w:p>
        </w:tc>
        <w:tc>
          <w:tcPr>
            <w:tcW w:w="701" w:type="dxa"/>
            <w:vAlign w:val="top"/>
          </w:tcPr>
          <w:p>
            <w:pPr>
              <w:pStyle w:val="6"/>
              <w:spacing w:before="64" w:line="190" w:lineRule="auto"/>
              <w:ind w:left="177"/>
            </w:pPr>
            <w:r>
              <w:rPr>
                <w:spacing w:val="-5"/>
              </w:rPr>
              <w:t>行次</w:t>
            </w:r>
          </w:p>
        </w:tc>
        <w:tc>
          <w:tcPr>
            <w:tcW w:w="2514" w:type="dxa"/>
            <w:vAlign w:val="top"/>
          </w:tcPr>
          <w:p>
            <w:pPr>
              <w:pStyle w:val="6"/>
              <w:spacing w:before="64" w:line="190" w:lineRule="auto"/>
              <w:ind w:left="996"/>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3" w:line="191" w:lineRule="auto"/>
              <w:ind w:left="2559"/>
            </w:pPr>
            <w:r>
              <w:rPr>
                <w:spacing w:val="-4"/>
              </w:rPr>
              <w:t>栏次</w:t>
            </w:r>
          </w:p>
        </w:tc>
        <w:tc>
          <w:tcPr>
            <w:tcW w:w="737" w:type="dxa"/>
            <w:vAlign w:val="top"/>
          </w:tcPr>
          <w:p>
            <w:pPr>
              <w:rPr>
                <w:rFonts w:ascii="Arial"/>
                <w:sz w:val="21"/>
              </w:rPr>
            </w:pPr>
          </w:p>
        </w:tc>
        <w:tc>
          <w:tcPr>
            <w:tcW w:w="1448" w:type="dxa"/>
            <w:vAlign w:val="top"/>
          </w:tcPr>
          <w:p>
            <w:pPr>
              <w:pStyle w:val="6"/>
              <w:spacing w:before="92" w:line="162" w:lineRule="auto"/>
              <w:ind w:left="694"/>
            </w:pPr>
            <w:r>
              <w:t>1</w:t>
            </w:r>
          </w:p>
        </w:tc>
        <w:tc>
          <w:tcPr>
            <w:tcW w:w="3861" w:type="dxa"/>
            <w:vAlign w:val="top"/>
          </w:tcPr>
          <w:p>
            <w:pPr>
              <w:pStyle w:val="6"/>
              <w:spacing w:before="63" w:line="191" w:lineRule="auto"/>
              <w:ind w:left="1753"/>
            </w:pPr>
            <w:r>
              <w:rPr>
                <w:spacing w:val="-4"/>
              </w:rPr>
              <w:t>栏次</w:t>
            </w:r>
          </w:p>
        </w:tc>
        <w:tc>
          <w:tcPr>
            <w:tcW w:w="701" w:type="dxa"/>
            <w:vAlign w:val="top"/>
          </w:tcPr>
          <w:p>
            <w:pPr>
              <w:rPr>
                <w:rFonts w:ascii="Arial"/>
                <w:sz w:val="21"/>
              </w:rPr>
            </w:pPr>
          </w:p>
        </w:tc>
        <w:tc>
          <w:tcPr>
            <w:tcW w:w="2514" w:type="dxa"/>
            <w:vAlign w:val="top"/>
          </w:tcPr>
          <w:p>
            <w:pPr>
              <w:pStyle w:val="6"/>
              <w:spacing w:before="92" w:line="162" w:lineRule="auto"/>
              <w:ind w:left="1218"/>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5" w:line="189" w:lineRule="auto"/>
              <w:ind w:left="112"/>
            </w:pPr>
            <w:r>
              <w:rPr>
                <w:spacing w:val="-1"/>
              </w:rPr>
              <w:t>一、一般公共预算财政拨款收入</w:t>
            </w:r>
          </w:p>
        </w:tc>
        <w:tc>
          <w:tcPr>
            <w:tcW w:w="737" w:type="dxa"/>
            <w:vAlign w:val="top"/>
          </w:tcPr>
          <w:p>
            <w:pPr>
              <w:pStyle w:val="6"/>
              <w:spacing w:before="93" w:line="161" w:lineRule="auto"/>
              <w:ind w:left="337"/>
            </w:pPr>
            <w:r>
              <w:t>1</w:t>
            </w:r>
          </w:p>
        </w:tc>
        <w:tc>
          <w:tcPr>
            <w:tcW w:w="1448" w:type="dxa"/>
            <w:vAlign w:val="top"/>
          </w:tcPr>
          <w:p>
            <w:pPr>
              <w:pStyle w:val="6"/>
              <w:spacing w:before="93" w:line="160" w:lineRule="auto"/>
              <w:ind w:left="174"/>
            </w:pPr>
            <w:r>
              <w:rPr>
                <w:spacing w:val="-1"/>
              </w:rPr>
              <w:t>22,245,644.82</w:t>
            </w:r>
          </w:p>
        </w:tc>
        <w:tc>
          <w:tcPr>
            <w:tcW w:w="3861" w:type="dxa"/>
            <w:vAlign w:val="top"/>
          </w:tcPr>
          <w:p>
            <w:pPr>
              <w:pStyle w:val="6"/>
              <w:spacing w:before="65" w:line="189" w:lineRule="auto"/>
              <w:ind w:left="112"/>
            </w:pPr>
            <w:r>
              <w:rPr>
                <w:spacing w:val="-1"/>
              </w:rPr>
              <w:t>一、一般公共服务支出</w:t>
            </w:r>
          </w:p>
        </w:tc>
        <w:tc>
          <w:tcPr>
            <w:tcW w:w="701" w:type="dxa"/>
            <w:vAlign w:val="top"/>
          </w:tcPr>
          <w:p>
            <w:pPr>
              <w:pStyle w:val="6"/>
              <w:spacing w:before="93" w:line="160" w:lineRule="auto"/>
              <w:ind w:left="268"/>
            </w:pPr>
            <w:r>
              <w:rPr>
                <w:spacing w:val="-4"/>
              </w:rPr>
              <w:t>29</w:t>
            </w:r>
          </w:p>
        </w:tc>
        <w:tc>
          <w:tcPr>
            <w:tcW w:w="2514" w:type="dxa"/>
            <w:vAlign w:val="top"/>
          </w:tcPr>
          <w:p>
            <w:pPr>
              <w:pStyle w:val="6"/>
              <w:spacing w:before="93" w:line="160" w:lineRule="auto"/>
              <w:ind w:left="1240"/>
            </w:pPr>
            <w:r>
              <w:rPr>
                <w:spacing w:val="-1"/>
              </w:rPr>
              <w:t>20,255,846.72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6" w:line="188" w:lineRule="auto"/>
              <w:ind w:left="112"/>
            </w:pPr>
            <w:r>
              <w:rPr>
                <w:spacing w:val="-1"/>
              </w:rPr>
              <w:t>二、政府性基金预算财政拨款</w:t>
            </w:r>
          </w:p>
        </w:tc>
        <w:tc>
          <w:tcPr>
            <w:tcW w:w="737" w:type="dxa"/>
            <w:vAlign w:val="top"/>
          </w:tcPr>
          <w:p>
            <w:pPr>
              <w:pStyle w:val="6"/>
              <w:spacing w:before="94" w:line="159" w:lineRule="auto"/>
              <w:ind w:left="326"/>
            </w:pPr>
            <w:r>
              <w:t>2</w:t>
            </w:r>
          </w:p>
        </w:tc>
        <w:tc>
          <w:tcPr>
            <w:tcW w:w="1448" w:type="dxa"/>
            <w:vAlign w:val="top"/>
          </w:tcPr>
          <w:p>
            <w:pPr>
              <w:rPr>
                <w:rFonts w:ascii="Arial"/>
                <w:sz w:val="21"/>
              </w:rPr>
            </w:pPr>
          </w:p>
        </w:tc>
        <w:tc>
          <w:tcPr>
            <w:tcW w:w="3861" w:type="dxa"/>
            <w:vAlign w:val="top"/>
          </w:tcPr>
          <w:p>
            <w:pPr>
              <w:pStyle w:val="6"/>
              <w:spacing w:before="66" w:line="188" w:lineRule="auto"/>
              <w:ind w:left="112"/>
            </w:pPr>
            <w:r>
              <w:rPr>
                <w:spacing w:val="-2"/>
              </w:rPr>
              <w:t>二、外交支出</w:t>
            </w:r>
          </w:p>
        </w:tc>
        <w:tc>
          <w:tcPr>
            <w:tcW w:w="701" w:type="dxa"/>
            <w:vAlign w:val="top"/>
          </w:tcPr>
          <w:p>
            <w:pPr>
              <w:pStyle w:val="6"/>
              <w:spacing w:before="94" w:line="159" w:lineRule="auto"/>
              <w:ind w:left="269"/>
            </w:pPr>
            <w:r>
              <w:rPr>
                <w:spacing w:val="-5"/>
              </w:rPr>
              <w:t>30</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7" w:line="187" w:lineRule="auto"/>
              <w:ind w:left="109"/>
            </w:pPr>
            <w:r>
              <w:rPr>
                <w:spacing w:val="-1"/>
              </w:rPr>
              <w:t>三、上级补助收入</w:t>
            </w:r>
          </w:p>
        </w:tc>
        <w:tc>
          <w:tcPr>
            <w:tcW w:w="737" w:type="dxa"/>
            <w:vAlign w:val="top"/>
          </w:tcPr>
          <w:p>
            <w:pPr>
              <w:pStyle w:val="6"/>
              <w:spacing w:before="96" w:line="157" w:lineRule="auto"/>
              <w:ind w:left="327"/>
            </w:pPr>
            <w:r>
              <w:t>3</w:t>
            </w:r>
          </w:p>
        </w:tc>
        <w:tc>
          <w:tcPr>
            <w:tcW w:w="1448" w:type="dxa"/>
            <w:vAlign w:val="top"/>
          </w:tcPr>
          <w:p>
            <w:pPr>
              <w:rPr>
                <w:rFonts w:ascii="Arial"/>
                <w:sz w:val="21"/>
              </w:rPr>
            </w:pPr>
          </w:p>
        </w:tc>
        <w:tc>
          <w:tcPr>
            <w:tcW w:w="3861" w:type="dxa"/>
            <w:vAlign w:val="top"/>
          </w:tcPr>
          <w:p>
            <w:pPr>
              <w:pStyle w:val="6"/>
              <w:spacing w:before="67" w:line="187" w:lineRule="auto"/>
              <w:ind w:left="109"/>
            </w:pPr>
            <w:r>
              <w:rPr>
                <w:spacing w:val="-2"/>
              </w:rPr>
              <w:t>三、国防支出</w:t>
            </w:r>
          </w:p>
        </w:tc>
        <w:tc>
          <w:tcPr>
            <w:tcW w:w="701" w:type="dxa"/>
            <w:vAlign w:val="top"/>
          </w:tcPr>
          <w:p>
            <w:pPr>
              <w:pStyle w:val="6"/>
              <w:spacing w:before="95" w:line="158" w:lineRule="auto"/>
              <w:ind w:left="269"/>
            </w:pPr>
            <w:r>
              <w:rPr>
                <w:spacing w:val="-5"/>
              </w:rPr>
              <w:t>31</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9" w:line="185" w:lineRule="auto"/>
              <w:ind w:left="126"/>
            </w:pPr>
            <w:r>
              <w:rPr>
                <w:spacing w:val="-4"/>
              </w:rPr>
              <w:t>四、事业收入</w:t>
            </w:r>
          </w:p>
        </w:tc>
        <w:tc>
          <w:tcPr>
            <w:tcW w:w="737" w:type="dxa"/>
            <w:vAlign w:val="top"/>
          </w:tcPr>
          <w:p>
            <w:pPr>
              <w:pStyle w:val="6"/>
              <w:spacing w:before="97" w:line="153" w:lineRule="exact"/>
              <w:ind w:left="323"/>
            </w:pPr>
            <w:r>
              <w:rPr>
                <w:position w:val="-2"/>
              </w:rPr>
              <w:t>4</w:t>
            </w:r>
          </w:p>
        </w:tc>
        <w:tc>
          <w:tcPr>
            <w:tcW w:w="1448" w:type="dxa"/>
            <w:vAlign w:val="top"/>
          </w:tcPr>
          <w:p>
            <w:pPr>
              <w:rPr>
                <w:rFonts w:ascii="Arial"/>
                <w:sz w:val="21"/>
              </w:rPr>
            </w:pPr>
          </w:p>
        </w:tc>
        <w:tc>
          <w:tcPr>
            <w:tcW w:w="3861" w:type="dxa"/>
            <w:vAlign w:val="top"/>
          </w:tcPr>
          <w:p>
            <w:pPr>
              <w:pStyle w:val="6"/>
              <w:spacing w:before="69" w:line="185" w:lineRule="auto"/>
              <w:ind w:left="126"/>
            </w:pPr>
            <w:r>
              <w:rPr>
                <w:spacing w:val="-3"/>
              </w:rPr>
              <w:t>四、公共安全支出</w:t>
            </w:r>
          </w:p>
        </w:tc>
        <w:tc>
          <w:tcPr>
            <w:tcW w:w="701" w:type="dxa"/>
            <w:vAlign w:val="top"/>
          </w:tcPr>
          <w:p>
            <w:pPr>
              <w:pStyle w:val="6"/>
              <w:spacing w:before="97" w:line="153" w:lineRule="exact"/>
              <w:ind w:left="269"/>
            </w:pPr>
            <w:r>
              <w:rPr>
                <w:spacing w:val="-5"/>
                <w:position w:val="-2"/>
              </w:rPr>
              <w:t>32</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70" w:line="184" w:lineRule="auto"/>
              <w:ind w:left="112"/>
            </w:pPr>
            <w:r>
              <w:rPr>
                <w:spacing w:val="-2"/>
              </w:rPr>
              <w:t>五、经营收入</w:t>
            </w:r>
          </w:p>
        </w:tc>
        <w:tc>
          <w:tcPr>
            <w:tcW w:w="737" w:type="dxa"/>
            <w:vAlign w:val="top"/>
          </w:tcPr>
          <w:p>
            <w:pPr>
              <w:pStyle w:val="6"/>
              <w:spacing w:before="100" w:line="150" w:lineRule="exact"/>
              <w:ind w:left="327"/>
            </w:pPr>
            <w:r>
              <w:rPr>
                <w:position w:val="-2"/>
              </w:rPr>
              <w:t>5</w:t>
            </w:r>
          </w:p>
        </w:tc>
        <w:tc>
          <w:tcPr>
            <w:tcW w:w="1448" w:type="dxa"/>
            <w:vAlign w:val="top"/>
          </w:tcPr>
          <w:p>
            <w:pPr>
              <w:rPr>
                <w:rFonts w:ascii="Arial"/>
                <w:sz w:val="21"/>
              </w:rPr>
            </w:pPr>
          </w:p>
        </w:tc>
        <w:tc>
          <w:tcPr>
            <w:tcW w:w="3861" w:type="dxa"/>
            <w:vAlign w:val="top"/>
          </w:tcPr>
          <w:p>
            <w:pPr>
              <w:pStyle w:val="6"/>
              <w:spacing w:before="70" w:line="184" w:lineRule="auto"/>
              <w:ind w:left="112"/>
            </w:pPr>
            <w:r>
              <w:rPr>
                <w:spacing w:val="-2"/>
              </w:rPr>
              <w:t>五、教育支出</w:t>
            </w:r>
          </w:p>
        </w:tc>
        <w:tc>
          <w:tcPr>
            <w:tcW w:w="701" w:type="dxa"/>
            <w:vAlign w:val="top"/>
          </w:tcPr>
          <w:p>
            <w:pPr>
              <w:pStyle w:val="6"/>
              <w:spacing w:before="99" w:line="151" w:lineRule="exact"/>
              <w:ind w:left="269"/>
            </w:pPr>
            <w:r>
              <w:rPr>
                <w:spacing w:val="-5"/>
                <w:position w:val="-2"/>
              </w:rPr>
              <w:t>33</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69" w:line="185" w:lineRule="auto"/>
              <w:ind w:left="110"/>
            </w:pPr>
            <w:r>
              <w:rPr>
                <w:spacing w:val="-1"/>
              </w:rPr>
              <w:t>六、附属单位上缴收入</w:t>
            </w:r>
          </w:p>
        </w:tc>
        <w:tc>
          <w:tcPr>
            <w:tcW w:w="737" w:type="dxa"/>
            <w:vAlign w:val="top"/>
          </w:tcPr>
          <w:p>
            <w:pPr>
              <w:pStyle w:val="6"/>
              <w:spacing w:before="98" w:line="151" w:lineRule="exact"/>
              <w:ind w:left="325"/>
            </w:pPr>
            <w:r>
              <w:rPr>
                <w:position w:val="-2"/>
              </w:rPr>
              <w:t>6</w:t>
            </w:r>
          </w:p>
        </w:tc>
        <w:tc>
          <w:tcPr>
            <w:tcW w:w="1448" w:type="dxa"/>
            <w:vAlign w:val="top"/>
          </w:tcPr>
          <w:p>
            <w:pPr>
              <w:rPr>
                <w:rFonts w:ascii="Arial"/>
                <w:sz w:val="21"/>
              </w:rPr>
            </w:pPr>
          </w:p>
        </w:tc>
        <w:tc>
          <w:tcPr>
            <w:tcW w:w="3861" w:type="dxa"/>
            <w:vAlign w:val="top"/>
          </w:tcPr>
          <w:p>
            <w:pPr>
              <w:pStyle w:val="6"/>
              <w:spacing w:before="69" w:line="185" w:lineRule="auto"/>
              <w:ind w:left="111"/>
            </w:pPr>
            <w:r>
              <w:rPr>
                <w:spacing w:val="-2"/>
              </w:rPr>
              <w:t>六、科学技术支出</w:t>
            </w:r>
          </w:p>
        </w:tc>
        <w:tc>
          <w:tcPr>
            <w:tcW w:w="701" w:type="dxa"/>
            <w:vAlign w:val="top"/>
          </w:tcPr>
          <w:p>
            <w:pPr>
              <w:pStyle w:val="6"/>
              <w:spacing w:before="98" w:line="151" w:lineRule="exact"/>
              <w:ind w:left="269"/>
            </w:pPr>
            <w:r>
              <w:rPr>
                <w:spacing w:val="-5"/>
                <w:position w:val="-2"/>
              </w:rPr>
              <w:t>34</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71" w:line="183" w:lineRule="auto"/>
              <w:ind w:left="108"/>
            </w:pPr>
            <w:r>
              <w:rPr>
                <w:spacing w:val="-2"/>
              </w:rPr>
              <w:t>七、其他收入</w:t>
            </w:r>
          </w:p>
        </w:tc>
        <w:tc>
          <w:tcPr>
            <w:tcW w:w="737" w:type="dxa"/>
            <w:vAlign w:val="top"/>
          </w:tcPr>
          <w:p>
            <w:pPr>
              <w:pStyle w:val="6"/>
              <w:spacing w:before="100" w:line="150" w:lineRule="exact"/>
              <w:ind w:left="328"/>
            </w:pPr>
            <w:r>
              <w:rPr>
                <w:position w:val="-2"/>
              </w:rPr>
              <w:t>7</w:t>
            </w:r>
          </w:p>
        </w:tc>
        <w:tc>
          <w:tcPr>
            <w:tcW w:w="1448" w:type="dxa"/>
            <w:vAlign w:val="top"/>
          </w:tcPr>
          <w:p>
            <w:pPr>
              <w:pStyle w:val="6"/>
              <w:spacing w:before="99" w:line="151" w:lineRule="exact"/>
              <w:ind w:left="176"/>
            </w:pPr>
            <w:r>
              <w:rPr>
                <w:spacing w:val="-1"/>
                <w:position w:val="-1"/>
              </w:rPr>
              <w:t>34,072,175.65</w:t>
            </w:r>
          </w:p>
        </w:tc>
        <w:tc>
          <w:tcPr>
            <w:tcW w:w="3861" w:type="dxa"/>
            <w:vAlign w:val="top"/>
          </w:tcPr>
          <w:p>
            <w:pPr>
              <w:pStyle w:val="6"/>
              <w:spacing w:before="71" w:line="183" w:lineRule="auto"/>
              <w:ind w:left="108"/>
            </w:pPr>
            <w:r>
              <w:rPr>
                <w:spacing w:val="-1"/>
              </w:rPr>
              <w:t>七、文化旅游体育与传媒支出</w:t>
            </w:r>
          </w:p>
        </w:tc>
        <w:tc>
          <w:tcPr>
            <w:tcW w:w="701" w:type="dxa"/>
            <w:vAlign w:val="top"/>
          </w:tcPr>
          <w:p>
            <w:pPr>
              <w:pStyle w:val="6"/>
              <w:spacing w:before="99" w:line="151" w:lineRule="exact"/>
              <w:ind w:left="269"/>
            </w:pPr>
            <w:r>
              <w:rPr>
                <w:spacing w:val="-5"/>
                <w:position w:val="-2"/>
              </w:rPr>
              <w:t>35</w:t>
            </w:r>
          </w:p>
        </w:tc>
        <w:tc>
          <w:tcPr>
            <w:tcW w:w="2514" w:type="dxa"/>
            <w:vAlign w:val="top"/>
          </w:tcPr>
          <w:p>
            <w:pPr>
              <w:pStyle w:val="6"/>
              <w:spacing w:before="99" w:line="151" w:lineRule="exact"/>
              <w:ind w:left="1692"/>
            </w:pPr>
            <w:r>
              <w:rPr>
                <w:spacing w:val="-2"/>
                <w:position w:val="-1"/>
              </w:rPr>
              <w:t>5,440.00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1" w:line="148" w:lineRule="exact"/>
              <w:ind w:left="324"/>
            </w:pPr>
            <w:r>
              <w:rPr>
                <w:position w:val="-2"/>
              </w:rPr>
              <w:t>8</w:t>
            </w:r>
          </w:p>
        </w:tc>
        <w:tc>
          <w:tcPr>
            <w:tcW w:w="1448" w:type="dxa"/>
            <w:vAlign w:val="top"/>
          </w:tcPr>
          <w:p>
            <w:pPr>
              <w:rPr>
                <w:rFonts w:ascii="Arial"/>
                <w:sz w:val="21"/>
              </w:rPr>
            </w:pPr>
          </w:p>
        </w:tc>
        <w:tc>
          <w:tcPr>
            <w:tcW w:w="3861" w:type="dxa"/>
            <w:vAlign w:val="top"/>
          </w:tcPr>
          <w:p>
            <w:pPr>
              <w:pStyle w:val="6"/>
              <w:spacing w:before="72" w:line="182" w:lineRule="auto"/>
              <w:ind w:left="112"/>
            </w:pPr>
            <w:r>
              <w:rPr>
                <w:spacing w:val="-1"/>
              </w:rPr>
              <w:t>八、社会保障和就业支出</w:t>
            </w:r>
          </w:p>
        </w:tc>
        <w:tc>
          <w:tcPr>
            <w:tcW w:w="701" w:type="dxa"/>
            <w:vAlign w:val="top"/>
          </w:tcPr>
          <w:p>
            <w:pPr>
              <w:pStyle w:val="6"/>
              <w:spacing w:before="101" w:line="148" w:lineRule="exact"/>
              <w:ind w:left="269"/>
            </w:pPr>
            <w:r>
              <w:rPr>
                <w:spacing w:val="-5"/>
                <w:position w:val="-2"/>
              </w:rPr>
              <w:t>36</w:t>
            </w:r>
          </w:p>
        </w:tc>
        <w:tc>
          <w:tcPr>
            <w:tcW w:w="2514" w:type="dxa"/>
            <w:vAlign w:val="top"/>
          </w:tcPr>
          <w:p>
            <w:pPr>
              <w:pStyle w:val="6"/>
              <w:spacing w:before="101" w:line="148" w:lineRule="exact"/>
              <w:ind w:left="1331"/>
            </w:pPr>
            <w:r>
              <w:rPr>
                <w:spacing w:val="-1"/>
                <w:position w:val="-1"/>
              </w:rPr>
              <w:t>2,856,703.62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2" w:line="148" w:lineRule="exact"/>
              <w:ind w:left="324"/>
            </w:pPr>
            <w:r>
              <w:rPr>
                <w:position w:val="-2"/>
              </w:rPr>
              <w:t>9</w:t>
            </w:r>
          </w:p>
        </w:tc>
        <w:tc>
          <w:tcPr>
            <w:tcW w:w="1448" w:type="dxa"/>
            <w:vAlign w:val="top"/>
          </w:tcPr>
          <w:p>
            <w:pPr>
              <w:rPr>
                <w:rFonts w:ascii="Arial"/>
                <w:sz w:val="21"/>
              </w:rPr>
            </w:pPr>
          </w:p>
        </w:tc>
        <w:tc>
          <w:tcPr>
            <w:tcW w:w="3861" w:type="dxa"/>
            <w:vAlign w:val="top"/>
          </w:tcPr>
          <w:p>
            <w:pPr>
              <w:pStyle w:val="6"/>
              <w:spacing w:before="74" w:line="180" w:lineRule="auto"/>
              <w:ind w:left="113"/>
            </w:pPr>
            <w:r>
              <w:rPr>
                <w:spacing w:val="-2"/>
              </w:rPr>
              <w:t>九、卫生健康支出</w:t>
            </w:r>
          </w:p>
        </w:tc>
        <w:tc>
          <w:tcPr>
            <w:tcW w:w="701" w:type="dxa"/>
            <w:vAlign w:val="top"/>
          </w:tcPr>
          <w:p>
            <w:pPr>
              <w:pStyle w:val="6"/>
              <w:spacing w:before="102" w:line="148" w:lineRule="exact"/>
              <w:ind w:left="269"/>
            </w:pPr>
            <w:r>
              <w:rPr>
                <w:spacing w:val="-5"/>
                <w:position w:val="-2"/>
              </w:rPr>
              <w:t>37</w:t>
            </w:r>
          </w:p>
        </w:tc>
        <w:tc>
          <w:tcPr>
            <w:tcW w:w="2514" w:type="dxa"/>
            <w:vAlign w:val="top"/>
          </w:tcPr>
          <w:p>
            <w:pPr>
              <w:pStyle w:val="6"/>
              <w:spacing w:before="101" w:line="148" w:lineRule="exact"/>
              <w:ind w:left="1522"/>
            </w:pPr>
            <w:r>
              <w:rPr>
                <w:spacing w:val="-2"/>
                <w:position w:val="-1"/>
              </w:rPr>
              <w:t>116,706.00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3" w:line="146" w:lineRule="exact"/>
              <w:ind w:left="291"/>
            </w:pPr>
            <w:r>
              <w:rPr>
                <w:spacing w:val="-10"/>
                <w:position w:val="-2"/>
              </w:rPr>
              <w:t>10</w:t>
            </w:r>
          </w:p>
        </w:tc>
        <w:tc>
          <w:tcPr>
            <w:tcW w:w="1448" w:type="dxa"/>
            <w:vAlign w:val="top"/>
          </w:tcPr>
          <w:p>
            <w:pPr>
              <w:rPr>
                <w:rFonts w:ascii="Arial"/>
                <w:sz w:val="21"/>
              </w:rPr>
            </w:pPr>
          </w:p>
        </w:tc>
        <w:tc>
          <w:tcPr>
            <w:tcW w:w="3861" w:type="dxa"/>
            <w:vAlign w:val="top"/>
          </w:tcPr>
          <w:p>
            <w:pPr>
              <w:pStyle w:val="6"/>
              <w:spacing w:before="75" w:line="179" w:lineRule="auto"/>
              <w:ind w:left="110"/>
            </w:pPr>
            <w:r>
              <w:rPr>
                <w:spacing w:val="-1"/>
              </w:rPr>
              <w:t>十、节能环保支出</w:t>
            </w:r>
          </w:p>
        </w:tc>
        <w:tc>
          <w:tcPr>
            <w:tcW w:w="701" w:type="dxa"/>
            <w:vAlign w:val="top"/>
          </w:tcPr>
          <w:p>
            <w:pPr>
              <w:pStyle w:val="6"/>
              <w:spacing w:before="103" w:line="146" w:lineRule="exact"/>
              <w:ind w:left="269"/>
            </w:pPr>
            <w:r>
              <w:rPr>
                <w:spacing w:val="-5"/>
                <w:position w:val="-2"/>
              </w:rPr>
              <w:t>38</w:t>
            </w:r>
          </w:p>
        </w:tc>
        <w:tc>
          <w:tcPr>
            <w:tcW w:w="2514" w:type="dxa"/>
            <w:vAlign w:val="top"/>
          </w:tcPr>
          <w:p>
            <w:pPr>
              <w:pStyle w:val="6"/>
              <w:spacing w:before="103" w:line="146" w:lineRule="exact"/>
              <w:ind w:left="1328"/>
            </w:pPr>
            <w:r>
              <w:rPr>
                <w:spacing w:val="-1"/>
                <w:position w:val="-1"/>
              </w:rPr>
              <w:t>4,291,299.64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4" w:line="146" w:lineRule="exact"/>
              <w:ind w:left="291"/>
            </w:pPr>
            <w:r>
              <w:rPr>
                <w:spacing w:val="-10"/>
                <w:position w:val="-2"/>
              </w:rPr>
              <w:t>11</w:t>
            </w:r>
          </w:p>
        </w:tc>
        <w:tc>
          <w:tcPr>
            <w:tcW w:w="1448" w:type="dxa"/>
            <w:vAlign w:val="top"/>
          </w:tcPr>
          <w:p>
            <w:pPr>
              <w:rPr>
                <w:rFonts w:ascii="Arial"/>
                <w:sz w:val="21"/>
              </w:rPr>
            </w:pPr>
          </w:p>
        </w:tc>
        <w:tc>
          <w:tcPr>
            <w:tcW w:w="3861" w:type="dxa"/>
            <w:vAlign w:val="top"/>
          </w:tcPr>
          <w:p>
            <w:pPr>
              <w:pStyle w:val="6"/>
              <w:spacing w:before="76" w:line="178" w:lineRule="auto"/>
              <w:ind w:left="110"/>
            </w:pPr>
            <w:r>
              <w:rPr>
                <w:spacing w:val="-1"/>
              </w:rPr>
              <w:t>十一、城乡社区支出</w:t>
            </w:r>
          </w:p>
        </w:tc>
        <w:tc>
          <w:tcPr>
            <w:tcW w:w="701" w:type="dxa"/>
            <w:vAlign w:val="top"/>
          </w:tcPr>
          <w:p>
            <w:pPr>
              <w:pStyle w:val="6"/>
              <w:spacing w:before="105" w:line="145" w:lineRule="exact"/>
              <w:ind w:left="269"/>
            </w:pPr>
            <w:r>
              <w:rPr>
                <w:spacing w:val="-5"/>
                <w:position w:val="-2"/>
              </w:rPr>
              <w:t>39</w:t>
            </w:r>
          </w:p>
        </w:tc>
        <w:tc>
          <w:tcPr>
            <w:tcW w:w="2514" w:type="dxa"/>
            <w:vAlign w:val="top"/>
          </w:tcPr>
          <w:p>
            <w:pPr>
              <w:pStyle w:val="6"/>
              <w:spacing w:before="104" w:line="146" w:lineRule="exact"/>
              <w:ind w:left="1251"/>
            </w:pPr>
            <w:r>
              <w:rPr>
                <w:spacing w:val="-2"/>
                <w:position w:val="-1"/>
              </w:rPr>
              <w:t>13,937,099.31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3" w:line="146" w:lineRule="exact"/>
              <w:ind w:left="291"/>
            </w:pPr>
            <w:r>
              <w:rPr>
                <w:spacing w:val="-10"/>
                <w:position w:val="-2"/>
              </w:rPr>
              <w:t>12</w:t>
            </w:r>
          </w:p>
        </w:tc>
        <w:tc>
          <w:tcPr>
            <w:tcW w:w="1448" w:type="dxa"/>
            <w:vAlign w:val="top"/>
          </w:tcPr>
          <w:p>
            <w:pPr>
              <w:rPr>
                <w:rFonts w:ascii="Arial"/>
                <w:sz w:val="21"/>
              </w:rPr>
            </w:pPr>
          </w:p>
        </w:tc>
        <w:tc>
          <w:tcPr>
            <w:tcW w:w="3861" w:type="dxa"/>
            <w:vAlign w:val="top"/>
          </w:tcPr>
          <w:p>
            <w:pPr>
              <w:pStyle w:val="6"/>
              <w:spacing w:before="75" w:line="179" w:lineRule="auto"/>
              <w:ind w:left="110"/>
            </w:pPr>
            <w:r>
              <w:rPr>
                <w:spacing w:val="-1"/>
              </w:rPr>
              <w:t>十二、农林水支出</w:t>
            </w:r>
          </w:p>
        </w:tc>
        <w:tc>
          <w:tcPr>
            <w:tcW w:w="701" w:type="dxa"/>
            <w:vAlign w:val="top"/>
          </w:tcPr>
          <w:p>
            <w:pPr>
              <w:pStyle w:val="6"/>
              <w:spacing w:before="104" w:line="146" w:lineRule="exact"/>
              <w:ind w:left="265"/>
            </w:pPr>
            <w:r>
              <w:rPr>
                <w:spacing w:val="-3"/>
                <w:position w:val="-2"/>
              </w:rPr>
              <w:t>40</w:t>
            </w:r>
          </w:p>
        </w:tc>
        <w:tc>
          <w:tcPr>
            <w:tcW w:w="2514" w:type="dxa"/>
            <w:vAlign w:val="top"/>
          </w:tcPr>
          <w:p>
            <w:pPr>
              <w:pStyle w:val="6"/>
              <w:spacing w:before="103" w:line="146" w:lineRule="exact"/>
              <w:ind w:left="1251"/>
            </w:pPr>
            <w:r>
              <w:rPr>
                <w:spacing w:val="-2"/>
                <w:position w:val="-1"/>
              </w:rPr>
              <w:t>16,834,583.66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5" w:line="145" w:lineRule="exact"/>
              <w:ind w:left="291"/>
            </w:pPr>
            <w:r>
              <w:rPr>
                <w:spacing w:val="-10"/>
                <w:position w:val="-2"/>
              </w:rPr>
              <w:t>13</w:t>
            </w:r>
          </w:p>
        </w:tc>
        <w:tc>
          <w:tcPr>
            <w:tcW w:w="1448" w:type="dxa"/>
            <w:vAlign w:val="top"/>
          </w:tcPr>
          <w:p>
            <w:pPr>
              <w:rPr>
                <w:rFonts w:ascii="Arial"/>
                <w:sz w:val="21"/>
              </w:rPr>
            </w:pPr>
          </w:p>
        </w:tc>
        <w:tc>
          <w:tcPr>
            <w:tcW w:w="3861" w:type="dxa"/>
            <w:vAlign w:val="top"/>
          </w:tcPr>
          <w:p>
            <w:pPr>
              <w:pStyle w:val="6"/>
              <w:spacing w:before="77" w:line="177" w:lineRule="auto"/>
              <w:ind w:left="110"/>
            </w:pPr>
            <w:r>
              <w:rPr>
                <w:spacing w:val="-1"/>
              </w:rPr>
              <w:t>十三、交通运输支出</w:t>
            </w:r>
          </w:p>
        </w:tc>
        <w:tc>
          <w:tcPr>
            <w:tcW w:w="701" w:type="dxa"/>
            <w:vAlign w:val="top"/>
          </w:tcPr>
          <w:p>
            <w:pPr>
              <w:pStyle w:val="6"/>
              <w:spacing w:before="105" w:line="145" w:lineRule="exact"/>
              <w:ind w:left="265"/>
            </w:pPr>
            <w:r>
              <w:rPr>
                <w:spacing w:val="-3"/>
                <w:position w:val="-2"/>
              </w:rPr>
              <w:t>41</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6" w:line="143" w:lineRule="exact"/>
              <w:ind w:left="291"/>
            </w:pPr>
            <w:r>
              <w:rPr>
                <w:spacing w:val="-10"/>
                <w:position w:val="-2"/>
              </w:rPr>
              <w:t>14</w:t>
            </w:r>
          </w:p>
        </w:tc>
        <w:tc>
          <w:tcPr>
            <w:tcW w:w="1448" w:type="dxa"/>
            <w:vAlign w:val="top"/>
          </w:tcPr>
          <w:p>
            <w:pPr>
              <w:rPr>
                <w:rFonts w:ascii="Arial"/>
                <w:sz w:val="21"/>
              </w:rPr>
            </w:pPr>
          </w:p>
        </w:tc>
        <w:tc>
          <w:tcPr>
            <w:tcW w:w="3861" w:type="dxa"/>
            <w:vAlign w:val="top"/>
          </w:tcPr>
          <w:p>
            <w:pPr>
              <w:pStyle w:val="6"/>
              <w:spacing w:before="78" w:line="176" w:lineRule="auto"/>
              <w:ind w:left="110"/>
            </w:pPr>
            <w:r>
              <w:rPr>
                <w:spacing w:val="-1"/>
              </w:rPr>
              <w:t>十四、资源勘探信息等支出</w:t>
            </w:r>
          </w:p>
        </w:tc>
        <w:tc>
          <w:tcPr>
            <w:tcW w:w="701" w:type="dxa"/>
            <w:vAlign w:val="top"/>
          </w:tcPr>
          <w:p>
            <w:pPr>
              <w:pStyle w:val="6"/>
              <w:spacing w:before="107" w:line="143" w:lineRule="exact"/>
              <w:ind w:left="265"/>
            </w:pPr>
            <w:r>
              <w:rPr>
                <w:spacing w:val="-3"/>
                <w:position w:val="-2"/>
              </w:rPr>
              <w:t>42</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7" w:line="143" w:lineRule="exact"/>
              <w:ind w:left="291"/>
            </w:pPr>
            <w:r>
              <w:rPr>
                <w:spacing w:val="-10"/>
                <w:position w:val="-2"/>
              </w:rPr>
              <w:t>15</w:t>
            </w:r>
          </w:p>
        </w:tc>
        <w:tc>
          <w:tcPr>
            <w:tcW w:w="1448" w:type="dxa"/>
            <w:vAlign w:val="top"/>
          </w:tcPr>
          <w:p>
            <w:pPr>
              <w:rPr>
                <w:rFonts w:ascii="Arial"/>
                <w:sz w:val="21"/>
              </w:rPr>
            </w:pPr>
          </w:p>
        </w:tc>
        <w:tc>
          <w:tcPr>
            <w:tcW w:w="3861" w:type="dxa"/>
            <w:vAlign w:val="top"/>
          </w:tcPr>
          <w:p>
            <w:pPr>
              <w:pStyle w:val="6"/>
              <w:spacing w:before="80" w:line="174" w:lineRule="auto"/>
              <w:ind w:left="110"/>
            </w:pPr>
            <w:r>
              <w:rPr>
                <w:spacing w:val="-1"/>
              </w:rPr>
              <w:t>十五、商业服务业等支出</w:t>
            </w:r>
          </w:p>
        </w:tc>
        <w:tc>
          <w:tcPr>
            <w:tcW w:w="701" w:type="dxa"/>
            <w:vAlign w:val="top"/>
          </w:tcPr>
          <w:p>
            <w:pPr>
              <w:pStyle w:val="6"/>
              <w:spacing w:before="108" w:line="141" w:lineRule="exact"/>
              <w:ind w:left="265"/>
            </w:pPr>
            <w:r>
              <w:rPr>
                <w:spacing w:val="-3"/>
                <w:position w:val="-2"/>
              </w:rPr>
              <w:t>43</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09" w:line="142" w:lineRule="exact"/>
              <w:ind w:left="291"/>
            </w:pPr>
            <w:r>
              <w:rPr>
                <w:spacing w:val="-10"/>
                <w:position w:val="-2"/>
              </w:rPr>
              <w:t>16</w:t>
            </w:r>
          </w:p>
        </w:tc>
        <w:tc>
          <w:tcPr>
            <w:tcW w:w="1448" w:type="dxa"/>
            <w:vAlign w:val="top"/>
          </w:tcPr>
          <w:p>
            <w:pPr>
              <w:rPr>
                <w:rFonts w:ascii="Arial"/>
                <w:sz w:val="21"/>
              </w:rPr>
            </w:pPr>
          </w:p>
        </w:tc>
        <w:tc>
          <w:tcPr>
            <w:tcW w:w="3861" w:type="dxa"/>
            <w:vAlign w:val="top"/>
          </w:tcPr>
          <w:p>
            <w:pPr>
              <w:pStyle w:val="6"/>
              <w:spacing w:before="81" w:line="174" w:lineRule="auto"/>
              <w:ind w:left="110"/>
            </w:pPr>
            <w:r>
              <w:rPr>
                <w:spacing w:val="-2"/>
              </w:rPr>
              <w:t>十六、金融支出</w:t>
            </w:r>
          </w:p>
        </w:tc>
        <w:tc>
          <w:tcPr>
            <w:tcW w:w="701" w:type="dxa"/>
            <w:vAlign w:val="top"/>
          </w:tcPr>
          <w:p>
            <w:pPr>
              <w:pStyle w:val="6"/>
              <w:spacing w:before="109" w:line="142" w:lineRule="exact"/>
              <w:ind w:left="265"/>
            </w:pPr>
            <w:r>
              <w:rPr>
                <w:spacing w:val="-3"/>
                <w:position w:val="-2"/>
              </w:rPr>
              <w:t>44</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vAlign w:val="top"/>
          </w:tcPr>
          <w:p>
            <w:pPr>
              <w:rPr>
                <w:rFonts w:ascii="Arial"/>
                <w:sz w:val="21"/>
              </w:rPr>
            </w:pPr>
          </w:p>
        </w:tc>
        <w:tc>
          <w:tcPr>
            <w:tcW w:w="737" w:type="dxa"/>
            <w:vAlign w:val="top"/>
          </w:tcPr>
          <w:p>
            <w:pPr>
              <w:pStyle w:val="6"/>
              <w:spacing w:before="109" w:line="141" w:lineRule="exact"/>
              <w:ind w:left="291"/>
            </w:pPr>
            <w:r>
              <w:rPr>
                <w:spacing w:val="-10"/>
                <w:position w:val="-2"/>
              </w:rPr>
              <w:t>17</w:t>
            </w:r>
          </w:p>
        </w:tc>
        <w:tc>
          <w:tcPr>
            <w:tcW w:w="1448" w:type="dxa"/>
            <w:vAlign w:val="top"/>
          </w:tcPr>
          <w:p>
            <w:pPr>
              <w:rPr>
                <w:rFonts w:ascii="Arial"/>
                <w:sz w:val="21"/>
              </w:rPr>
            </w:pPr>
          </w:p>
        </w:tc>
        <w:tc>
          <w:tcPr>
            <w:tcW w:w="3861" w:type="dxa"/>
            <w:vAlign w:val="top"/>
          </w:tcPr>
          <w:p>
            <w:pPr>
              <w:pStyle w:val="6"/>
              <w:spacing w:before="82" w:line="172" w:lineRule="auto"/>
              <w:ind w:left="110"/>
            </w:pPr>
            <w:r>
              <w:rPr>
                <w:spacing w:val="-1"/>
              </w:rPr>
              <w:t>十七、援助其他地区支出</w:t>
            </w:r>
          </w:p>
        </w:tc>
        <w:tc>
          <w:tcPr>
            <w:tcW w:w="701" w:type="dxa"/>
            <w:vAlign w:val="top"/>
          </w:tcPr>
          <w:p>
            <w:pPr>
              <w:pStyle w:val="6"/>
              <w:spacing w:before="110" w:line="140" w:lineRule="exact"/>
              <w:ind w:left="265"/>
            </w:pPr>
            <w:r>
              <w:rPr>
                <w:spacing w:val="-3"/>
                <w:position w:val="-2"/>
              </w:rPr>
              <w:t>45</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vAlign w:val="top"/>
          </w:tcPr>
          <w:p>
            <w:pPr>
              <w:rPr>
                <w:rFonts w:ascii="Arial"/>
                <w:sz w:val="21"/>
              </w:rPr>
            </w:pPr>
          </w:p>
        </w:tc>
        <w:tc>
          <w:tcPr>
            <w:tcW w:w="737" w:type="dxa"/>
            <w:vAlign w:val="top"/>
          </w:tcPr>
          <w:p>
            <w:pPr>
              <w:pStyle w:val="6"/>
              <w:spacing w:before="108" w:line="143" w:lineRule="exact"/>
              <w:ind w:left="291"/>
            </w:pPr>
            <w:r>
              <w:rPr>
                <w:spacing w:val="-10"/>
                <w:position w:val="-2"/>
              </w:rPr>
              <w:t>18</w:t>
            </w:r>
          </w:p>
        </w:tc>
        <w:tc>
          <w:tcPr>
            <w:tcW w:w="1448" w:type="dxa"/>
            <w:vAlign w:val="top"/>
          </w:tcPr>
          <w:p>
            <w:pPr>
              <w:rPr>
                <w:rFonts w:ascii="Arial"/>
                <w:sz w:val="21"/>
              </w:rPr>
            </w:pPr>
          </w:p>
        </w:tc>
        <w:tc>
          <w:tcPr>
            <w:tcW w:w="3861" w:type="dxa"/>
            <w:vAlign w:val="top"/>
          </w:tcPr>
          <w:p>
            <w:pPr>
              <w:pStyle w:val="6"/>
              <w:spacing w:before="81" w:line="174" w:lineRule="auto"/>
              <w:ind w:left="110"/>
            </w:pPr>
            <w:r>
              <w:rPr>
                <w:spacing w:val="-4"/>
              </w:rPr>
              <w:t>十八、</w:t>
            </w:r>
            <w:r>
              <w:rPr>
                <w:spacing w:val="-43"/>
              </w:rPr>
              <w:t xml:space="preserve"> </w:t>
            </w:r>
            <w:r>
              <w:rPr>
                <w:spacing w:val="-4"/>
              </w:rPr>
              <w:t>自然资源海洋气象等支出</w:t>
            </w:r>
          </w:p>
        </w:tc>
        <w:tc>
          <w:tcPr>
            <w:tcW w:w="701" w:type="dxa"/>
            <w:vAlign w:val="top"/>
          </w:tcPr>
          <w:p>
            <w:pPr>
              <w:pStyle w:val="6"/>
              <w:spacing w:before="109" w:line="142" w:lineRule="exact"/>
              <w:ind w:left="265"/>
            </w:pPr>
            <w:r>
              <w:rPr>
                <w:spacing w:val="-3"/>
                <w:position w:val="-2"/>
              </w:rPr>
              <w:t>46</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vAlign w:val="top"/>
          </w:tcPr>
          <w:p>
            <w:pPr>
              <w:rPr>
                <w:rFonts w:ascii="Arial"/>
                <w:sz w:val="21"/>
              </w:rPr>
            </w:pPr>
          </w:p>
        </w:tc>
        <w:tc>
          <w:tcPr>
            <w:tcW w:w="737" w:type="dxa"/>
            <w:vAlign w:val="top"/>
          </w:tcPr>
          <w:p>
            <w:pPr>
              <w:pStyle w:val="6"/>
              <w:spacing w:before="108" w:line="141" w:lineRule="exact"/>
              <w:ind w:left="291"/>
            </w:pPr>
            <w:r>
              <w:rPr>
                <w:spacing w:val="-10"/>
                <w:position w:val="-2"/>
              </w:rPr>
              <w:t>19</w:t>
            </w:r>
          </w:p>
        </w:tc>
        <w:tc>
          <w:tcPr>
            <w:tcW w:w="1448" w:type="dxa"/>
            <w:vAlign w:val="top"/>
          </w:tcPr>
          <w:p>
            <w:pPr>
              <w:rPr>
                <w:rFonts w:ascii="Arial"/>
                <w:sz w:val="21"/>
              </w:rPr>
            </w:pPr>
          </w:p>
        </w:tc>
        <w:tc>
          <w:tcPr>
            <w:tcW w:w="3861" w:type="dxa"/>
            <w:vAlign w:val="top"/>
          </w:tcPr>
          <w:p>
            <w:pPr>
              <w:pStyle w:val="6"/>
              <w:spacing w:before="81" w:line="173" w:lineRule="auto"/>
              <w:ind w:left="110"/>
            </w:pPr>
            <w:r>
              <w:rPr>
                <w:spacing w:val="-1"/>
              </w:rPr>
              <w:t>十九、住房保障支出</w:t>
            </w:r>
          </w:p>
        </w:tc>
        <w:tc>
          <w:tcPr>
            <w:tcW w:w="701" w:type="dxa"/>
            <w:vAlign w:val="top"/>
          </w:tcPr>
          <w:p>
            <w:pPr>
              <w:pStyle w:val="6"/>
              <w:spacing w:before="109" w:line="141" w:lineRule="exact"/>
              <w:ind w:left="265"/>
            </w:pPr>
            <w:r>
              <w:rPr>
                <w:spacing w:val="-3"/>
                <w:position w:val="-2"/>
              </w:rPr>
              <w:t>47</w:t>
            </w:r>
          </w:p>
        </w:tc>
        <w:tc>
          <w:tcPr>
            <w:tcW w:w="2514" w:type="dxa"/>
            <w:vAlign w:val="top"/>
          </w:tcPr>
          <w:p>
            <w:pPr>
              <w:pStyle w:val="6"/>
              <w:spacing w:before="108" w:line="141" w:lineRule="exact"/>
              <w:ind w:left="1332"/>
            </w:pPr>
            <w:r>
              <w:rPr>
                <w:spacing w:val="-1"/>
                <w:position w:val="-1"/>
              </w:rPr>
              <w:t>5,131,328.33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11" w:line="138" w:lineRule="exact"/>
              <w:ind w:left="280"/>
            </w:pPr>
            <w:r>
              <w:rPr>
                <w:spacing w:val="-4"/>
                <w:position w:val="-2"/>
              </w:rPr>
              <w:t>20</w:t>
            </w:r>
          </w:p>
        </w:tc>
        <w:tc>
          <w:tcPr>
            <w:tcW w:w="1448" w:type="dxa"/>
            <w:vAlign w:val="top"/>
          </w:tcPr>
          <w:p>
            <w:pPr>
              <w:rPr>
                <w:rFonts w:ascii="Arial"/>
                <w:sz w:val="21"/>
              </w:rPr>
            </w:pPr>
          </w:p>
        </w:tc>
        <w:tc>
          <w:tcPr>
            <w:tcW w:w="3861" w:type="dxa"/>
            <w:vAlign w:val="top"/>
          </w:tcPr>
          <w:p>
            <w:pPr>
              <w:pStyle w:val="6"/>
              <w:spacing w:before="82" w:line="172" w:lineRule="auto"/>
              <w:ind w:left="112"/>
            </w:pPr>
            <w:r>
              <w:rPr>
                <w:spacing w:val="-1"/>
              </w:rPr>
              <w:t>二十、粮油物资储备支出</w:t>
            </w:r>
          </w:p>
        </w:tc>
        <w:tc>
          <w:tcPr>
            <w:tcW w:w="701" w:type="dxa"/>
            <w:vAlign w:val="top"/>
          </w:tcPr>
          <w:p>
            <w:pPr>
              <w:pStyle w:val="6"/>
              <w:spacing w:before="111" w:line="138" w:lineRule="exact"/>
              <w:ind w:left="265"/>
            </w:pPr>
            <w:r>
              <w:rPr>
                <w:spacing w:val="-3"/>
                <w:position w:val="-2"/>
              </w:rPr>
              <w:t>48</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11" w:line="140" w:lineRule="exact"/>
              <w:ind w:left="280"/>
            </w:pPr>
            <w:r>
              <w:rPr>
                <w:spacing w:val="-4"/>
                <w:position w:val="-2"/>
              </w:rPr>
              <w:t>21</w:t>
            </w:r>
          </w:p>
        </w:tc>
        <w:tc>
          <w:tcPr>
            <w:tcW w:w="1448" w:type="dxa"/>
            <w:vAlign w:val="top"/>
          </w:tcPr>
          <w:p>
            <w:pPr>
              <w:rPr>
                <w:rFonts w:ascii="Arial"/>
                <w:sz w:val="21"/>
              </w:rPr>
            </w:pPr>
          </w:p>
        </w:tc>
        <w:tc>
          <w:tcPr>
            <w:tcW w:w="3861" w:type="dxa"/>
            <w:vAlign w:val="top"/>
          </w:tcPr>
          <w:p>
            <w:pPr>
              <w:pStyle w:val="6"/>
              <w:spacing w:before="84" w:line="171" w:lineRule="auto"/>
              <w:ind w:left="112"/>
            </w:pPr>
            <w:r>
              <w:rPr>
                <w:spacing w:val="-1"/>
              </w:rPr>
              <w:t>二十一、灾害防治及应急管理支出</w:t>
            </w:r>
          </w:p>
        </w:tc>
        <w:tc>
          <w:tcPr>
            <w:tcW w:w="701" w:type="dxa"/>
            <w:vAlign w:val="top"/>
          </w:tcPr>
          <w:p>
            <w:pPr>
              <w:pStyle w:val="6"/>
              <w:spacing w:before="112" w:line="139" w:lineRule="exact"/>
              <w:ind w:left="265"/>
            </w:pPr>
            <w:r>
              <w:rPr>
                <w:spacing w:val="-3"/>
                <w:position w:val="-2"/>
              </w:rPr>
              <w:t>49</w:t>
            </w:r>
          </w:p>
        </w:tc>
        <w:tc>
          <w:tcPr>
            <w:tcW w:w="2514" w:type="dxa"/>
            <w:vAlign w:val="top"/>
          </w:tcPr>
          <w:p>
            <w:pPr>
              <w:pStyle w:val="6"/>
              <w:spacing w:before="112" w:line="139" w:lineRule="exact"/>
              <w:ind w:left="1602"/>
            </w:pPr>
            <w:r>
              <w:rPr>
                <w:spacing w:val="-2"/>
                <w:position w:val="-1"/>
              </w:rPr>
              <w:t>76,950.00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12" w:line="138" w:lineRule="exact"/>
              <w:ind w:left="280"/>
            </w:pPr>
            <w:r>
              <w:rPr>
                <w:spacing w:val="-5"/>
                <w:position w:val="-2"/>
              </w:rPr>
              <w:t>22</w:t>
            </w:r>
          </w:p>
        </w:tc>
        <w:tc>
          <w:tcPr>
            <w:tcW w:w="1448" w:type="dxa"/>
            <w:vAlign w:val="top"/>
          </w:tcPr>
          <w:p>
            <w:pPr>
              <w:rPr>
                <w:rFonts w:ascii="Arial"/>
                <w:sz w:val="21"/>
              </w:rPr>
            </w:pPr>
          </w:p>
        </w:tc>
        <w:tc>
          <w:tcPr>
            <w:tcW w:w="3861" w:type="dxa"/>
            <w:vAlign w:val="top"/>
          </w:tcPr>
          <w:p>
            <w:pPr>
              <w:pStyle w:val="6"/>
              <w:spacing w:before="84" w:line="170" w:lineRule="auto"/>
              <w:ind w:left="112"/>
            </w:pPr>
            <w:r>
              <w:rPr>
                <w:spacing w:val="-2"/>
              </w:rPr>
              <w:t>二十二、其他支出</w:t>
            </w:r>
          </w:p>
        </w:tc>
        <w:tc>
          <w:tcPr>
            <w:tcW w:w="701" w:type="dxa"/>
            <w:vAlign w:val="top"/>
          </w:tcPr>
          <w:p>
            <w:pPr>
              <w:pStyle w:val="6"/>
              <w:spacing w:before="112" w:line="138" w:lineRule="exact"/>
              <w:ind w:left="269"/>
            </w:pPr>
            <w:r>
              <w:rPr>
                <w:spacing w:val="-5"/>
                <w:position w:val="-2"/>
              </w:rPr>
              <w:t>50</w:t>
            </w:r>
          </w:p>
        </w:tc>
        <w:tc>
          <w:tcPr>
            <w:tcW w:w="2514" w:type="dxa"/>
            <w:vAlign w:val="top"/>
          </w:tcPr>
          <w:p>
            <w:pPr>
              <w:pStyle w:val="6"/>
              <w:spacing w:before="112" w:line="138" w:lineRule="exact"/>
              <w:ind w:left="1330"/>
            </w:pPr>
            <w:r>
              <w:rPr>
                <w:spacing w:val="-1"/>
                <w:position w:val="-1"/>
              </w:rPr>
              <w:t>6,187,746.64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14" w:line="137" w:lineRule="exact"/>
              <w:ind w:left="280"/>
            </w:pPr>
            <w:r>
              <w:rPr>
                <w:spacing w:val="-4"/>
                <w:position w:val="-2"/>
              </w:rPr>
              <w:t>23</w:t>
            </w:r>
          </w:p>
        </w:tc>
        <w:tc>
          <w:tcPr>
            <w:tcW w:w="1448" w:type="dxa"/>
            <w:vAlign w:val="top"/>
          </w:tcPr>
          <w:p>
            <w:pPr>
              <w:rPr>
                <w:rFonts w:ascii="Arial"/>
                <w:sz w:val="21"/>
              </w:rPr>
            </w:pPr>
          </w:p>
        </w:tc>
        <w:tc>
          <w:tcPr>
            <w:tcW w:w="3861" w:type="dxa"/>
            <w:vAlign w:val="top"/>
          </w:tcPr>
          <w:p>
            <w:pPr>
              <w:pStyle w:val="6"/>
              <w:spacing w:before="86" w:line="169" w:lineRule="auto"/>
              <w:ind w:left="112"/>
            </w:pPr>
            <w:r>
              <w:rPr>
                <w:spacing w:val="-1"/>
              </w:rPr>
              <w:t>二十三、债务还本支出</w:t>
            </w:r>
          </w:p>
        </w:tc>
        <w:tc>
          <w:tcPr>
            <w:tcW w:w="701" w:type="dxa"/>
            <w:vAlign w:val="top"/>
          </w:tcPr>
          <w:p>
            <w:pPr>
              <w:pStyle w:val="6"/>
              <w:spacing w:before="114" w:line="137" w:lineRule="exact"/>
              <w:ind w:left="269"/>
            </w:pPr>
            <w:r>
              <w:rPr>
                <w:spacing w:val="-5"/>
                <w:position w:val="-2"/>
              </w:rPr>
              <w:t>53</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rPr>
                <w:rFonts w:ascii="Arial"/>
                <w:sz w:val="21"/>
              </w:rPr>
            </w:pPr>
          </w:p>
        </w:tc>
        <w:tc>
          <w:tcPr>
            <w:tcW w:w="737" w:type="dxa"/>
            <w:vAlign w:val="top"/>
          </w:tcPr>
          <w:p>
            <w:pPr>
              <w:pStyle w:val="6"/>
              <w:spacing w:before="112" w:line="138" w:lineRule="exact"/>
              <w:ind w:left="280"/>
            </w:pPr>
            <w:r>
              <w:rPr>
                <w:spacing w:val="-4"/>
                <w:position w:val="-2"/>
              </w:rPr>
              <w:t>24</w:t>
            </w:r>
          </w:p>
        </w:tc>
        <w:tc>
          <w:tcPr>
            <w:tcW w:w="1448" w:type="dxa"/>
            <w:vAlign w:val="top"/>
          </w:tcPr>
          <w:p>
            <w:pPr>
              <w:rPr>
                <w:rFonts w:ascii="Arial"/>
                <w:sz w:val="21"/>
              </w:rPr>
            </w:pPr>
          </w:p>
        </w:tc>
        <w:tc>
          <w:tcPr>
            <w:tcW w:w="3861" w:type="dxa"/>
            <w:vAlign w:val="top"/>
          </w:tcPr>
          <w:p>
            <w:pPr>
              <w:pStyle w:val="6"/>
              <w:spacing w:before="84" w:line="170" w:lineRule="auto"/>
              <w:ind w:left="112"/>
            </w:pPr>
            <w:r>
              <w:rPr>
                <w:spacing w:val="-1"/>
              </w:rPr>
              <w:t>二十三、债务付息支出</w:t>
            </w:r>
          </w:p>
        </w:tc>
        <w:tc>
          <w:tcPr>
            <w:tcW w:w="701" w:type="dxa"/>
            <w:vAlign w:val="top"/>
          </w:tcPr>
          <w:p>
            <w:pPr>
              <w:pStyle w:val="6"/>
              <w:spacing w:before="112" w:line="138" w:lineRule="exact"/>
              <w:ind w:left="269"/>
            </w:pPr>
            <w:r>
              <w:rPr>
                <w:spacing w:val="-5"/>
                <w:position w:val="-2"/>
              </w:rPr>
              <w:t>54</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5483" w:type="dxa"/>
            <w:tcBorders>
              <w:left w:val="single" w:color="000000" w:sz="6" w:space="0"/>
            </w:tcBorders>
            <w:vAlign w:val="top"/>
          </w:tcPr>
          <w:p>
            <w:pPr>
              <w:pStyle w:val="6"/>
              <w:spacing w:before="85" w:line="169" w:lineRule="auto"/>
              <w:ind w:left="2200"/>
            </w:pPr>
            <w:r>
              <w:rPr>
                <w:b/>
                <w:bCs/>
                <w:spacing w:val="-3"/>
              </w:rPr>
              <w:t>本年收入合计</w:t>
            </w:r>
          </w:p>
        </w:tc>
        <w:tc>
          <w:tcPr>
            <w:tcW w:w="737" w:type="dxa"/>
            <w:vAlign w:val="top"/>
          </w:tcPr>
          <w:p>
            <w:pPr>
              <w:pStyle w:val="6"/>
              <w:spacing w:before="113" w:line="136" w:lineRule="exact"/>
              <w:ind w:left="280"/>
            </w:pPr>
            <w:r>
              <w:rPr>
                <w:spacing w:val="-5"/>
                <w:position w:val="-2"/>
              </w:rPr>
              <w:t>25</w:t>
            </w:r>
          </w:p>
        </w:tc>
        <w:tc>
          <w:tcPr>
            <w:tcW w:w="1448" w:type="dxa"/>
            <w:vAlign w:val="top"/>
          </w:tcPr>
          <w:p>
            <w:pPr>
              <w:pStyle w:val="6"/>
              <w:spacing w:before="112" w:line="138" w:lineRule="exact"/>
              <w:ind w:left="176"/>
            </w:pPr>
            <w:r>
              <w:rPr>
                <w:spacing w:val="-1"/>
                <w:position w:val="-2"/>
              </w:rPr>
              <w:t>56,317,820.47</w:t>
            </w:r>
          </w:p>
        </w:tc>
        <w:tc>
          <w:tcPr>
            <w:tcW w:w="3861" w:type="dxa"/>
            <w:vAlign w:val="top"/>
          </w:tcPr>
          <w:p>
            <w:pPr>
              <w:pStyle w:val="6"/>
              <w:spacing w:before="85" w:line="169" w:lineRule="auto"/>
              <w:ind w:left="110"/>
            </w:pPr>
            <w:r>
              <w:rPr>
                <w:b/>
                <w:bCs/>
                <w:spacing w:val="-3"/>
              </w:rPr>
              <w:t>本年支出合计</w:t>
            </w:r>
          </w:p>
        </w:tc>
        <w:tc>
          <w:tcPr>
            <w:tcW w:w="701" w:type="dxa"/>
            <w:vAlign w:val="top"/>
          </w:tcPr>
          <w:p>
            <w:pPr>
              <w:pStyle w:val="6"/>
              <w:spacing w:before="114" w:line="136" w:lineRule="exact"/>
              <w:ind w:left="269"/>
            </w:pPr>
            <w:r>
              <w:rPr>
                <w:spacing w:val="-5"/>
                <w:position w:val="-2"/>
              </w:rPr>
              <w:t>55</w:t>
            </w:r>
          </w:p>
        </w:tc>
        <w:tc>
          <w:tcPr>
            <w:tcW w:w="2514" w:type="dxa"/>
            <w:vAlign w:val="top"/>
          </w:tcPr>
          <w:p>
            <w:pPr>
              <w:pStyle w:val="6"/>
              <w:spacing w:before="113" w:line="136" w:lineRule="exact"/>
              <w:ind w:left="293"/>
            </w:pPr>
            <w:r>
              <w:rPr>
                <w:b/>
                <w:bCs/>
                <w:spacing w:val="-2"/>
                <w:position w:val="-2"/>
              </w:rPr>
              <w:t>69,693,703.92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tcBorders>
              <w:left w:val="single" w:color="000000" w:sz="6" w:space="0"/>
            </w:tcBorders>
            <w:vAlign w:val="top"/>
          </w:tcPr>
          <w:p>
            <w:pPr>
              <w:pStyle w:val="6"/>
              <w:spacing w:before="86" w:line="169" w:lineRule="auto"/>
              <w:ind w:left="470"/>
            </w:pPr>
            <w:r>
              <w:rPr>
                <w:spacing w:val="-1"/>
              </w:rPr>
              <w:t>用事业基金弥补收支差额</w:t>
            </w:r>
          </w:p>
        </w:tc>
        <w:tc>
          <w:tcPr>
            <w:tcW w:w="737" w:type="dxa"/>
            <w:vAlign w:val="top"/>
          </w:tcPr>
          <w:p>
            <w:pPr>
              <w:pStyle w:val="6"/>
              <w:spacing w:before="115" w:line="136" w:lineRule="exact"/>
              <w:ind w:left="280"/>
            </w:pPr>
            <w:r>
              <w:rPr>
                <w:spacing w:val="-5"/>
                <w:position w:val="-2"/>
              </w:rPr>
              <w:t>26</w:t>
            </w:r>
          </w:p>
        </w:tc>
        <w:tc>
          <w:tcPr>
            <w:tcW w:w="1448" w:type="dxa"/>
            <w:vAlign w:val="top"/>
          </w:tcPr>
          <w:p>
            <w:pPr>
              <w:rPr>
                <w:rFonts w:ascii="Arial"/>
                <w:sz w:val="21"/>
              </w:rPr>
            </w:pPr>
          </w:p>
        </w:tc>
        <w:tc>
          <w:tcPr>
            <w:tcW w:w="3861" w:type="dxa"/>
            <w:vAlign w:val="top"/>
          </w:tcPr>
          <w:p>
            <w:pPr>
              <w:pStyle w:val="6"/>
              <w:spacing w:before="86" w:line="169" w:lineRule="auto"/>
              <w:ind w:left="473"/>
            </w:pPr>
            <w:r>
              <w:rPr>
                <w:spacing w:val="-3"/>
              </w:rPr>
              <w:t>结余分配</w:t>
            </w:r>
          </w:p>
        </w:tc>
        <w:tc>
          <w:tcPr>
            <w:tcW w:w="701" w:type="dxa"/>
            <w:vAlign w:val="top"/>
          </w:tcPr>
          <w:p>
            <w:pPr>
              <w:pStyle w:val="6"/>
              <w:spacing w:before="115" w:line="136" w:lineRule="exact"/>
              <w:ind w:left="269"/>
            </w:pPr>
            <w:r>
              <w:rPr>
                <w:spacing w:val="-5"/>
                <w:position w:val="-2"/>
              </w:rPr>
              <w:t>56</w:t>
            </w:r>
          </w:p>
        </w:tc>
        <w:tc>
          <w:tcPr>
            <w:tcW w:w="2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483" w:type="dxa"/>
            <w:tcBorders>
              <w:left w:val="single" w:color="000000" w:sz="6" w:space="0"/>
            </w:tcBorders>
            <w:vAlign w:val="top"/>
          </w:tcPr>
          <w:p>
            <w:pPr>
              <w:pStyle w:val="6"/>
              <w:spacing w:before="87" w:line="168" w:lineRule="auto"/>
              <w:ind w:left="470"/>
            </w:pPr>
            <w:r>
              <w:rPr>
                <w:spacing w:val="-2"/>
              </w:rPr>
              <w:t>年初结转和结余</w:t>
            </w:r>
          </w:p>
        </w:tc>
        <w:tc>
          <w:tcPr>
            <w:tcW w:w="737" w:type="dxa"/>
            <w:vAlign w:val="top"/>
          </w:tcPr>
          <w:p>
            <w:pPr>
              <w:pStyle w:val="6"/>
              <w:spacing w:before="115" w:line="136" w:lineRule="exact"/>
              <w:ind w:left="280"/>
            </w:pPr>
            <w:r>
              <w:rPr>
                <w:spacing w:val="-5"/>
                <w:position w:val="-2"/>
              </w:rPr>
              <w:t>27</w:t>
            </w:r>
          </w:p>
        </w:tc>
        <w:tc>
          <w:tcPr>
            <w:tcW w:w="1448" w:type="dxa"/>
            <w:vAlign w:val="top"/>
          </w:tcPr>
          <w:p>
            <w:pPr>
              <w:pStyle w:val="6"/>
              <w:spacing w:before="114" w:line="137" w:lineRule="exact"/>
              <w:ind w:left="176"/>
            </w:pPr>
            <w:r>
              <w:rPr>
                <w:spacing w:val="-1"/>
                <w:position w:val="-2"/>
              </w:rPr>
              <w:t>34,610,762.96</w:t>
            </w:r>
          </w:p>
        </w:tc>
        <w:tc>
          <w:tcPr>
            <w:tcW w:w="3861" w:type="dxa"/>
            <w:vAlign w:val="top"/>
          </w:tcPr>
          <w:p>
            <w:pPr>
              <w:pStyle w:val="6"/>
              <w:spacing w:before="87" w:line="168" w:lineRule="auto"/>
              <w:ind w:left="470"/>
            </w:pPr>
            <w:r>
              <w:rPr>
                <w:spacing w:val="-2"/>
              </w:rPr>
              <w:t>年末结转和结余</w:t>
            </w:r>
          </w:p>
        </w:tc>
        <w:tc>
          <w:tcPr>
            <w:tcW w:w="701" w:type="dxa"/>
            <w:vAlign w:val="top"/>
          </w:tcPr>
          <w:p>
            <w:pPr>
              <w:pStyle w:val="6"/>
              <w:spacing w:before="116" w:line="135" w:lineRule="exact"/>
              <w:ind w:left="269"/>
            </w:pPr>
            <w:r>
              <w:rPr>
                <w:spacing w:val="-5"/>
                <w:position w:val="-2"/>
              </w:rPr>
              <w:t>57</w:t>
            </w:r>
          </w:p>
        </w:tc>
        <w:tc>
          <w:tcPr>
            <w:tcW w:w="2514" w:type="dxa"/>
            <w:vAlign w:val="top"/>
          </w:tcPr>
          <w:p>
            <w:pPr>
              <w:pStyle w:val="6"/>
              <w:spacing w:before="114" w:line="137" w:lineRule="exact"/>
              <w:ind w:left="294"/>
            </w:pPr>
            <w:r>
              <w:rPr>
                <w:spacing w:val="-1"/>
                <w:position w:val="-2"/>
              </w:rPr>
              <w:t>21,234,879.51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483" w:type="dxa"/>
            <w:tcBorders>
              <w:left w:val="single" w:color="000000" w:sz="6" w:space="0"/>
              <w:bottom w:val="single" w:color="000000" w:sz="6" w:space="0"/>
            </w:tcBorders>
            <w:vAlign w:val="top"/>
          </w:tcPr>
          <w:p>
            <w:pPr>
              <w:pStyle w:val="6"/>
              <w:spacing w:before="87" w:line="182" w:lineRule="auto"/>
              <w:ind w:left="2561"/>
            </w:pPr>
            <w:r>
              <w:rPr>
                <w:b/>
                <w:bCs/>
                <w:spacing w:val="-7"/>
              </w:rPr>
              <w:t>总计</w:t>
            </w:r>
          </w:p>
        </w:tc>
        <w:tc>
          <w:tcPr>
            <w:tcW w:w="737" w:type="dxa"/>
            <w:vAlign w:val="top"/>
          </w:tcPr>
          <w:p>
            <w:pPr>
              <w:pStyle w:val="6"/>
              <w:spacing w:before="115" w:line="150" w:lineRule="exact"/>
              <w:ind w:left="280"/>
            </w:pPr>
            <w:r>
              <w:rPr>
                <w:spacing w:val="-4"/>
                <w:position w:val="-2"/>
              </w:rPr>
              <w:t>28</w:t>
            </w:r>
          </w:p>
        </w:tc>
        <w:tc>
          <w:tcPr>
            <w:tcW w:w="1448" w:type="dxa"/>
            <w:tcBorders>
              <w:bottom w:val="single" w:color="000000" w:sz="6" w:space="0"/>
            </w:tcBorders>
            <w:vAlign w:val="top"/>
          </w:tcPr>
          <w:p>
            <w:pPr>
              <w:rPr>
                <w:rFonts w:ascii="Arial"/>
                <w:sz w:val="21"/>
              </w:rPr>
            </w:pPr>
          </w:p>
        </w:tc>
        <w:tc>
          <w:tcPr>
            <w:tcW w:w="3861" w:type="dxa"/>
            <w:vAlign w:val="top"/>
          </w:tcPr>
          <w:p>
            <w:pPr>
              <w:pStyle w:val="6"/>
              <w:spacing w:before="87" w:line="182" w:lineRule="auto"/>
              <w:ind w:left="1755"/>
            </w:pPr>
            <w:r>
              <w:rPr>
                <w:b/>
                <w:bCs/>
                <w:spacing w:val="-7"/>
              </w:rPr>
              <w:t>总计</w:t>
            </w:r>
          </w:p>
        </w:tc>
        <w:tc>
          <w:tcPr>
            <w:tcW w:w="701" w:type="dxa"/>
            <w:vAlign w:val="top"/>
          </w:tcPr>
          <w:p>
            <w:pPr>
              <w:pStyle w:val="6"/>
              <w:spacing w:before="115" w:line="150" w:lineRule="exact"/>
              <w:ind w:left="269"/>
            </w:pPr>
            <w:r>
              <w:rPr>
                <w:spacing w:val="-5"/>
                <w:position w:val="-2"/>
              </w:rPr>
              <w:t>58</w:t>
            </w:r>
          </w:p>
        </w:tc>
        <w:tc>
          <w:tcPr>
            <w:tcW w:w="2514" w:type="dxa"/>
            <w:vAlign w:val="top"/>
          </w:tcPr>
          <w:p>
            <w:pPr>
              <w:rPr>
                <w:rFonts w:ascii="Arial"/>
                <w:sz w:val="21"/>
              </w:rPr>
            </w:pPr>
          </w:p>
        </w:tc>
      </w:tr>
    </w:tbl>
    <w:p>
      <w:pPr>
        <w:spacing w:before="73" w:line="219" w:lineRule="auto"/>
        <w:rPr>
          <w:rFonts w:ascii="宋体" w:hAnsi="宋体" w:eastAsia="宋体" w:cs="宋体"/>
          <w:sz w:val="18"/>
          <w:szCs w:val="18"/>
        </w:rPr>
      </w:pPr>
      <w:r>
        <w:rPr>
          <w:rFonts w:ascii="宋体" w:hAnsi="宋体" w:eastAsia="宋体" w:cs="宋体"/>
          <w:spacing w:val="-1"/>
          <w:sz w:val="18"/>
          <w:szCs w:val="18"/>
        </w:rPr>
        <w:t>注：本表反映部门本年度的总收支和年末结余结转情况，数据取自财决</w:t>
      </w:r>
      <w:r>
        <w:rPr>
          <w:rFonts w:ascii="宋体" w:hAnsi="宋体" w:eastAsia="宋体" w:cs="宋体"/>
          <w:spacing w:val="-18"/>
          <w:sz w:val="18"/>
          <w:szCs w:val="18"/>
        </w:rPr>
        <w:t xml:space="preserve"> </w:t>
      </w:r>
      <w:r>
        <w:rPr>
          <w:rFonts w:ascii="宋体" w:hAnsi="宋体" w:eastAsia="宋体" w:cs="宋体"/>
          <w:spacing w:val="-1"/>
          <w:sz w:val="18"/>
          <w:szCs w:val="18"/>
        </w:rPr>
        <w:t>01</w:t>
      </w:r>
      <w:r>
        <w:rPr>
          <w:rFonts w:ascii="宋体" w:hAnsi="宋体" w:eastAsia="宋体" w:cs="宋体"/>
          <w:spacing w:val="-41"/>
          <w:sz w:val="18"/>
          <w:szCs w:val="18"/>
        </w:rPr>
        <w:t xml:space="preserve"> </w:t>
      </w:r>
      <w:r>
        <w:rPr>
          <w:rFonts w:ascii="宋体" w:hAnsi="宋体" w:eastAsia="宋体" w:cs="宋体"/>
          <w:spacing w:val="-1"/>
          <w:sz w:val="18"/>
          <w:szCs w:val="18"/>
        </w:rPr>
        <w:t>表</w:t>
      </w:r>
    </w:p>
    <w:p>
      <w:pPr>
        <w:spacing w:line="219" w:lineRule="auto"/>
        <w:rPr>
          <w:rFonts w:ascii="宋体" w:hAnsi="宋体" w:eastAsia="宋体" w:cs="宋体"/>
          <w:sz w:val="18"/>
          <w:szCs w:val="18"/>
        </w:rPr>
        <w:sectPr>
          <w:pgSz w:w="16839" w:h="11906"/>
          <w:pgMar w:top="962" w:right="1044" w:bottom="0" w:left="727" w:header="0" w:footer="0" w:gutter="0"/>
          <w:cols w:space="720" w:num="1"/>
        </w:sectPr>
      </w:pPr>
    </w:p>
    <w:p>
      <w:pPr>
        <w:pStyle w:val="2"/>
        <w:spacing w:line="388" w:lineRule="auto"/>
      </w:pPr>
    </w:p>
    <w:p>
      <w:pPr>
        <w:spacing w:before="114" w:line="225" w:lineRule="auto"/>
        <w:ind w:left="6263"/>
        <w:rPr>
          <w:rFonts w:ascii="宋体" w:hAnsi="宋体" w:eastAsia="宋体" w:cs="宋体"/>
          <w:sz w:val="35"/>
          <w:szCs w:val="35"/>
        </w:rPr>
      </w:pPr>
      <w:r>
        <w:rPr>
          <w:rFonts w:ascii="宋体" w:hAnsi="宋体" w:eastAsia="宋体" w:cs="宋体"/>
          <w:b/>
          <w:bCs/>
          <w:spacing w:val="1"/>
          <w:sz w:val="35"/>
          <w:szCs w:val="35"/>
        </w:rPr>
        <w:t>收入决算表</w:t>
      </w:r>
    </w:p>
    <w:p>
      <w:pPr>
        <w:spacing w:before="111" w:line="222" w:lineRule="auto"/>
        <w:ind w:left="13100"/>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02</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6" w:lineRule="auto"/>
        <w:ind w:left="133"/>
        <w:rPr>
          <w:rFonts w:ascii="宋体" w:hAnsi="宋体" w:eastAsia="宋体" w:cs="宋体"/>
          <w:sz w:val="24"/>
          <w:szCs w:val="24"/>
        </w:rPr>
      </w:pPr>
      <w:r>
        <w:rPr>
          <w:rFonts w:ascii="宋体" w:hAnsi="宋体" w:eastAsia="宋体" w:cs="宋体"/>
          <w:sz w:val="24"/>
          <w:szCs w:val="24"/>
        </w:rPr>
        <w:t>公开部门：                                                                                               金额单位：元</w:t>
      </w:r>
    </w:p>
    <w:tbl>
      <w:tblPr>
        <w:tblStyle w:val="5"/>
        <w:tblW w:w="142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440"/>
        <w:gridCol w:w="440"/>
        <w:gridCol w:w="1592"/>
        <w:gridCol w:w="1656"/>
        <w:gridCol w:w="1815"/>
        <w:gridCol w:w="1336"/>
        <w:gridCol w:w="1149"/>
        <w:gridCol w:w="1398"/>
        <w:gridCol w:w="1898"/>
        <w:gridCol w:w="2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921" w:type="dxa"/>
            <w:gridSpan w:val="4"/>
            <w:tcBorders>
              <w:top w:val="single" w:color="000000" w:sz="6" w:space="0"/>
              <w:left w:val="single" w:color="000000" w:sz="6" w:space="0"/>
            </w:tcBorders>
            <w:vAlign w:val="top"/>
          </w:tcPr>
          <w:p>
            <w:pPr>
              <w:pStyle w:val="6"/>
              <w:spacing w:before="77" w:line="221" w:lineRule="auto"/>
              <w:ind w:left="1280"/>
            </w:pPr>
            <w:r>
              <w:rPr>
                <w:spacing w:val="-5"/>
              </w:rPr>
              <w:t>项目</w:t>
            </w:r>
          </w:p>
        </w:tc>
        <w:tc>
          <w:tcPr>
            <w:tcW w:w="1656" w:type="dxa"/>
            <w:vMerge w:val="restart"/>
            <w:tcBorders>
              <w:top w:val="single" w:color="000000" w:sz="6" w:space="0"/>
              <w:bottom w:val="nil"/>
            </w:tcBorders>
            <w:vAlign w:val="top"/>
          </w:tcPr>
          <w:p>
            <w:pPr>
              <w:spacing w:line="345" w:lineRule="auto"/>
              <w:rPr>
                <w:rFonts w:ascii="Arial"/>
                <w:sz w:val="21"/>
              </w:rPr>
            </w:pPr>
          </w:p>
          <w:p>
            <w:pPr>
              <w:pStyle w:val="6"/>
              <w:spacing w:before="59" w:line="219" w:lineRule="auto"/>
              <w:ind w:left="289"/>
            </w:pPr>
            <w:r>
              <w:rPr>
                <w:spacing w:val="-2"/>
              </w:rPr>
              <w:t>本年收入合计</w:t>
            </w:r>
          </w:p>
        </w:tc>
        <w:tc>
          <w:tcPr>
            <w:tcW w:w="1815" w:type="dxa"/>
            <w:vMerge w:val="restart"/>
            <w:tcBorders>
              <w:top w:val="single" w:color="000000" w:sz="6" w:space="0"/>
              <w:bottom w:val="nil"/>
            </w:tcBorders>
            <w:vAlign w:val="top"/>
          </w:tcPr>
          <w:p>
            <w:pPr>
              <w:spacing w:line="345" w:lineRule="auto"/>
              <w:rPr>
                <w:rFonts w:ascii="Arial"/>
                <w:sz w:val="21"/>
              </w:rPr>
            </w:pPr>
          </w:p>
          <w:p>
            <w:pPr>
              <w:pStyle w:val="6"/>
              <w:spacing w:before="59" w:line="220" w:lineRule="auto"/>
              <w:ind w:left="370"/>
            </w:pPr>
            <w:r>
              <w:rPr>
                <w:spacing w:val="-2"/>
              </w:rPr>
              <w:t>财政拨款收入</w:t>
            </w:r>
          </w:p>
        </w:tc>
        <w:tc>
          <w:tcPr>
            <w:tcW w:w="1336" w:type="dxa"/>
            <w:vMerge w:val="restart"/>
            <w:tcBorders>
              <w:top w:val="single" w:color="000000" w:sz="6" w:space="0"/>
              <w:bottom w:val="nil"/>
            </w:tcBorders>
            <w:vAlign w:val="top"/>
          </w:tcPr>
          <w:p>
            <w:pPr>
              <w:spacing w:line="345" w:lineRule="auto"/>
              <w:rPr>
                <w:rFonts w:ascii="Arial"/>
                <w:sz w:val="21"/>
              </w:rPr>
            </w:pPr>
          </w:p>
          <w:p>
            <w:pPr>
              <w:pStyle w:val="6"/>
              <w:spacing w:before="59" w:line="220" w:lineRule="auto"/>
              <w:ind w:left="133"/>
            </w:pPr>
            <w:r>
              <w:rPr>
                <w:spacing w:val="-2"/>
              </w:rPr>
              <w:t>上级补助收入</w:t>
            </w:r>
          </w:p>
        </w:tc>
        <w:tc>
          <w:tcPr>
            <w:tcW w:w="1149" w:type="dxa"/>
            <w:vMerge w:val="restart"/>
            <w:tcBorders>
              <w:top w:val="single" w:color="000000" w:sz="6" w:space="0"/>
              <w:bottom w:val="nil"/>
            </w:tcBorders>
            <w:vAlign w:val="top"/>
          </w:tcPr>
          <w:p>
            <w:pPr>
              <w:spacing w:line="345" w:lineRule="auto"/>
              <w:rPr>
                <w:rFonts w:ascii="Arial"/>
                <w:sz w:val="21"/>
              </w:rPr>
            </w:pPr>
          </w:p>
          <w:p>
            <w:pPr>
              <w:pStyle w:val="6"/>
              <w:spacing w:before="59" w:line="220" w:lineRule="auto"/>
              <w:ind w:left="219"/>
            </w:pPr>
            <w:r>
              <w:rPr>
                <w:spacing w:val="-2"/>
              </w:rPr>
              <w:t>事业收入</w:t>
            </w:r>
          </w:p>
        </w:tc>
        <w:tc>
          <w:tcPr>
            <w:tcW w:w="1398" w:type="dxa"/>
            <w:vMerge w:val="restart"/>
            <w:tcBorders>
              <w:top w:val="single" w:color="000000" w:sz="6" w:space="0"/>
              <w:bottom w:val="nil"/>
            </w:tcBorders>
            <w:vAlign w:val="top"/>
          </w:tcPr>
          <w:p>
            <w:pPr>
              <w:spacing w:line="345" w:lineRule="auto"/>
              <w:rPr>
                <w:rFonts w:ascii="Arial"/>
                <w:sz w:val="21"/>
              </w:rPr>
            </w:pPr>
          </w:p>
          <w:p>
            <w:pPr>
              <w:pStyle w:val="6"/>
              <w:spacing w:before="59" w:line="220" w:lineRule="auto"/>
              <w:ind w:left="346"/>
            </w:pPr>
            <w:r>
              <w:rPr>
                <w:spacing w:val="-3"/>
              </w:rPr>
              <w:t>经营收入</w:t>
            </w:r>
          </w:p>
        </w:tc>
        <w:tc>
          <w:tcPr>
            <w:tcW w:w="1898" w:type="dxa"/>
            <w:vMerge w:val="restart"/>
            <w:tcBorders>
              <w:top w:val="single" w:color="000000" w:sz="6" w:space="0"/>
              <w:bottom w:val="nil"/>
            </w:tcBorders>
            <w:vAlign w:val="top"/>
          </w:tcPr>
          <w:p>
            <w:pPr>
              <w:spacing w:line="345" w:lineRule="auto"/>
              <w:rPr>
                <w:rFonts w:ascii="Arial"/>
                <w:sz w:val="21"/>
              </w:rPr>
            </w:pPr>
          </w:p>
          <w:p>
            <w:pPr>
              <w:pStyle w:val="6"/>
              <w:spacing w:before="59" w:line="219" w:lineRule="auto"/>
              <w:ind w:left="251"/>
            </w:pPr>
            <w:r>
              <w:rPr>
                <w:spacing w:val="-3"/>
              </w:rPr>
              <w:t>附属单位上缴收入</w:t>
            </w:r>
          </w:p>
        </w:tc>
        <w:tc>
          <w:tcPr>
            <w:tcW w:w="2093" w:type="dxa"/>
            <w:vMerge w:val="restart"/>
            <w:tcBorders>
              <w:top w:val="single" w:color="000000" w:sz="6" w:space="0"/>
              <w:bottom w:val="nil"/>
              <w:right w:val="single" w:color="000000" w:sz="6" w:space="0"/>
            </w:tcBorders>
            <w:vAlign w:val="top"/>
          </w:tcPr>
          <w:p>
            <w:pPr>
              <w:spacing w:line="345" w:lineRule="auto"/>
              <w:rPr>
                <w:rFonts w:ascii="Arial"/>
                <w:sz w:val="21"/>
              </w:rPr>
            </w:pPr>
          </w:p>
          <w:p>
            <w:pPr>
              <w:pStyle w:val="6"/>
              <w:spacing w:before="59" w:line="220" w:lineRule="auto"/>
              <w:ind w:left="692"/>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329" w:type="dxa"/>
            <w:gridSpan w:val="3"/>
            <w:tcBorders>
              <w:left w:val="single" w:color="000000" w:sz="6" w:space="0"/>
            </w:tcBorders>
            <w:vAlign w:val="top"/>
          </w:tcPr>
          <w:p>
            <w:pPr>
              <w:pStyle w:val="6"/>
              <w:spacing w:before="82" w:line="289" w:lineRule="auto"/>
              <w:ind w:left="481" w:right="125" w:hanging="358"/>
            </w:pPr>
            <w:r>
              <w:rPr>
                <w:spacing w:val="-2"/>
              </w:rPr>
              <w:t>功能分类科目</w:t>
            </w:r>
            <w:r>
              <w:rPr>
                <w:spacing w:val="1"/>
              </w:rPr>
              <w:t xml:space="preserve"> </w:t>
            </w:r>
            <w:r>
              <w:rPr>
                <w:spacing w:val="-5"/>
              </w:rPr>
              <w:t>编码</w:t>
            </w:r>
          </w:p>
        </w:tc>
        <w:tc>
          <w:tcPr>
            <w:tcW w:w="1592" w:type="dxa"/>
            <w:vAlign w:val="top"/>
          </w:tcPr>
          <w:p>
            <w:pPr>
              <w:pStyle w:val="6"/>
              <w:spacing w:before="241" w:line="219" w:lineRule="auto"/>
              <w:ind w:left="433"/>
            </w:pPr>
            <w:r>
              <w:rPr>
                <w:spacing w:val="-2"/>
              </w:rPr>
              <w:t>科目名称</w:t>
            </w:r>
          </w:p>
        </w:tc>
        <w:tc>
          <w:tcPr>
            <w:tcW w:w="1656" w:type="dxa"/>
            <w:vMerge w:val="continue"/>
            <w:tcBorders>
              <w:top w:val="nil"/>
            </w:tcBorders>
            <w:vAlign w:val="top"/>
          </w:tcPr>
          <w:p>
            <w:pPr>
              <w:rPr>
                <w:rFonts w:ascii="Arial"/>
                <w:sz w:val="21"/>
              </w:rPr>
            </w:pPr>
          </w:p>
        </w:tc>
        <w:tc>
          <w:tcPr>
            <w:tcW w:w="1815" w:type="dxa"/>
            <w:vMerge w:val="continue"/>
            <w:tcBorders>
              <w:top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1149" w:type="dxa"/>
            <w:vMerge w:val="continue"/>
            <w:tcBorders>
              <w:top w:val="nil"/>
            </w:tcBorders>
            <w:vAlign w:val="top"/>
          </w:tcPr>
          <w:p>
            <w:pPr>
              <w:rPr>
                <w:rFonts w:ascii="Arial"/>
                <w:sz w:val="21"/>
              </w:rPr>
            </w:pPr>
          </w:p>
        </w:tc>
        <w:tc>
          <w:tcPr>
            <w:tcW w:w="1398" w:type="dxa"/>
            <w:vMerge w:val="continue"/>
            <w:tcBorders>
              <w:top w:val="nil"/>
            </w:tcBorders>
            <w:vAlign w:val="top"/>
          </w:tcPr>
          <w:p>
            <w:pPr>
              <w:rPr>
                <w:rFonts w:ascii="Arial"/>
                <w:sz w:val="21"/>
              </w:rPr>
            </w:pPr>
          </w:p>
        </w:tc>
        <w:tc>
          <w:tcPr>
            <w:tcW w:w="1898" w:type="dxa"/>
            <w:vMerge w:val="continue"/>
            <w:tcBorders>
              <w:top w:val="nil"/>
            </w:tcBorders>
            <w:vAlign w:val="top"/>
          </w:tcPr>
          <w:p>
            <w:pPr>
              <w:rPr>
                <w:rFonts w:ascii="Arial"/>
                <w:sz w:val="21"/>
              </w:rPr>
            </w:pPr>
          </w:p>
        </w:tc>
        <w:tc>
          <w:tcPr>
            <w:tcW w:w="2093"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9" w:type="dxa"/>
            <w:vMerge w:val="restart"/>
            <w:tcBorders>
              <w:left w:val="single" w:color="000000" w:sz="6" w:space="0"/>
              <w:bottom w:val="nil"/>
            </w:tcBorders>
            <w:vAlign w:val="top"/>
          </w:tcPr>
          <w:p>
            <w:pPr>
              <w:pStyle w:val="6"/>
              <w:spacing w:before="238" w:line="220" w:lineRule="auto"/>
              <w:ind w:left="132"/>
            </w:pPr>
            <w:r>
              <w:t>类</w:t>
            </w:r>
          </w:p>
        </w:tc>
        <w:tc>
          <w:tcPr>
            <w:tcW w:w="440" w:type="dxa"/>
            <w:vMerge w:val="restart"/>
            <w:tcBorders>
              <w:bottom w:val="nil"/>
            </w:tcBorders>
            <w:vAlign w:val="top"/>
          </w:tcPr>
          <w:p>
            <w:pPr>
              <w:pStyle w:val="6"/>
              <w:spacing w:before="237" w:line="222" w:lineRule="auto"/>
              <w:ind w:left="128"/>
            </w:pPr>
            <w:r>
              <w:t>款</w:t>
            </w:r>
          </w:p>
        </w:tc>
        <w:tc>
          <w:tcPr>
            <w:tcW w:w="440" w:type="dxa"/>
            <w:vMerge w:val="restart"/>
            <w:tcBorders>
              <w:bottom w:val="nil"/>
            </w:tcBorders>
            <w:vAlign w:val="top"/>
          </w:tcPr>
          <w:p>
            <w:pPr>
              <w:pStyle w:val="6"/>
              <w:spacing w:before="237" w:line="221" w:lineRule="auto"/>
              <w:ind w:left="129"/>
            </w:pPr>
            <w:r>
              <w:t>项</w:t>
            </w:r>
          </w:p>
        </w:tc>
        <w:tc>
          <w:tcPr>
            <w:tcW w:w="1592" w:type="dxa"/>
            <w:vAlign w:val="top"/>
          </w:tcPr>
          <w:p>
            <w:pPr>
              <w:pStyle w:val="6"/>
              <w:spacing w:before="72" w:line="220" w:lineRule="auto"/>
              <w:ind w:left="613"/>
            </w:pPr>
            <w:r>
              <w:rPr>
                <w:spacing w:val="-4"/>
              </w:rPr>
              <w:t>栏次</w:t>
            </w:r>
          </w:p>
        </w:tc>
        <w:tc>
          <w:tcPr>
            <w:tcW w:w="1656" w:type="dxa"/>
            <w:vAlign w:val="top"/>
          </w:tcPr>
          <w:p>
            <w:pPr>
              <w:pStyle w:val="6"/>
              <w:spacing w:before="100" w:line="184" w:lineRule="auto"/>
              <w:ind w:left="796"/>
            </w:pPr>
            <w:r>
              <w:t>1</w:t>
            </w:r>
          </w:p>
        </w:tc>
        <w:tc>
          <w:tcPr>
            <w:tcW w:w="1815" w:type="dxa"/>
            <w:vAlign w:val="top"/>
          </w:tcPr>
          <w:p>
            <w:pPr>
              <w:pStyle w:val="6"/>
              <w:spacing w:before="101" w:line="183" w:lineRule="auto"/>
              <w:ind w:left="866"/>
            </w:pPr>
            <w:r>
              <w:t>2</w:t>
            </w:r>
          </w:p>
        </w:tc>
        <w:tc>
          <w:tcPr>
            <w:tcW w:w="1336" w:type="dxa"/>
            <w:vAlign w:val="top"/>
          </w:tcPr>
          <w:p>
            <w:pPr>
              <w:pStyle w:val="6"/>
              <w:spacing w:before="101" w:line="183" w:lineRule="auto"/>
              <w:ind w:left="630"/>
            </w:pPr>
            <w:r>
              <w:t>3</w:t>
            </w:r>
          </w:p>
        </w:tc>
        <w:tc>
          <w:tcPr>
            <w:tcW w:w="1149" w:type="dxa"/>
            <w:vAlign w:val="top"/>
          </w:tcPr>
          <w:p>
            <w:pPr>
              <w:pStyle w:val="6"/>
              <w:spacing w:before="101" w:line="183" w:lineRule="auto"/>
              <w:ind w:left="532"/>
            </w:pPr>
            <w:r>
              <w:t>4</w:t>
            </w:r>
          </w:p>
        </w:tc>
        <w:tc>
          <w:tcPr>
            <w:tcW w:w="1398" w:type="dxa"/>
            <w:vAlign w:val="top"/>
          </w:tcPr>
          <w:p>
            <w:pPr>
              <w:pStyle w:val="6"/>
              <w:spacing w:before="102" w:line="182" w:lineRule="auto"/>
              <w:ind w:left="665"/>
            </w:pPr>
            <w:r>
              <w:t>5</w:t>
            </w:r>
          </w:p>
        </w:tc>
        <w:tc>
          <w:tcPr>
            <w:tcW w:w="1898" w:type="dxa"/>
            <w:vAlign w:val="top"/>
          </w:tcPr>
          <w:p>
            <w:pPr>
              <w:pStyle w:val="6"/>
              <w:spacing w:before="101" w:line="183" w:lineRule="auto"/>
              <w:ind w:left="913"/>
            </w:pPr>
            <w:r>
              <w:t>6</w:t>
            </w:r>
          </w:p>
        </w:tc>
        <w:tc>
          <w:tcPr>
            <w:tcW w:w="2093" w:type="dxa"/>
            <w:tcBorders>
              <w:right w:val="single" w:color="000000" w:sz="6" w:space="0"/>
            </w:tcBorders>
            <w:vAlign w:val="top"/>
          </w:tcPr>
          <w:p>
            <w:pPr>
              <w:pStyle w:val="6"/>
              <w:spacing w:before="102" w:line="182" w:lineRule="auto"/>
              <w:ind w:left="1012"/>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9" w:type="dxa"/>
            <w:vMerge w:val="continue"/>
            <w:tcBorders>
              <w:top w:val="nil"/>
              <w:left w:val="single" w:color="000000" w:sz="6" w:space="0"/>
            </w:tcBorders>
            <w:vAlign w:val="top"/>
          </w:tcPr>
          <w:p>
            <w:pPr>
              <w:rPr>
                <w:rFonts w:ascii="Arial"/>
                <w:sz w:val="21"/>
              </w:rPr>
            </w:pPr>
          </w:p>
        </w:tc>
        <w:tc>
          <w:tcPr>
            <w:tcW w:w="440" w:type="dxa"/>
            <w:vMerge w:val="continue"/>
            <w:tcBorders>
              <w:top w:val="nil"/>
            </w:tcBorders>
            <w:vAlign w:val="top"/>
          </w:tcPr>
          <w:p>
            <w:pPr>
              <w:rPr>
                <w:rFonts w:ascii="Arial"/>
                <w:sz w:val="21"/>
              </w:rPr>
            </w:pPr>
          </w:p>
        </w:tc>
        <w:tc>
          <w:tcPr>
            <w:tcW w:w="440" w:type="dxa"/>
            <w:vMerge w:val="continue"/>
            <w:tcBorders>
              <w:top w:val="nil"/>
            </w:tcBorders>
            <w:vAlign w:val="top"/>
          </w:tcPr>
          <w:p>
            <w:pPr>
              <w:rPr>
                <w:rFonts w:ascii="Arial"/>
                <w:sz w:val="21"/>
              </w:rPr>
            </w:pPr>
          </w:p>
        </w:tc>
        <w:tc>
          <w:tcPr>
            <w:tcW w:w="1592" w:type="dxa"/>
            <w:vAlign w:val="top"/>
          </w:tcPr>
          <w:p>
            <w:pPr>
              <w:pStyle w:val="6"/>
              <w:spacing w:before="73" w:line="222" w:lineRule="auto"/>
              <w:ind w:left="614"/>
            </w:pPr>
            <w:r>
              <w:rPr>
                <w:spacing w:val="-4"/>
              </w:rPr>
              <w:t>合计</w:t>
            </w:r>
          </w:p>
        </w:tc>
        <w:tc>
          <w:tcPr>
            <w:tcW w:w="1656" w:type="dxa"/>
            <w:vAlign w:val="top"/>
          </w:tcPr>
          <w:p>
            <w:pPr>
              <w:pStyle w:val="6"/>
              <w:spacing w:before="87" w:line="184" w:lineRule="auto"/>
              <w:ind w:left="126"/>
              <w:rPr>
                <w:sz w:val="22"/>
                <w:szCs w:val="22"/>
              </w:rPr>
            </w:pPr>
            <w:r>
              <w:rPr>
                <w:spacing w:val="-1"/>
                <w:sz w:val="22"/>
                <w:szCs w:val="22"/>
              </w:rPr>
              <w:t>56,317,820.47</w:t>
            </w:r>
          </w:p>
        </w:tc>
        <w:tc>
          <w:tcPr>
            <w:tcW w:w="1815" w:type="dxa"/>
            <w:vAlign w:val="top"/>
          </w:tcPr>
          <w:p>
            <w:pPr>
              <w:pStyle w:val="6"/>
              <w:spacing w:before="87" w:line="184" w:lineRule="auto"/>
              <w:ind w:left="285"/>
              <w:rPr>
                <w:sz w:val="22"/>
                <w:szCs w:val="22"/>
              </w:rPr>
            </w:pPr>
            <w:r>
              <w:rPr>
                <w:spacing w:val="-1"/>
                <w:sz w:val="22"/>
                <w:szCs w:val="22"/>
              </w:rPr>
              <w:t>22,245,644.82</w:t>
            </w:r>
          </w:p>
        </w:tc>
        <w:tc>
          <w:tcPr>
            <w:tcW w:w="1336" w:type="dxa"/>
            <w:vAlign w:val="top"/>
          </w:tcPr>
          <w:p>
            <w:pPr>
              <w:pStyle w:val="6"/>
              <w:spacing w:before="87" w:line="184" w:lineRule="auto"/>
              <w:ind w:left="795"/>
              <w:rPr>
                <w:sz w:val="22"/>
                <w:szCs w:val="22"/>
              </w:rPr>
            </w:pPr>
            <w:r>
              <w:rPr>
                <w:spacing w:val="-3"/>
                <w:sz w:val="22"/>
                <w:szCs w:val="22"/>
              </w:rPr>
              <w:t>0.00</w:t>
            </w:r>
          </w:p>
        </w:tc>
        <w:tc>
          <w:tcPr>
            <w:tcW w:w="1149" w:type="dxa"/>
            <w:vAlign w:val="top"/>
          </w:tcPr>
          <w:p>
            <w:pPr>
              <w:pStyle w:val="6"/>
              <w:spacing w:before="87" w:line="184" w:lineRule="auto"/>
              <w:ind w:left="608"/>
              <w:rPr>
                <w:sz w:val="22"/>
                <w:szCs w:val="22"/>
              </w:rPr>
            </w:pPr>
            <w:r>
              <w:rPr>
                <w:spacing w:val="-3"/>
                <w:sz w:val="22"/>
                <w:szCs w:val="22"/>
              </w:rPr>
              <w:t>0.00</w:t>
            </w:r>
          </w:p>
        </w:tc>
        <w:tc>
          <w:tcPr>
            <w:tcW w:w="1398" w:type="dxa"/>
            <w:vAlign w:val="top"/>
          </w:tcPr>
          <w:p>
            <w:pPr>
              <w:pStyle w:val="6"/>
              <w:spacing w:before="87" w:line="184" w:lineRule="auto"/>
              <w:ind w:left="861"/>
              <w:rPr>
                <w:sz w:val="22"/>
                <w:szCs w:val="22"/>
              </w:rPr>
            </w:pPr>
            <w:r>
              <w:rPr>
                <w:spacing w:val="-3"/>
                <w:sz w:val="22"/>
                <w:szCs w:val="22"/>
              </w:rPr>
              <w:t>0.00</w:t>
            </w:r>
          </w:p>
        </w:tc>
        <w:tc>
          <w:tcPr>
            <w:tcW w:w="1898" w:type="dxa"/>
            <w:vAlign w:val="top"/>
          </w:tcPr>
          <w:p>
            <w:pPr>
              <w:pStyle w:val="6"/>
              <w:spacing w:before="87" w:line="184" w:lineRule="auto"/>
              <w:ind w:left="1361"/>
              <w:rPr>
                <w:sz w:val="22"/>
                <w:szCs w:val="22"/>
              </w:rPr>
            </w:pPr>
            <w:r>
              <w:rPr>
                <w:spacing w:val="-3"/>
                <w:sz w:val="22"/>
                <w:szCs w:val="22"/>
              </w:rPr>
              <w:t>0.00</w:t>
            </w:r>
          </w:p>
        </w:tc>
        <w:tc>
          <w:tcPr>
            <w:tcW w:w="2093" w:type="dxa"/>
            <w:tcBorders>
              <w:right w:val="single" w:color="000000" w:sz="6" w:space="0"/>
            </w:tcBorders>
            <w:vAlign w:val="top"/>
          </w:tcPr>
          <w:p>
            <w:pPr>
              <w:pStyle w:val="6"/>
              <w:spacing w:before="87" w:line="184" w:lineRule="auto"/>
              <w:ind w:left="563"/>
              <w:rPr>
                <w:sz w:val="22"/>
                <w:szCs w:val="22"/>
              </w:rPr>
            </w:pPr>
            <w:r>
              <w:rPr>
                <w:spacing w:val="-1"/>
                <w:sz w:val="22"/>
                <w:szCs w:val="22"/>
              </w:rPr>
              <w:t>34,072,175.65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9" w:type="dxa"/>
            <w:gridSpan w:val="3"/>
            <w:tcBorders>
              <w:left w:val="single" w:color="000000" w:sz="6" w:space="0"/>
            </w:tcBorders>
            <w:vAlign w:val="top"/>
          </w:tcPr>
          <w:p>
            <w:pPr>
              <w:pStyle w:val="6"/>
              <w:spacing w:before="248" w:line="184" w:lineRule="auto"/>
              <w:ind w:left="112"/>
              <w:rPr>
                <w:sz w:val="22"/>
                <w:szCs w:val="22"/>
              </w:rPr>
            </w:pPr>
            <w:r>
              <w:rPr>
                <w:spacing w:val="-4"/>
                <w:sz w:val="22"/>
                <w:szCs w:val="22"/>
              </w:rPr>
              <w:t>201</w:t>
            </w:r>
          </w:p>
        </w:tc>
        <w:tc>
          <w:tcPr>
            <w:tcW w:w="1592" w:type="dxa"/>
            <w:vAlign w:val="top"/>
          </w:tcPr>
          <w:p>
            <w:pPr>
              <w:pStyle w:val="6"/>
              <w:spacing w:before="52" w:line="245" w:lineRule="auto"/>
              <w:ind w:left="107" w:right="169" w:firstLine="2"/>
              <w:rPr>
                <w:sz w:val="22"/>
                <w:szCs w:val="22"/>
              </w:rPr>
            </w:pPr>
            <w:r>
              <w:rPr>
                <w:spacing w:val="-2"/>
                <w:sz w:val="22"/>
                <w:szCs w:val="22"/>
              </w:rPr>
              <w:t>一般公共服务</w:t>
            </w:r>
            <w:r>
              <w:rPr>
                <w:sz w:val="22"/>
                <w:szCs w:val="22"/>
              </w:rPr>
              <w:t xml:space="preserve"> </w:t>
            </w:r>
            <w:r>
              <w:rPr>
                <w:spacing w:val="-4"/>
                <w:sz w:val="22"/>
                <w:szCs w:val="22"/>
              </w:rPr>
              <w:t>支出</w:t>
            </w:r>
          </w:p>
        </w:tc>
        <w:tc>
          <w:tcPr>
            <w:tcW w:w="1656" w:type="dxa"/>
            <w:vAlign w:val="top"/>
          </w:tcPr>
          <w:p>
            <w:pPr>
              <w:pStyle w:val="6"/>
              <w:spacing w:before="248" w:line="184" w:lineRule="auto"/>
              <w:ind w:left="126"/>
              <w:rPr>
                <w:sz w:val="22"/>
                <w:szCs w:val="22"/>
              </w:rPr>
            </w:pPr>
            <w:r>
              <w:rPr>
                <w:spacing w:val="-1"/>
                <w:sz w:val="22"/>
                <w:szCs w:val="22"/>
              </w:rPr>
              <w:t>31,726,308.19</w:t>
            </w:r>
          </w:p>
        </w:tc>
        <w:tc>
          <w:tcPr>
            <w:tcW w:w="1815" w:type="dxa"/>
            <w:vAlign w:val="top"/>
          </w:tcPr>
          <w:p>
            <w:pPr>
              <w:pStyle w:val="6"/>
              <w:spacing w:before="248" w:line="184" w:lineRule="auto"/>
              <w:ind w:left="299"/>
              <w:rPr>
                <w:sz w:val="22"/>
                <w:szCs w:val="22"/>
              </w:rPr>
            </w:pPr>
            <w:r>
              <w:rPr>
                <w:spacing w:val="-2"/>
                <w:sz w:val="22"/>
                <w:szCs w:val="22"/>
              </w:rPr>
              <w:t>16,197,065.37</w:t>
            </w:r>
          </w:p>
        </w:tc>
        <w:tc>
          <w:tcPr>
            <w:tcW w:w="1336" w:type="dxa"/>
            <w:vAlign w:val="top"/>
          </w:tcPr>
          <w:p>
            <w:pPr>
              <w:pStyle w:val="6"/>
              <w:spacing w:before="248" w:line="184" w:lineRule="auto"/>
              <w:ind w:left="795"/>
              <w:rPr>
                <w:sz w:val="22"/>
                <w:szCs w:val="22"/>
              </w:rPr>
            </w:pPr>
            <w:r>
              <w:rPr>
                <w:spacing w:val="-3"/>
                <w:sz w:val="22"/>
                <w:szCs w:val="22"/>
              </w:rPr>
              <w:t>0.00</w:t>
            </w:r>
          </w:p>
        </w:tc>
        <w:tc>
          <w:tcPr>
            <w:tcW w:w="1149" w:type="dxa"/>
            <w:vAlign w:val="top"/>
          </w:tcPr>
          <w:p>
            <w:pPr>
              <w:pStyle w:val="6"/>
              <w:spacing w:before="248" w:line="184" w:lineRule="auto"/>
              <w:ind w:left="608"/>
              <w:rPr>
                <w:sz w:val="22"/>
                <w:szCs w:val="22"/>
              </w:rPr>
            </w:pPr>
            <w:r>
              <w:rPr>
                <w:spacing w:val="-3"/>
                <w:sz w:val="22"/>
                <w:szCs w:val="22"/>
              </w:rPr>
              <w:t>0.00</w:t>
            </w:r>
          </w:p>
        </w:tc>
        <w:tc>
          <w:tcPr>
            <w:tcW w:w="1398" w:type="dxa"/>
            <w:vAlign w:val="top"/>
          </w:tcPr>
          <w:p>
            <w:pPr>
              <w:pStyle w:val="6"/>
              <w:spacing w:before="248" w:line="184" w:lineRule="auto"/>
              <w:ind w:left="861"/>
              <w:rPr>
                <w:sz w:val="22"/>
                <w:szCs w:val="22"/>
              </w:rPr>
            </w:pPr>
            <w:r>
              <w:rPr>
                <w:spacing w:val="-3"/>
                <w:sz w:val="22"/>
                <w:szCs w:val="22"/>
              </w:rPr>
              <w:t>0.00</w:t>
            </w:r>
          </w:p>
        </w:tc>
        <w:tc>
          <w:tcPr>
            <w:tcW w:w="1898" w:type="dxa"/>
            <w:vAlign w:val="top"/>
          </w:tcPr>
          <w:p>
            <w:pPr>
              <w:pStyle w:val="6"/>
              <w:spacing w:before="248" w:line="184" w:lineRule="auto"/>
              <w:ind w:left="1361"/>
              <w:rPr>
                <w:sz w:val="22"/>
                <w:szCs w:val="22"/>
              </w:rPr>
            </w:pPr>
            <w:r>
              <w:rPr>
                <w:spacing w:val="-3"/>
                <w:sz w:val="22"/>
                <w:szCs w:val="22"/>
              </w:rPr>
              <w:t>0.00</w:t>
            </w:r>
          </w:p>
        </w:tc>
        <w:tc>
          <w:tcPr>
            <w:tcW w:w="2093" w:type="dxa"/>
            <w:tcBorders>
              <w:right w:val="single" w:color="000000" w:sz="6" w:space="0"/>
            </w:tcBorders>
            <w:vAlign w:val="top"/>
          </w:tcPr>
          <w:p>
            <w:pPr>
              <w:pStyle w:val="6"/>
              <w:spacing w:before="248" w:line="184" w:lineRule="auto"/>
              <w:ind w:left="575"/>
              <w:rPr>
                <w:sz w:val="22"/>
                <w:szCs w:val="22"/>
              </w:rPr>
            </w:pPr>
            <w:r>
              <w:rPr>
                <w:spacing w:val="-2"/>
                <w:sz w:val="22"/>
                <w:szCs w:val="22"/>
              </w:rPr>
              <w:t>15,529,242.82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29" w:type="dxa"/>
            <w:gridSpan w:val="3"/>
            <w:tcBorders>
              <w:left w:val="single" w:color="000000" w:sz="6" w:space="0"/>
            </w:tcBorders>
            <w:vAlign w:val="top"/>
          </w:tcPr>
          <w:p>
            <w:pPr>
              <w:pStyle w:val="6"/>
              <w:spacing w:before="89" w:line="184" w:lineRule="auto"/>
              <w:ind w:left="112"/>
              <w:rPr>
                <w:sz w:val="22"/>
                <w:szCs w:val="22"/>
              </w:rPr>
            </w:pPr>
            <w:r>
              <w:rPr>
                <w:spacing w:val="-2"/>
                <w:sz w:val="22"/>
                <w:szCs w:val="22"/>
              </w:rPr>
              <w:t>20101</w:t>
            </w:r>
          </w:p>
        </w:tc>
        <w:tc>
          <w:tcPr>
            <w:tcW w:w="1592" w:type="dxa"/>
            <w:vAlign w:val="top"/>
          </w:tcPr>
          <w:p>
            <w:pPr>
              <w:pStyle w:val="6"/>
              <w:spacing w:before="55" w:line="219" w:lineRule="auto"/>
              <w:ind w:left="107"/>
              <w:rPr>
                <w:sz w:val="22"/>
                <w:szCs w:val="22"/>
              </w:rPr>
            </w:pPr>
            <w:r>
              <w:rPr>
                <w:spacing w:val="-3"/>
                <w:sz w:val="22"/>
                <w:szCs w:val="22"/>
              </w:rPr>
              <w:t>人大事务</w:t>
            </w:r>
          </w:p>
        </w:tc>
        <w:tc>
          <w:tcPr>
            <w:tcW w:w="1656" w:type="dxa"/>
            <w:vAlign w:val="top"/>
          </w:tcPr>
          <w:p>
            <w:pPr>
              <w:pStyle w:val="6"/>
              <w:spacing w:before="89" w:line="184" w:lineRule="auto"/>
              <w:ind w:left="563"/>
              <w:rPr>
                <w:sz w:val="22"/>
                <w:szCs w:val="22"/>
              </w:rPr>
            </w:pPr>
            <w:r>
              <w:rPr>
                <w:spacing w:val="-2"/>
                <w:sz w:val="22"/>
                <w:szCs w:val="22"/>
              </w:rPr>
              <w:t>67,761.61</w:t>
            </w:r>
          </w:p>
        </w:tc>
        <w:tc>
          <w:tcPr>
            <w:tcW w:w="1815" w:type="dxa"/>
            <w:vAlign w:val="top"/>
          </w:tcPr>
          <w:p>
            <w:pPr>
              <w:pStyle w:val="6"/>
              <w:spacing w:before="89" w:line="184" w:lineRule="auto"/>
              <w:ind w:left="1273"/>
              <w:rPr>
                <w:sz w:val="22"/>
                <w:szCs w:val="22"/>
              </w:rPr>
            </w:pPr>
            <w:r>
              <w:rPr>
                <w:spacing w:val="-3"/>
                <w:sz w:val="22"/>
                <w:szCs w:val="22"/>
              </w:rPr>
              <w:t>0.00</w:t>
            </w:r>
          </w:p>
        </w:tc>
        <w:tc>
          <w:tcPr>
            <w:tcW w:w="1336" w:type="dxa"/>
            <w:vAlign w:val="top"/>
          </w:tcPr>
          <w:p>
            <w:pPr>
              <w:pStyle w:val="6"/>
              <w:spacing w:before="89" w:line="184" w:lineRule="auto"/>
              <w:ind w:left="795"/>
              <w:rPr>
                <w:sz w:val="22"/>
                <w:szCs w:val="22"/>
              </w:rPr>
            </w:pPr>
            <w:r>
              <w:rPr>
                <w:spacing w:val="-3"/>
                <w:sz w:val="22"/>
                <w:szCs w:val="22"/>
              </w:rPr>
              <w:t>0.00</w:t>
            </w:r>
          </w:p>
        </w:tc>
        <w:tc>
          <w:tcPr>
            <w:tcW w:w="1149" w:type="dxa"/>
            <w:vAlign w:val="top"/>
          </w:tcPr>
          <w:p>
            <w:pPr>
              <w:pStyle w:val="6"/>
              <w:spacing w:before="89" w:line="184" w:lineRule="auto"/>
              <w:ind w:left="608"/>
              <w:rPr>
                <w:sz w:val="22"/>
                <w:szCs w:val="22"/>
              </w:rPr>
            </w:pPr>
            <w:r>
              <w:rPr>
                <w:spacing w:val="-3"/>
                <w:sz w:val="22"/>
                <w:szCs w:val="22"/>
              </w:rPr>
              <w:t>0.00</w:t>
            </w:r>
          </w:p>
        </w:tc>
        <w:tc>
          <w:tcPr>
            <w:tcW w:w="1398" w:type="dxa"/>
            <w:vAlign w:val="top"/>
          </w:tcPr>
          <w:p>
            <w:pPr>
              <w:pStyle w:val="6"/>
              <w:spacing w:before="89" w:line="184" w:lineRule="auto"/>
              <w:ind w:left="861"/>
              <w:rPr>
                <w:sz w:val="22"/>
                <w:szCs w:val="22"/>
              </w:rPr>
            </w:pPr>
            <w:r>
              <w:rPr>
                <w:spacing w:val="-3"/>
                <w:sz w:val="22"/>
                <w:szCs w:val="22"/>
              </w:rPr>
              <w:t>0.00</w:t>
            </w:r>
          </w:p>
        </w:tc>
        <w:tc>
          <w:tcPr>
            <w:tcW w:w="1898" w:type="dxa"/>
            <w:vAlign w:val="top"/>
          </w:tcPr>
          <w:p>
            <w:pPr>
              <w:pStyle w:val="6"/>
              <w:spacing w:before="89" w:line="184" w:lineRule="auto"/>
              <w:ind w:left="1361"/>
              <w:rPr>
                <w:sz w:val="22"/>
                <w:szCs w:val="22"/>
              </w:rPr>
            </w:pPr>
            <w:r>
              <w:rPr>
                <w:spacing w:val="-3"/>
                <w:sz w:val="22"/>
                <w:szCs w:val="22"/>
              </w:rPr>
              <w:t>0.00</w:t>
            </w:r>
          </w:p>
        </w:tc>
        <w:tc>
          <w:tcPr>
            <w:tcW w:w="2093" w:type="dxa"/>
            <w:tcBorders>
              <w:right w:val="single" w:color="000000" w:sz="6" w:space="0"/>
            </w:tcBorders>
            <w:vAlign w:val="top"/>
          </w:tcPr>
          <w:p>
            <w:pPr>
              <w:pStyle w:val="6"/>
              <w:spacing w:before="89" w:line="184" w:lineRule="auto"/>
              <w:ind w:left="999"/>
              <w:rPr>
                <w:sz w:val="22"/>
                <w:szCs w:val="22"/>
              </w:rPr>
            </w:pPr>
            <w:r>
              <w:rPr>
                <w:spacing w:val="-2"/>
                <w:sz w:val="22"/>
                <w:szCs w:val="22"/>
              </w:rPr>
              <w:t>67,761.61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9" w:type="dxa"/>
            <w:gridSpan w:val="3"/>
            <w:tcBorders>
              <w:left w:val="single" w:color="000000" w:sz="6" w:space="0"/>
            </w:tcBorders>
            <w:vAlign w:val="top"/>
          </w:tcPr>
          <w:p>
            <w:pPr>
              <w:pStyle w:val="6"/>
              <w:spacing w:before="89" w:line="184" w:lineRule="auto"/>
              <w:ind w:left="112"/>
              <w:rPr>
                <w:sz w:val="22"/>
                <w:szCs w:val="22"/>
              </w:rPr>
            </w:pPr>
            <w:r>
              <w:rPr>
                <w:spacing w:val="-2"/>
                <w:sz w:val="22"/>
                <w:szCs w:val="22"/>
              </w:rPr>
              <w:t>2010101</w:t>
            </w:r>
          </w:p>
        </w:tc>
        <w:tc>
          <w:tcPr>
            <w:tcW w:w="1592" w:type="dxa"/>
            <w:vAlign w:val="top"/>
          </w:tcPr>
          <w:p>
            <w:pPr>
              <w:pStyle w:val="6"/>
              <w:spacing w:before="55" w:line="218" w:lineRule="auto"/>
              <w:ind w:left="330"/>
              <w:rPr>
                <w:sz w:val="22"/>
                <w:szCs w:val="22"/>
              </w:rPr>
            </w:pPr>
            <w:r>
              <w:rPr>
                <w:spacing w:val="-3"/>
                <w:sz w:val="22"/>
                <w:szCs w:val="22"/>
              </w:rPr>
              <w:t>行政运行</w:t>
            </w:r>
          </w:p>
        </w:tc>
        <w:tc>
          <w:tcPr>
            <w:tcW w:w="1656" w:type="dxa"/>
            <w:vAlign w:val="top"/>
          </w:tcPr>
          <w:p>
            <w:pPr>
              <w:pStyle w:val="6"/>
              <w:spacing w:before="89" w:line="184" w:lineRule="auto"/>
              <w:ind w:left="677"/>
              <w:rPr>
                <w:sz w:val="22"/>
                <w:szCs w:val="22"/>
              </w:rPr>
            </w:pPr>
            <w:r>
              <w:rPr>
                <w:spacing w:val="-2"/>
                <w:sz w:val="22"/>
                <w:szCs w:val="22"/>
              </w:rPr>
              <w:t>7,761.61</w:t>
            </w:r>
          </w:p>
        </w:tc>
        <w:tc>
          <w:tcPr>
            <w:tcW w:w="1815" w:type="dxa"/>
            <w:vAlign w:val="top"/>
          </w:tcPr>
          <w:p>
            <w:pPr>
              <w:pStyle w:val="6"/>
              <w:spacing w:before="89" w:line="184" w:lineRule="auto"/>
              <w:ind w:left="1273"/>
              <w:rPr>
                <w:sz w:val="22"/>
                <w:szCs w:val="22"/>
              </w:rPr>
            </w:pPr>
            <w:r>
              <w:rPr>
                <w:spacing w:val="-3"/>
                <w:sz w:val="22"/>
                <w:szCs w:val="22"/>
              </w:rPr>
              <w:t>0.00</w:t>
            </w:r>
          </w:p>
        </w:tc>
        <w:tc>
          <w:tcPr>
            <w:tcW w:w="1336" w:type="dxa"/>
            <w:vAlign w:val="top"/>
          </w:tcPr>
          <w:p>
            <w:pPr>
              <w:pStyle w:val="6"/>
              <w:spacing w:before="89" w:line="184" w:lineRule="auto"/>
              <w:ind w:left="795"/>
              <w:rPr>
                <w:sz w:val="22"/>
                <w:szCs w:val="22"/>
              </w:rPr>
            </w:pPr>
            <w:r>
              <w:rPr>
                <w:spacing w:val="-3"/>
                <w:sz w:val="22"/>
                <w:szCs w:val="22"/>
              </w:rPr>
              <w:t>0.00</w:t>
            </w:r>
          </w:p>
        </w:tc>
        <w:tc>
          <w:tcPr>
            <w:tcW w:w="1149" w:type="dxa"/>
            <w:vAlign w:val="top"/>
          </w:tcPr>
          <w:p>
            <w:pPr>
              <w:pStyle w:val="6"/>
              <w:spacing w:before="89" w:line="184" w:lineRule="auto"/>
              <w:ind w:left="608"/>
              <w:rPr>
                <w:sz w:val="22"/>
                <w:szCs w:val="22"/>
              </w:rPr>
            </w:pPr>
            <w:r>
              <w:rPr>
                <w:spacing w:val="-3"/>
                <w:sz w:val="22"/>
                <w:szCs w:val="22"/>
              </w:rPr>
              <w:t>0.00</w:t>
            </w:r>
          </w:p>
        </w:tc>
        <w:tc>
          <w:tcPr>
            <w:tcW w:w="1398" w:type="dxa"/>
            <w:vAlign w:val="top"/>
          </w:tcPr>
          <w:p>
            <w:pPr>
              <w:pStyle w:val="6"/>
              <w:spacing w:before="89" w:line="184" w:lineRule="auto"/>
              <w:ind w:left="861"/>
              <w:rPr>
                <w:sz w:val="22"/>
                <w:szCs w:val="22"/>
              </w:rPr>
            </w:pPr>
            <w:r>
              <w:rPr>
                <w:spacing w:val="-3"/>
                <w:sz w:val="22"/>
                <w:szCs w:val="22"/>
              </w:rPr>
              <w:t>0.00</w:t>
            </w:r>
          </w:p>
        </w:tc>
        <w:tc>
          <w:tcPr>
            <w:tcW w:w="1898" w:type="dxa"/>
            <w:vAlign w:val="top"/>
          </w:tcPr>
          <w:p>
            <w:pPr>
              <w:pStyle w:val="6"/>
              <w:spacing w:before="89" w:line="184" w:lineRule="auto"/>
              <w:ind w:left="1361"/>
              <w:rPr>
                <w:sz w:val="22"/>
                <w:szCs w:val="22"/>
              </w:rPr>
            </w:pPr>
            <w:r>
              <w:rPr>
                <w:spacing w:val="-3"/>
                <w:sz w:val="22"/>
                <w:szCs w:val="22"/>
              </w:rPr>
              <w:t>0.00</w:t>
            </w:r>
          </w:p>
        </w:tc>
        <w:tc>
          <w:tcPr>
            <w:tcW w:w="2093" w:type="dxa"/>
            <w:tcBorders>
              <w:right w:val="single" w:color="000000" w:sz="6" w:space="0"/>
            </w:tcBorders>
            <w:vAlign w:val="top"/>
          </w:tcPr>
          <w:p>
            <w:pPr>
              <w:pStyle w:val="6"/>
              <w:spacing w:before="89" w:line="184" w:lineRule="auto"/>
              <w:ind w:left="1113"/>
              <w:rPr>
                <w:sz w:val="22"/>
                <w:szCs w:val="22"/>
              </w:rPr>
            </w:pPr>
            <w:r>
              <w:rPr>
                <w:spacing w:val="-2"/>
                <w:sz w:val="22"/>
                <w:szCs w:val="22"/>
              </w:rPr>
              <w:t>7,761.61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9" w:type="dxa"/>
            <w:gridSpan w:val="3"/>
            <w:tcBorders>
              <w:left w:val="single" w:color="000000" w:sz="6" w:space="0"/>
            </w:tcBorders>
            <w:vAlign w:val="top"/>
          </w:tcPr>
          <w:p>
            <w:pPr>
              <w:pStyle w:val="6"/>
              <w:spacing w:before="249" w:line="184" w:lineRule="auto"/>
              <w:ind w:left="112"/>
              <w:rPr>
                <w:sz w:val="22"/>
                <w:szCs w:val="22"/>
              </w:rPr>
            </w:pPr>
            <w:r>
              <w:rPr>
                <w:spacing w:val="-2"/>
                <w:sz w:val="22"/>
                <w:szCs w:val="22"/>
              </w:rPr>
              <w:t>2010102</w:t>
            </w:r>
          </w:p>
        </w:tc>
        <w:tc>
          <w:tcPr>
            <w:tcW w:w="1592" w:type="dxa"/>
            <w:vAlign w:val="top"/>
          </w:tcPr>
          <w:p>
            <w:pPr>
              <w:pStyle w:val="6"/>
              <w:spacing w:before="54" w:line="244" w:lineRule="auto"/>
              <w:ind w:left="108" w:right="166" w:firstLine="221"/>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1656" w:type="dxa"/>
            <w:vAlign w:val="top"/>
          </w:tcPr>
          <w:p>
            <w:pPr>
              <w:pStyle w:val="6"/>
              <w:spacing w:before="249" w:line="184" w:lineRule="auto"/>
              <w:ind w:left="563"/>
              <w:rPr>
                <w:sz w:val="22"/>
                <w:szCs w:val="22"/>
              </w:rPr>
            </w:pPr>
            <w:r>
              <w:rPr>
                <w:spacing w:val="-2"/>
                <w:sz w:val="22"/>
                <w:szCs w:val="22"/>
              </w:rPr>
              <w:t>60,000.00</w:t>
            </w:r>
          </w:p>
        </w:tc>
        <w:tc>
          <w:tcPr>
            <w:tcW w:w="1815" w:type="dxa"/>
            <w:vAlign w:val="top"/>
          </w:tcPr>
          <w:p>
            <w:pPr>
              <w:pStyle w:val="6"/>
              <w:spacing w:before="249" w:line="184" w:lineRule="auto"/>
              <w:ind w:left="1273"/>
              <w:rPr>
                <w:sz w:val="22"/>
                <w:szCs w:val="22"/>
              </w:rPr>
            </w:pPr>
            <w:r>
              <w:rPr>
                <w:spacing w:val="-3"/>
                <w:sz w:val="22"/>
                <w:szCs w:val="22"/>
              </w:rPr>
              <w:t>0.00</w:t>
            </w:r>
          </w:p>
        </w:tc>
        <w:tc>
          <w:tcPr>
            <w:tcW w:w="1336" w:type="dxa"/>
            <w:vAlign w:val="top"/>
          </w:tcPr>
          <w:p>
            <w:pPr>
              <w:pStyle w:val="6"/>
              <w:spacing w:before="249" w:line="184" w:lineRule="auto"/>
              <w:ind w:left="795"/>
              <w:rPr>
                <w:sz w:val="22"/>
                <w:szCs w:val="22"/>
              </w:rPr>
            </w:pPr>
            <w:r>
              <w:rPr>
                <w:spacing w:val="-3"/>
                <w:sz w:val="22"/>
                <w:szCs w:val="22"/>
              </w:rPr>
              <w:t>0.00</w:t>
            </w:r>
          </w:p>
        </w:tc>
        <w:tc>
          <w:tcPr>
            <w:tcW w:w="1149" w:type="dxa"/>
            <w:vAlign w:val="top"/>
          </w:tcPr>
          <w:p>
            <w:pPr>
              <w:pStyle w:val="6"/>
              <w:spacing w:before="249" w:line="184" w:lineRule="auto"/>
              <w:ind w:left="608"/>
              <w:rPr>
                <w:sz w:val="22"/>
                <w:szCs w:val="22"/>
              </w:rPr>
            </w:pPr>
            <w:r>
              <w:rPr>
                <w:spacing w:val="-3"/>
                <w:sz w:val="22"/>
                <w:szCs w:val="22"/>
              </w:rPr>
              <w:t>0.00</w:t>
            </w:r>
          </w:p>
        </w:tc>
        <w:tc>
          <w:tcPr>
            <w:tcW w:w="1398" w:type="dxa"/>
            <w:vAlign w:val="top"/>
          </w:tcPr>
          <w:p>
            <w:pPr>
              <w:pStyle w:val="6"/>
              <w:spacing w:before="249" w:line="184" w:lineRule="auto"/>
              <w:ind w:left="861"/>
              <w:rPr>
                <w:sz w:val="22"/>
                <w:szCs w:val="22"/>
              </w:rPr>
            </w:pPr>
            <w:r>
              <w:rPr>
                <w:spacing w:val="-3"/>
                <w:sz w:val="22"/>
                <w:szCs w:val="22"/>
              </w:rPr>
              <w:t>0.00</w:t>
            </w:r>
          </w:p>
        </w:tc>
        <w:tc>
          <w:tcPr>
            <w:tcW w:w="1898" w:type="dxa"/>
            <w:vAlign w:val="top"/>
          </w:tcPr>
          <w:p>
            <w:pPr>
              <w:pStyle w:val="6"/>
              <w:spacing w:before="249" w:line="184" w:lineRule="auto"/>
              <w:ind w:left="1361"/>
              <w:rPr>
                <w:sz w:val="22"/>
                <w:szCs w:val="22"/>
              </w:rPr>
            </w:pPr>
            <w:r>
              <w:rPr>
                <w:spacing w:val="-3"/>
                <w:sz w:val="22"/>
                <w:szCs w:val="22"/>
              </w:rPr>
              <w:t>0.00</w:t>
            </w:r>
          </w:p>
        </w:tc>
        <w:tc>
          <w:tcPr>
            <w:tcW w:w="2093" w:type="dxa"/>
            <w:tcBorders>
              <w:right w:val="single" w:color="000000" w:sz="6" w:space="0"/>
            </w:tcBorders>
            <w:vAlign w:val="top"/>
          </w:tcPr>
          <w:p>
            <w:pPr>
              <w:pStyle w:val="6"/>
              <w:spacing w:before="249" w:line="184" w:lineRule="auto"/>
              <w:ind w:left="999"/>
              <w:rPr>
                <w:sz w:val="22"/>
                <w:szCs w:val="22"/>
              </w:rPr>
            </w:pPr>
            <w:r>
              <w:rPr>
                <w:spacing w:val="-2"/>
                <w:sz w:val="22"/>
                <w:szCs w:val="22"/>
              </w:rPr>
              <w:t>60,000.00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329" w:type="dxa"/>
            <w:gridSpan w:val="3"/>
            <w:tcBorders>
              <w:left w:val="single" w:color="000000" w:sz="6" w:space="0"/>
            </w:tcBorders>
            <w:vAlign w:val="top"/>
          </w:tcPr>
          <w:p>
            <w:pPr>
              <w:spacing w:line="338" w:lineRule="auto"/>
              <w:rPr>
                <w:rFonts w:ascii="Arial"/>
                <w:sz w:val="21"/>
              </w:rPr>
            </w:pPr>
          </w:p>
          <w:p>
            <w:pPr>
              <w:pStyle w:val="6"/>
              <w:spacing w:before="71" w:line="184" w:lineRule="auto"/>
              <w:ind w:left="112"/>
              <w:rPr>
                <w:sz w:val="22"/>
                <w:szCs w:val="22"/>
              </w:rPr>
            </w:pPr>
            <w:r>
              <w:rPr>
                <w:spacing w:val="-2"/>
                <w:sz w:val="22"/>
                <w:szCs w:val="22"/>
              </w:rPr>
              <w:t>20103</w:t>
            </w:r>
          </w:p>
        </w:tc>
        <w:tc>
          <w:tcPr>
            <w:tcW w:w="1592" w:type="dxa"/>
            <w:vAlign w:val="top"/>
          </w:tcPr>
          <w:p>
            <w:pPr>
              <w:pStyle w:val="6"/>
              <w:spacing w:before="55" w:line="220" w:lineRule="auto"/>
              <w:ind w:left="105"/>
              <w:rPr>
                <w:sz w:val="22"/>
                <w:szCs w:val="22"/>
              </w:rPr>
            </w:pPr>
            <w:r>
              <w:rPr>
                <w:spacing w:val="-2"/>
                <w:sz w:val="22"/>
                <w:szCs w:val="22"/>
              </w:rPr>
              <w:t>政府办公厅</w:t>
            </w:r>
          </w:p>
          <w:p>
            <w:pPr>
              <w:pStyle w:val="6"/>
              <w:spacing w:before="58" w:line="243" w:lineRule="auto"/>
              <w:ind w:left="105" w:right="169" w:firstLine="7"/>
              <w:rPr>
                <w:sz w:val="22"/>
                <w:szCs w:val="22"/>
              </w:rPr>
            </w:pPr>
            <w:r>
              <w:rPr>
                <w:spacing w:val="-3"/>
                <w:sz w:val="22"/>
                <w:szCs w:val="22"/>
              </w:rPr>
              <w:t>（室）及相关</w:t>
            </w:r>
            <w:r>
              <w:rPr>
                <w:spacing w:val="2"/>
                <w:sz w:val="22"/>
                <w:szCs w:val="22"/>
              </w:rPr>
              <w:t xml:space="preserve"> </w:t>
            </w:r>
            <w:r>
              <w:rPr>
                <w:spacing w:val="-2"/>
                <w:sz w:val="22"/>
                <w:szCs w:val="22"/>
              </w:rPr>
              <w:t>机构事务</w:t>
            </w:r>
          </w:p>
        </w:tc>
        <w:tc>
          <w:tcPr>
            <w:tcW w:w="1656" w:type="dxa"/>
            <w:vAlign w:val="top"/>
          </w:tcPr>
          <w:p>
            <w:pPr>
              <w:spacing w:line="338" w:lineRule="auto"/>
              <w:rPr>
                <w:rFonts w:ascii="Arial"/>
                <w:sz w:val="21"/>
              </w:rPr>
            </w:pPr>
          </w:p>
          <w:p>
            <w:pPr>
              <w:pStyle w:val="6"/>
              <w:spacing w:before="71" w:line="184" w:lineRule="auto"/>
              <w:ind w:left="126"/>
              <w:rPr>
                <w:sz w:val="22"/>
                <w:szCs w:val="22"/>
              </w:rPr>
            </w:pPr>
            <w:r>
              <w:rPr>
                <w:spacing w:val="-1"/>
                <w:sz w:val="22"/>
                <w:szCs w:val="22"/>
              </w:rPr>
              <w:t>31,064,688.40</w:t>
            </w:r>
          </w:p>
        </w:tc>
        <w:tc>
          <w:tcPr>
            <w:tcW w:w="1815" w:type="dxa"/>
            <w:vAlign w:val="top"/>
          </w:tcPr>
          <w:p>
            <w:pPr>
              <w:spacing w:line="338" w:lineRule="auto"/>
              <w:rPr>
                <w:rFonts w:ascii="Arial"/>
                <w:sz w:val="21"/>
              </w:rPr>
            </w:pPr>
          </w:p>
          <w:p>
            <w:pPr>
              <w:pStyle w:val="6"/>
              <w:spacing w:before="71" w:line="184" w:lineRule="auto"/>
              <w:ind w:left="299"/>
              <w:rPr>
                <w:sz w:val="22"/>
                <w:szCs w:val="22"/>
              </w:rPr>
            </w:pPr>
            <w:r>
              <w:rPr>
                <w:spacing w:val="-2"/>
                <w:sz w:val="22"/>
                <w:szCs w:val="22"/>
              </w:rPr>
              <w:t>15,613,207.19</w:t>
            </w:r>
          </w:p>
        </w:tc>
        <w:tc>
          <w:tcPr>
            <w:tcW w:w="1336" w:type="dxa"/>
            <w:vAlign w:val="top"/>
          </w:tcPr>
          <w:p>
            <w:pPr>
              <w:spacing w:line="338" w:lineRule="auto"/>
              <w:rPr>
                <w:rFonts w:ascii="Arial"/>
                <w:sz w:val="21"/>
              </w:rPr>
            </w:pPr>
          </w:p>
          <w:p>
            <w:pPr>
              <w:pStyle w:val="6"/>
              <w:spacing w:before="71" w:line="184" w:lineRule="auto"/>
              <w:ind w:left="795"/>
              <w:rPr>
                <w:sz w:val="22"/>
                <w:szCs w:val="22"/>
              </w:rPr>
            </w:pPr>
            <w:r>
              <w:rPr>
                <w:spacing w:val="-3"/>
                <w:sz w:val="22"/>
                <w:szCs w:val="22"/>
              </w:rPr>
              <w:t>0.00</w:t>
            </w:r>
          </w:p>
        </w:tc>
        <w:tc>
          <w:tcPr>
            <w:tcW w:w="1149" w:type="dxa"/>
            <w:vAlign w:val="top"/>
          </w:tcPr>
          <w:p>
            <w:pPr>
              <w:spacing w:line="338" w:lineRule="auto"/>
              <w:rPr>
                <w:rFonts w:ascii="Arial"/>
                <w:sz w:val="21"/>
              </w:rPr>
            </w:pPr>
          </w:p>
          <w:p>
            <w:pPr>
              <w:pStyle w:val="6"/>
              <w:spacing w:before="71" w:line="184" w:lineRule="auto"/>
              <w:ind w:left="608"/>
              <w:rPr>
                <w:sz w:val="22"/>
                <w:szCs w:val="22"/>
              </w:rPr>
            </w:pPr>
            <w:r>
              <w:rPr>
                <w:spacing w:val="-3"/>
                <w:sz w:val="22"/>
                <w:szCs w:val="22"/>
              </w:rPr>
              <w:t>0.00</w:t>
            </w:r>
          </w:p>
        </w:tc>
        <w:tc>
          <w:tcPr>
            <w:tcW w:w="1398" w:type="dxa"/>
            <w:vAlign w:val="top"/>
          </w:tcPr>
          <w:p>
            <w:pPr>
              <w:spacing w:line="338" w:lineRule="auto"/>
              <w:rPr>
                <w:rFonts w:ascii="Arial"/>
                <w:sz w:val="21"/>
              </w:rPr>
            </w:pPr>
          </w:p>
          <w:p>
            <w:pPr>
              <w:pStyle w:val="6"/>
              <w:spacing w:before="71" w:line="184" w:lineRule="auto"/>
              <w:ind w:left="861"/>
              <w:rPr>
                <w:sz w:val="22"/>
                <w:szCs w:val="22"/>
              </w:rPr>
            </w:pPr>
            <w:r>
              <w:rPr>
                <w:spacing w:val="-3"/>
                <w:sz w:val="22"/>
                <w:szCs w:val="22"/>
              </w:rPr>
              <w:t>0.00</w:t>
            </w:r>
          </w:p>
        </w:tc>
        <w:tc>
          <w:tcPr>
            <w:tcW w:w="1898" w:type="dxa"/>
            <w:vAlign w:val="top"/>
          </w:tcPr>
          <w:p>
            <w:pPr>
              <w:spacing w:line="338" w:lineRule="auto"/>
              <w:rPr>
                <w:rFonts w:ascii="Arial"/>
                <w:sz w:val="21"/>
              </w:rPr>
            </w:pPr>
          </w:p>
          <w:p>
            <w:pPr>
              <w:pStyle w:val="6"/>
              <w:spacing w:before="71" w:line="184" w:lineRule="auto"/>
              <w:ind w:left="1361"/>
              <w:rPr>
                <w:sz w:val="22"/>
                <w:szCs w:val="22"/>
              </w:rPr>
            </w:pPr>
            <w:r>
              <w:rPr>
                <w:spacing w:val="-3"/>
                <w:sz w:val="22"/>
                <w:szCs w:val="22"/>
              </w:rPr>
              <w:t>0.00</w:t>
            </w:r>
          </w:p>
        </w:tc>
        <w:tc>
          <w:tcPr>
            <w:tcW w:w="2093" w:type="dxa"/>
            <w:tcBorders>
              <w:right w:val="single" w:color="000000" w:sz="6" w:space="0"/>
            </w:tcBorders>
            <w:vAlign w:val="top"/>
          </w:tcPr>
          <w:p>
            <w:pPr>
              <w:spacing w:line="338" w:lineRule="auto"/>
              <w:rPr>
                <w:rFonts w:ascii="Arial"/>
                <w:sz w:val="21"/>
              </w:rPr>
            </w:pPr>
          </w:p>
          <w:p>
            <w:pPr>
              <w:pStyle w:val="6"/>
              <w:spacing w:before="71" w:line="184" w:lineRule="auto"/>
              <w:ind w:left="575"/>
              <w:rPr>
                <w:sz w:val="22"/>
                <w:szCs w:val="22"/>
              </w:rPr>
            </w:pPr>
            <w:r>
              <w:rPr>
                <w:spacing w:val="-2"/>
                <w:sz w:val="22"/>
                <w:szCs w:val="22"/>
              </w:rPr>
              <w:t>15,451,481.21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29" w:type="dxa"/>
            <w:gridSpan w:val="3"/>
            <w:tcBorders>
              <w:left w:val="single" w:color="000000" w:sz="6" w:space="0"/>
              <w:bottom w:val="single" w:color="000000" w:sz="6" w:space="0"/>
            </w:tcBorders>
            <w:vAlign w:val="top"/>
          </w:tcPr>
          <w:p>
            <w:pPr>
              <w:pStyle w:val="6"/>
              <w:spacing w:before="93" w:line="184" w:lineRule="auto"/>
              <w:ind w:left="112"/>
              <w:rPr>
                <w:sz w:val="22"/>
                <w:szCs w:val="22"/>
              </w:rPr>
            </w:pPr>
            <w:r>
              <w:rPr>
                <w:spacing w:val="-2"/>
                <w:sz w:val="22"/>
                <w:szCs w:val="22"/>
              </w:rPr>
              <w:t>2010301</w:t>
            </w:r>
          </w:p>
        </w:tc>
        <w:tc>
          <w:tcPr>
            <w:tcW w:w="1592" w:type="dxa"/>
            <w:tcBorders>
              <w:bottom w:val="single" w:color="000000" w:sz="6" w:space="0"/>
            </w:tcBorders>
            <w:vAlign w:val="top"/>
          </w:tcPr>
          <w:p>
            <w:pPr>
              <w:pStyle w:val="6"/>
              <w:spacing w:before="59" w:line="219" w:lineRule="auto"/>
              <w:ind w:left="330"/>
              <w:rPr>
                <w:sz w:val="22"/>
                <w:szCs w:val="22"/>
              </w:rPr>
            </w:pPr>
            <w:r>
              <w:rPr>
                <w:spacing w:val="-3"/>
                <w:sz w:val="22"/>
                <w:szCs w:val="22"/>
              </w:rPr>
              <w:t>行政运行</w:t>
            </w:r>
          </w:p>
        </w:tc>
        <w:tc>
          <w:tcPr>
            <w:tcW w:w="1656" w:type="dxa"/>
            <w:tcBorders>
              <w:bottom w:val="single" w:color="000000" w:sz="6" w:space="0"/>
            </w:tcBorders>
            <w:vAlign w:val="top"/>
          </w:tcPr>
          <w:p>
            <w:pPr>
              <w:pStyle w:val="6"/>
              <w:spacing w:before="93" w:line="184" w:lineRule="auto"/>
              <w:ind w:left="234"/>
              <w:rPr>
                <w:sz w:val="22"/>
                <w:szCs w:val="22"/>
              </w:rPr>
            </w:pPr>
            <w:r>
              <w:rPr>
                <w:spacing w:val="-1"/>
                <w:sz w:val="22"/>
                <w:szCs w:val="22"/>
              </w:rPr>
              <w:t>5,377,403.98</w:t>
            </w:r>
          </w:p>
        </w:tc>
        <w:tc>
          <w:tcPr>
            <w:tcW w:w="1815" w:type="dxa"/>
            <w:tcBorders>
              <w:bottom w:val="single" w:color="000000" w:sz="6" w:space="0"/>
            </w:tcBorders>
            <w:vAlign w:val="top"/>
          </w:tcPr>
          <w:p>
            <w:pPr>
              <w:pStyle w:val="6"/>
              <w:spacing w:before="93" w:line="184" w:lineRule="auto"/>
              <w:ind w:left="395"/>
              <w:rPr>
                <w:sz w:val="22"/>
                <w:szCs w:val="22"/>
              </w:rPr>
            </w:pPr>
            <w:r>
              <w:rPr>
                <w:spacing w:val="-1"/>
                <w:sz w:val="22"/>
                <w:szCs w:val="22"/>
              </w:rPr>
              <w:t>5,361,554.43</w:t>
            </w:r>
          </w:p>
        </w:tc>
        <w:tc>
          <w:tcPr>
            <w:tcW w:w="1336" w:type="dxa"/>
            <w:tcBorders>
              <w:bottom w:val="single" w:color="000000" w:sz="6" w:space="0"/>
            </w:tcBorders>
            <w:vAlign w:val="top"/>
          </w:tcPr>
          <w:p>
            <w:pPr>
              <w:pStyle w:val="6"/>
              <w:spacing w:before="93" w:line="184" w:lineRule="auto"/>
              <w:ind w:left="795"/>
              <w:rPr>
                <w:sz w:val="22"/>
                <w:szCs w:val="22"/>
              </w:rPr>
            </w:pPr>
            <w:r>
              <w:rPr>
                <w:spacing w:val="-3"/>
                <w:sz w:val="22"/>
                <w:szCs w:val="22"/>
              </w:rPr>
              <w:t>0.00</w:t>
            </w:r>
          </w:p>
        </w:tc>
        <w:tc>
          <w:tcPr>
            <w:tcW w:w="1149" w:type="dxa"/>
            <w:tcBorders>
              <w:bottom w:val="single" w:color="000000" w:sz="6" w:space="0"/>
            </w:tcBorders>
            <w:vAlign w:val="top"/>
          </w:tcPr>
          <w:p>
            <w:pPr>
              <w:pStyle w:val="6"/>
              <w:spacing w:before="93" w:line="184" w:lineRule="auto"/>
              <w:ind w:left="608"/>
              <w:rPr>
                <w:sz w:val="22"/>
                <w:szCs w:val="22"/>
              </w:rPr>
            </w:pPr>
            <w:r>
              <w:rPr>
                <w:spacing w:val="-3"/>
                <w:sz w:val="22"/>
                <w:szCs w:val="22"/>
              </w:rPr>
              <w:t>0.00</w:t>
            </w:r>
          </w:p>
        </w:tc>
        <w:tc>
          <w:tcPr>
            <w:tcW w:w="1398" w:type="dxa"/>
            <w:tcBorders>
              <w:bottom w:val="single" w:color="000000" w:sz="6" w:space="0"/>
            </w:tcBorders>
            <w:vAlign w:val="top"/>
          </w:tcPr>
          <w:p>
            <w:pPr>
              <w:pStyle w:val="6"/>
              <w:spacing w:before="93" w:line="184" w:lineRule="auto"/>
              <w:ind w:left="861"/>
              <w:rPr>
                <w:sz w:val="22"/>
                <w:szCs w:val="22"/>
              </w:rPr>
            </w:pPr>
            <w:r>
              <w:rPr>
                <w:spacing w:val="-3"/>
                <w:sz w:val="22"/>
                <w:szCs w:val="22"/>
              </w:rPr>
              <w:t>0.00</w:t>
            </w:r>
          </w:p>
        </w:tc>
        <w:tc>
          <w:tcPr>
            <w:tcW w:w="1898" w:type="dxa"/>
            <w:tcBorders>
              <w:bottom w:val="single" w:color="000000" w:sz="6" w:space="0"/>
            </w:tcBorders>
            <w:vAlign w:val="top"/>
          </w:tcPr>
          <w:p>
            <w:pPr>
              <w:pStyle w:val="6"/>
              <w:spacing w:before="93" w:line="184" w:lineRule="auto"/>
              <w:ind w:left="1361"/>
              <w:rPr>
                <w:sz w:val="22"/>
                <w:szCs w:val="22"/>
              </w:rPr>
            </w:pPr>
            <w:r>
              <w:rPr>
                <w:spacing w:val="-3"/>
                <w:sz w:val="22"/>
                <w:szCs w:val="22"/>
              </w:rPr>
              <w:t>0.00</w:t>
            </w:r>
          </w:p>
        </w:tc>
        <w:tc>
          <w:tcPr>
            <w:tcW w:w="2093" w:type="dxa"/>
            <w:tcBorders>
              <w:bottom w:val="single" w:color="000000" w:sz="6" w:space="0"/>
              <w:right w:val="single" w:color="000000" w:sz="6" w:space="0"/>
            </w:tcBorders>
            <w:vAlign w:val="top"/>
          </w:tcPr>
          <w:p>
            <w:pPr>
              <w:pStyle w:val="6"/>
              <w:spacing w:before="93" w:line="184" w:lineRule="auto"/>
              <w:ind w:left="1014"/>
              <w:rPr>
                <w:sz w:val="22"/>
                <w:szCs w:val="22"/>
              </w:rPr>
            </w:pPr>
            <w:r>
              <w:rPr>
                <w:spacing w:val="-3"/>
                <w:sz w:val="22"/>
                <w:szCs w:val="22"/>
              </w:rPr>
              <w:t>15,849.55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9" w:type="dxa"/>
            <w:gridSpan w:val="3"/>
            <w:tcBorders>
              <w:top w:val="single" w:color="000000" w:sz="6" w:space="0"/>
              <w:left w:val="single" w:color="000000" w:sz="6" w:space="0"/>
              <w:bottom w:val="single" w:color="000000" w:sz="6" w:space="0"/>
            </w:tcBorders>
            <w:vAlign w:val="top"/>
          </w:tcPr>
          <w:p>
            <w:pPr>
              <w:pStyle w:val="6"/>
              <w:spacing w:before="247" w:line="184" w:lineRule="auto"/>
              <w:ind w:left="112"/>
              <w:rPr>
                <w:sz w:val="22"/>
                <w:szCs w:val="22"/>
              </w:rPr>
            </w:pPr>
            <w:r>
              <w:rPr>
                <w:spacing w:val="-2"/>
                <w:sz w:val="22"/>
                <w:szCs w:val="22"/>
              </w:rPr>
              <w:t>2010302</w:t>
            </w:r>
          </w:p>
        </w:tc>
        <w:tc>
          <w:tcPr>
            <w:tcW w:w="1592" w:type="dxa"/>
            <w:tcBorders>
              <w:top w:val="single" w:color="000000" w:sz="6" w:space="0"/>
              <w:bottom w:val="single" w:color="000000" w:sz="6" w:space="0"/>
            </w:tcBorders>
            <w:vAlign w:val="top"/>
          </w:tcPr>
          <w:p>
            <w:pPr>
              <w:pStyle w:val="6"/>
              <w:spacing w:before="54" w:line="244" w:lineRule="auto"/>
              <w:ind w:left="108" w:right="166" w:firstLine="221"/>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1656" w:type="dxa"/>
            <w:tcBorders>
              <w:top w:val="single" w:color="000000" w:sz="6" w:space="0"/>
              <w:bottom w:val="single" w:color="000000" w:sz="6" w:space="0"/>
            </w:tcBorders>
            <w:vAlign w:val="top"/>
          </w:tcPr>
          <w:p>
            <w:pPr>
              <w:pStyle w:val="6"/>
              <w:spacing w:before="247" w:line="184" w:lineRule="auto"/>
              <w:ind w:left="124"/>
              <w:rPr>
                <w:sz w:val="22"/>
                <w:szCs w:val="22"/>
              </w:rPr>
            </w:pPr>
            <w:r>
              <w:rPr>
                <w:spacing w:val="-1"/>
                <w:sz w:val="22"/>
                <w:szCs w:val="22"/>
              </w:rPr>
              <w:t>25,687,284.42</w:t>
            </w:r>
          </w:p>
        </w:tc>
        <w:tc>
          <w:tcPr>
            <w:tcW w:w="1815" w:type="dxa"/>
            <w:tcBorders>
              <w:top w:val="single" w:color="000000" w:sz="6" w:space="0"/>
              <w:bottom w:val="single" w:color="000000" w:sz="6" w:space="0"/>
            </w:tcBorders>
            <w:vAlign w:val="top"/>
          </w:tcPr>
          <w:p>
            <w:pPr>
              <w:pStyle w:val="6"/>
              <w:spacing w:before="247" w:line="184" w:lineRule="auto"/>
              <w:ind w:left="299"/>
              <w:rPr>
                <w:sz w:val="22"/>
                <w:szCs w:val="22"/>
              </w:rPr>
            </w:pPr>
            <w:r>
              <w:rPr>
                <w:spacing w:val="-2"/>
                <w:sz w:val="22"/>
                <w:szCs w:val="22"/>
              </w:rPr>
              <w:t>10,251,652.76</w:t>
            </w:r>
          </w:p>
        </w:tc>
        <w:tc>
          <w:tcPr>
            <w:tcW w:w="1336" w:type="dxa"/>
            <w:tcBorders>
              <w:top w:val="single" w:color="000000" w:sz="6" w:space="0"/>
              <w:bottom w:val="single" w:color="000000" w:sz="6" w:space="0"/>
            </w:tcBorders>
            <w:vAlign w:val="top"/>
          </w:tcPr>
          <w:p>
            <w:pPr>
              <w:pStyle w:val="6"/>
              <w:spacing w:before="247" w:line="184" w:lineRule="auto"/>
              <w:ind w:left="795"/>
              <w:rPr>
                <w:sz w:val="22"/>
                <w:szCs w:val="22"/>
              </w:rPr>
            </w:pPr>
            <w:r>
              <w:rPr>
                <w:spacing w:val="-3"/>
                <w:sz w:val="22"/>
                <w:szCs w:val="22"/>
              </w:rPr>
              <w:t>0.00</w:t>
            </w:r>
          </w:p>
        </w:tc>
        <w:tc>
          <w:tcPr>
            <w:tcW w:w="1149" w:type="dxa"/>
            <w:tcBorders>
              <w:top w:val="single" w:color="000000" w:sz="6" w:space="0"/>
              <w:bottom w:val="single" w:color="000000" w:sz="6" w:space="0"/>
            </w:tcBorders>
            <w:vAlign w:val="top"/>
          </w:tcPr>
          <w:p>
            <w:pPr>
              <w:pStyle w:val="6"/>
              <w:spacing w:before="247" w:line="184" w:lineRule="auto"/>
              <w:ind w:left="608"/>
              <w:rPr>
                <w:sz w:val="22"/>
                <w:szCs w:val="22"/>
              </w:rPr>
            </w:pPr>
            <w:r>
              <w:rPr>
                <w:spacing w:val="-3"/>
                <w:sz w:val="22"/>
                <w:szCs w:val="22"/>
              </w:rPr>
              <w:t>0.00</w:t>
            </w:r>
          </w:p>
        </w:tc>
        <w:tc>
          <w:tcPr>
            <w:tcW w:w="1398" w:type="dxa"/>
            <w:tcBorders>
              <w:top w:val="single" w:color="000000" w:sz="6" w:space="0"/>
              <w:bottom w:val="single" w:color="000000" w:sz="6" w:space="0"/>
            </w:tcBorders>
            <w:vAlign w:val="top"/>
          </w:tcPr>
          <w:p>
            <w:pPr>
              <w:pStyle w:val="6"/>
              <w:spacing w:before="247" w:line="184" w:lineRule="auto"/>
              <w:ind w:left="861"/>
              <w:rPr>
                <w:sz w:val="22"/>
                <w:szCs w:val="22"/>
              </w:rPr>
            </w:pPr>
            <w:r>
              <w:rPr>
                <w:spacing w:val="-3"/>
                <w:sz w:val="22"/>
                <w:szCs w:val="22"/>
              </w:rPr>
              <w:t>0.00</w:t>
            </w:r>
          </w:p>
        </w:tc>
        <w:tc>
          <w:tcPr>
            <w:tcW w:w="1898" w:type="dxa"/>
            <w:tcBorders>
              <w:top w:val="single" w:color="000000" w:sz="6" w:space="0"/>
              <w:bottom w:val="single" w:color="000000" w:sz="6" w:space="0"/>
            </w:tcBorders>
            <w:vAlign w:val="top"/>
          </w:tcPr>
          <w:p>
            <w:pPr>
              <w:pStyle w:val="6"/>
              <w:spacing w:before="247" w:line="184" w:lineRule="auto"/>
              <w:ind w:left="1361"/>
              <w:rPr>
                <w:sz w:val="22"/>
                <w:szCs w:val="22"/>
              </w:rPr>
            </w:pPr>
            <w:r>
              <w:rPr>
                <w:spacing w:val="-3"/>
                <w:sz w:val="22"/>
                <w:szCs w:val="22"/>
              </w:rPr>
              <w:t>0.00</w:t>
            </w:r>
          </w:p>
        </w:tc>
        <w:tc>
          <w:tcPr>
            <w:tcW w:w="2093" w:type="dxa"/>
            <w:tcBorders>
              <w:top w:val="single" w:color="000000" w:sz="6" w:space="0"/>
              <w:bottom w:val="single" w:color="000000" w:sz="6" w:space="0"/>
              <w:right w:val="single" w:color="000000" w:sz="6" w:space="0"/>
            </w:tcBorders>
            <w:vAlign w:val="top"/>
          </w:tcPr>
          <w:p>
            <w:pPr>
              <w:pStyle w:val="6"/>
              <w:spacing w:before="247" w:line="184" w:lineRule="auto"/>
              <w:ind w:left="575"/>
              <w:rPr>
                <w:sz w:val="22"/>
                <w:szCs w:val="22"/>
              </w:rPr>
            </w:pPr>
            <w:r>
              <w:rPr>
                <w:spacing w:val="-2"/>
                <w:sz w:val="22"/>
                <w:szCs w:val="22"/>
              </w:rPr>
              <w:t>15,435,631.66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29" w:type="dxa"/>
            <w:gridSpan w:val="3"/>
            <w:tcBorders>
              <w:top w:val="single" w:color="000000" w:sz="6" w:space="0"/>
              <w:left w:val="single" w:color="000000" w:sz="6" w:space="0"/>
              <w:bottom w:val="single" w:color="000000" w:sz="6" w:space="0"/>
            </w:tcBorders>
            <w:vAlign w:val="top"/>
          </w:tcPr>
          <w:p>
            <w:pPr>
              <w:pStyle w:val="6"/>
              <w:spacing w:before="88" w:line="184" w:lineRule="auto"/>
              <w:ind w:left="112"/>
              <w:rPr>
                <w:sz w:val="22"/>
                <w:szCs w:val="22"/>
              </w:rPr>
            </w:pPr>
            <w:r>
              <w:rPr>
                <w:spacing w:val="-2"/>
                <w:sz w:val="22"/>
                <w:szCs w:val="22"/>
              </w:rPr>
              <w:t>20105</w:t>
            </w:r>
          </w:p>
        </w:tc>
        <w:tc>
          <w:tcPr>
            <w:tcW w:w="1592" w:type="dxa"/>
            <w:tcBorders>
              <w:top w:val="single" w:color="000000" w:sz="6" w:space="0"/>
              <w:bottom w:val="single" w:color="000000" w:sz="6" w:space="0"/>
            </w:tcBorders>
            <w:vAlign w:val="top"/>
          </w:tcPr>
          <w:p>
            <w:pPr>
              <w:pStyle w:val="6"/>
              <w:spacing w:before="54" w:line="219" w:lineRule="auto"/>
              <w:ind w:left="111"/>
              <w:rPr>
                <w:sz w:val="22"/>
                <w:szCs w:val="22"/>
              </w:rPr>
            </w:pPr>
            <w:r>
              <w:rPr>
                <w:spacing w:val="-3"/>
                <w:sz w:val="22"/>
                <w:szCs w:val="22"/>
              </w:rPr>
              <w:t>统计信息事务</w:t>
            </w:r>
          </w:p>
        </w:tc>
        <w:tc>
          <w:tcPr>
            <w:tcW w:w="1656" w:type="dxa"/>
            <w:tcBorders>
              <w:top w:val="single" w:color="000000" w:sz="6" w:space="0"/>
              <w:bottom w:val="single" w:color="000000" w:sz="6" w:space="0"/>
            </w:tcBorders>
            <w:vAlign w:val="top"/>
          </w:tcPr>
          <w:p>
            <w:pPr>
              <w:pStyle w:val="6"/>
              <w:spacing w:before="88" w:line="184" w:lineRule="auto"/>
              <w:ind w:left="577"/>
              <w:rPr>
                <w:sz w:val="22"/>
                <w:szCs w:val="22"/>
              </w:rPr>
            </w:pPr>
            <w:r>
              <w:rPr>
                <w:spacing w:val="-3"/>
                <w:sz w:val="22"/>
                <w:szCs w:val="22"/>
              </w:rPr>
              <w:t>10,000.00</w:t>
            </w:r>
          </w:p>
        </w:tc>
        <w:tc>
          <w:tcPr>
            <w:tcW w:w="1815" w:type="dxa"/>
            <w:tcBorders>
              <w:top w:val="single" w:color="000000" w:sz="6" w:space="0"/>
              <w:bottom w:val="single" w:color="000000" w:sz="6" w:space="0"/>
            </w:tcBorders>
            <w:vAlign w:val="top"/>
          </w:tcPr>
          <w:p>
            <w:pPr>
              <w:pStyle w:val="6"/>
              <w:spacing w:before="88" w:line="184" w:lineRule="auto"/>
              <w:ind w:left="1273"/>
              <w:rPr>
                <w:sz w:val="22"/>
                <w:szCs w:val="22"/>
              </w:rPr>
            </w:pPr>
            <w:r>
              <w:rPr>
                <w:spacing w:val="-3"/>
                <w:sz w:val="22"/>
                <w:szCs w:val="22"/>
              </w:rPr>
              <w:t>0.00</w:t>
            </w:r>
          </w:p>
        </w:tc>
        <w:tc>
          <w:tcPr>
            <w:tcW w:w="1336" w:type="dxa"/>
            <w:tcBorders>
              <w:top w:val="single" w:color="000000" w:sz="6" w:space="0"/>
              <w:bottom w:val="single" w:color="000000" w:sz="6" w:space="0"/>
            </w:tcBorders>
            <w:vAlign w:val="top"/>
          </w:tcPr>
          <w:p>
            <w:pPr>
              <w:pStyle w:val="6"/>
              <w:spacing w:before="88" w:line="184" w:lineRule="auto"/>
              <w:ind w:left="795"/>
              <w:rPr>
                <w:sz w:val="22"/>
                <w:szCs w:val="22"/>
              </w:rPr>
            </w:pPr>
            <w:r>
              <w:rPr>
                <w:spacing w:val="-3"/>
                <w:sz w:val="22"/>
                <w:szCs w:val="22"/>
              </w:rPr>
              <w:t>0.00</w:t>
            </w:r>
          </w:p>
        </w:tc>
        <w:tc>
          <w:tcPr>
            <w:tcW w:w="1149" w:type="dxa"/>
            <w:tcBorders>
              <w:top w:val="single" w:color="000000" w:sz="6" w:space="0"/>
              <w:bottom w:val="single" w:color="000000" w:sz="6" w:space="0"/>
            </w:tcBorders>
            <w:vAlign w:val="top"/>
          </w:tcPr>
          <w:p>
            <w:pPr>
              <w:pStyle w:val="6"/>
              <w:spacing w:before="88" w:line="184" w:lineRule="auto"/>
              <w:ind w:left="608"/>
              <w:rPr>
                <w:sz w:val="22"/>
                <w:szCs w:val="22"/>
              </w:rPr>
            </w:pPr>
            <w:r>
              <w:rPr>
                <w:spacing w:val="-3"/>
                <w:sz w:val="22"/>
                <w:szCs w:val="22"/>
              </w:rPr>
              <w:t>0.00</w:t>
            </w:r>
          </w:p>
        </w:tc>
        <w:tc>
          <w:tcPr>
            <w:tcW w:w="1398" w:type="dxa"/>
            <w:tcBorders>
              <w:top w:val="single" w:color="000000" w:sz="6" w:space="0"/>
              <w:bottom w:val="single" w:color="000000" w:sz="6" w:space="0"/>
            </w:tcBorders>
            <w:vAlign w:val="top"/>
          </w:tcPr>
          <w:p>
            <w:pPr>
              <w:pStyle w:val="6"/>
              <w:spacing w:before="88" w:line="184" w:lineRule="auto"/>
              <w:ind w:left="861"/>
              <w:rPr>
                <w:sz w:val="22"/>
                <w:szCs w:val="22"/>
              </w:rPr>
            </w:pPr>
            <w:r>
              <w:rPr>
                <w:spacing w:val="-3"/>
                <w:sz w:val="22"/>
                <w:szCs w:val="22"/>
              </w:rPr>
              <w:t>0.00</w:t>
            </w:r>
          </w:p>
        </w:tc>
        <w:tc>
          <w:tcPr>
            <w:tcW w:w="1898" w:type="dxa"/>
            <w:tcBorders>
              <w:top w:val="single" w:color="000000" w:sz="6" w:space="0"/>
              <w:bottom w:val="single" w:color="000000" w:sz="6" w:space="0"/>
            </w:tcBorders>
            <w:vAlign w:val="top"/>
          </w:tcPr>
          <w:p>
            <w:pPr>
              <w:pStyle w:val="6"/>
              <w:spacing w:before="88" w:line="184" w:lineRule="auto"/>
              <w:ind w:left="1361"/>
              <w:rPr>
                <w:sz w:val="22"/>
                <w:szCs w:val="22"/>
              </w:rPr>
            </w:pPr>
            <w:r>
              <w:rPr>
                <w:spacing w:val="-3"/>
                <w:sz w:val="22"/>
                <w:szCs w:val="22"/>
              </w:rPr>
              <w:t>0.00</w:t>
            </w:r>
          </w:p>
        </w:tc>
        <w:tc>
          <w:tcPr>
            <w:tcW w:w="2093" w:type="dxa"/>
            <w:tcBorders>
              <w:top w:val="single" w:color="000000" w:sz="6" w:space="0"/>
              <w:bottom w:val="single" w:color="000000" w:sz="6" w:space="0"/>
              <w:right w:val="single" w:color="000000" w:sz="6" w:space="0"/>
            </w:tcBorders>
            <w:vAlign w:val="top"/>
          </w:tcPr>
          <w:p>
            <w:pPr>
              <w:pStyle w:val="6"/>
              <w:spacing w:before="88" w:line="184" w:lineRule="auto"/>
              <w:ind w:left="1014"/>
              <w:rPr>
                <w:sz w:val="22"/>
                <w:szCs w:val="22"/>
              </w:rPr>
            </w:pPr>
            <w:r>
              <w:rPr>
                <w:spacing w:val="-3"/>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29" w:type="dxa"/>
            <w:gridSpan w:val="3"/>
            <w:tcBorders>
              <w:top w:val="single" w:color="000000" w:sz="6" w:space="0"/>
              <w:left w:val="single" w:color="000000" w:sz="6" w:space="0"/>
              <w:bottom w:val="single" w:color="000000" w:sz="6" w:space="0"/>
            </w:tcBorders>
            <w:vAlign w:val="top"/>
          </w:tcPr>
          <w:p>
            <w:pPr>
              <w:pStyle w:val="6"/>
              <w:spacing w:before="250" w:line="184" w:lineRule="auto"/>
              <w:ind w:left="112"/>
              <w:rPr>
                <w:sz w:val="22"/>
                <w:szCs w:val="22"/>
              </w:rPr>
            </w:pPr>
            <w:r>
              <w:rPr>
                <w:spacing w:val="-2"/>
                <w:sz w:val="22"/>
                <w:szCs w:val="22"/>
              </w:rPr>
              <w:t>2010507</w:t>
            </w:r>
          </w:p>
        </w:tc>
        <w:tc>
          <w:tcPr>
            <w:tcW w:w="1592" w:type="dxa"/>
            <w:tcBorders>
              <w:top w:val="single" w:color="000000" w:sz="6" w:space="0"/>
              <w:bottom w:val="single" w:color="000000" w:sz="6" w:space="0"/>
            </w:tcBorders>
            <w:vAlign w:val="top"/>
          </w:tcPr>
          <w:p>
            <w:pPr>
              <w:pStyle w:val="6"/>
              <w:spacing w:before="56" w:line="243" w:lineRule="auto"/>
              <w:ind w:left="107" w:right="166" w:firstLine="220"/>
              <w:rPr>
                <w:sz w:val="22"/>
                <w:szCs w:val="22"/>
              </w:rPr>
            </w:pPr>
            <w:r>
              <w:rPr>
                <w:spacing w:val="-2"/>
                <w:sz w:val="22"/>
                <w:szCs w:val="22"/>
              </w:rPr>
              <w:t>专项普查活</w:t>
            </w:r>
            <w:r>
              <w:rPr>
                <w:spacing w:val="1"/>
                <w:sz w:val="22"/>
                <w:szCs w:val="22"/>
              </w:rPr>
              <w:t xml:space="preserve"> </w:t>
            </w:r>
            <w:r>
              <w:rPr>
                <w:sz w:val="22"/>
                <w:szCs w:val="22"/>
              </w:rPr>
              <w:t>动</w:t>
            </w:r>
          </w:p>
        </w:tc>
        <w:tc>
          <w:tcPr>
            <w:tcW w:w="1656" w:type="dxa"/>
            <w:tcBorders>
              <w:top w:val="single" w:color="000000" w:sz="6" w:space="0"/>
              <w:bottom w:val="single" w:color="000000" w:sz="6" w:space="0"/>
            </w:tcBorders>
            <w:vAlign w:val="top"/>
          </w:tcPr>
          <w:p>
            <w:pPr>
              <w:pStyle w:val="6"/>
              <w:spacing w:before="249" w:line="184" w:lineRule="auto"/>
              <w:ind w:left="577"/>
              <w:rPr>
                <w:sz w:val="22"/>
                <w:szCs w:val="22"/>
              </w:rPr>
            </w:pPr>
            <w:r>
              <w:rPr>
                <w:spacing w:val="-3"/>
                <w:sz w:val="22"/>
                <w:szCs w:val="22"/>
              </w:rPr>
              <w:t>10,000.00</w:t>
            </w:r>
          </w:p>
        </w:tc>
        <w:tc>
          <w:tcPr>
            <w:tcW w:w="1815" w:type="dxa"/>
            <w:tcBorders>
              <w:top w:val="single" w:color="000000" w:sz="6" w:space="0"/>
              <w:bottom w:val="single" w:color="000000" w:sz="6" w:space="0"/>
            </w:tcBorders>
            <w:vAlign w:val="top"/>
          </w:tcPr>
          <w:p>
            <w:pPr>
              <w:pStyle w:val="6"/>
              <w:spacing w:before="250" w:line="184" w:lineRule="auto"/>
              <w:ind w:left="1273"/>
              <w:rPr>
                <w:sz w:val="22"/>
                <w:szCs w:val="22"/>
              </w:rPr>
            </w:pPr>
            <w:r>
              <w:rPr>
                <w:spacing w:val="-3"/>
                <w:sz w:val="22"/>
                <w:szCs w:val="22"/>
              </w:rPr>
              <w:t>0.00</w:t>
            </w:r>
          </w:p>
        </w:tc>
        <w:tc>
          <w:tcPr>
            <w:tcW w:w="1336" w:type="dxa"/>
            <w:tcBorders>
              <w:top w:val="single" w:color="000000" w:sz="6" w:space="0"/>
              <w:bottom w:val="single" w:color="000000" w:sz="6" w:space="0"/>
            </w:tcBorders>
            <w:vAlign w:val="top"/>
          </w:tcPr>
          <w:p>
            <w:pPr>
              <w:pStyle w:val="6"/>
              <w:spacing w:before="250" w:line="184" w:lineRule="auto"/>
              <w:ind w:left="795"/>
              <w:rPr>
                <w:sz w:val="22"/>
                <w:szCs w:val="22"/>
              </w:rPr>
            </w:pPr>
            <w:r>
              <w:rPr>
                <w:spacing w:val="-3"/>
                <w:sz w:val="22"/>
                <w:szCs w:val="22"/>
              </w:rPr>
              <w:t>0.00</w:t>
            </w:r>
          </w:p>
        </w:tc>
        <w:tc>
          <w:tcPr>
            <w:tcW w:w="1149" w:type="dxa"/>
            <w:tcBorders>
              <w:top w:val="single" w:color="000000" w:sz="6" w:space="0"/>
              <w:bottom w:val="single" w:color="000000" w:sz="6" w:space="0"/>
            </w:tcBorders>
            <w:vAlign w:val="top"/>
          </w:tcPr>
          <w:p>
            <w:pPr>
              <w:pStyle w:val="6"/>
              <w:spacing w:before="250" w:line="184" w:lineRule="auto"/>
              <w:ind w:left="608"/>
              <w:rPr>
                <w:sz w:val="22"/>
                <w:szCs w:val="22"/>
              </w:rPr>
            </w:pPr>
            <w:r>
              <w:rPr>
                <w:spacing w:val="-3"/>
                <w:sz w:val="22"/>
                <w:szCs w:val="22"/>
              </w:rPr>
              <w:t>0.00</w:t>
            </w:r>
          </w:p>
        </w:tc>
        <w:tc>
          <w:tcPr>
            <w:tcW w:w="1398" w:type="dxa"/>
            <w:tcBorders>
              <w:top w:val="single" w:color="000000" w:sz="6" w:space="0"/>
              <w:bottom w:val="single" w:color="000000" w:sz="6" w:space="0"/>
            </w:tcBorders>
            <w:vAlign w:val="top"/>
          </w:tcPr>
          <w:p>
            <w:pPr>
              <w:pStyle w:val="6"/>
              <w:spacing w:before="250" w:line="184" w:lineRule="auto"/>
              <w:ind w:left="861"/>
              <w:rPr>
                <w:sz w:val="22"/>
                <w:szCs w:val="22"/>
              </w:rPr>
            </w:pPr>
            <w:r>
              <w:rPr>
                <w:spacing w:val="-3"/>
                <w:sz w:val="22"/>
                <w:szCs w:val="22"/>
              </w:rPr>
              <w:t>0.00</w:t>
            </w:r>
          </w:p>
        </w:tc>
        <w:tc>
          <w:tcPr>
            <w:tcW w:w="1898" w:type="dxa"/>
            <w:tcBorders>
              <w:top w:val="single" w:color="000000" w:sz="6" w:space="0"/>
              <w:bottom w:val="single" w:color="000000" w:sz="6" w:space="0"/>
            </w:tcBorders>
            <w:vAlign w:val="top"/>
          </w:tcPr>
          <w:p>
            <w:pPr>
              <w:pStyle w:val="6"/>
              <w:spacing w:before="250" w:line="184" w:lineRule="auto"/>
              <w:ind w:left="1361"/>
              <w:rPr>
                <w:sz w:val="22"/>
                <w:szCs w:val="22"/>
              </w:rPr>
            </w:pPr>
            <w:r>
              <w:rPr>
                <w:spacing w:val="-3"/>
                <w:sz w:val="22"/>
                <w:szCs w:val="22"/>
              </w:rPr>
              <w:t>0.00</w:t>
            </w:r>
          </w:p>
        </w:tc>
        <w:tc>
          <w:tcPr>
            <w:tcW w:w="2093" w:type="dxa"/>
            <w:tcBorders>
              <w:top w:val="single" w:color="000000" w:sz="6" w:space="0"/>
              <w:bottom w:val="single" w:color="000000" w:sz="6" w:space="0"/>
              <w:right w:val="single" w:color="000000" w:sz="6" w:space="0"/>
            </w:tcBorders>
            <w:vAlign w:val="top"/>
          </w:tcPr>
          <w:p>
            <w:pPr>
              <w:pStyle w:val="6"/>
              <w:spacing w:before="249" w:line="184" w:lineRule="auto"/>
              <w:ind w:left="1014"/>
              <w:rPr>
                <w:sz w:val="22"/>
                <w:szCs w:val="22"/>
              </w:rPr>
            </w:pPr>
            <w:r>
              <w:rPr>
                <w:spacing w:val="-3"/>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329" w:type="dxa"/>
            <w:gridSpan w:val="3"/>
            <w:tcBorders>
              <w:top w:val="single" w:color="000000" w:sz="6" w:space="0"/>
              <w:left w:val="single" w:color="000000" w:sz="6" w:space="0"/>
              <w:bottom w:val="single" w:color="000000" w:sz="6" w:space="0"/>
            </w:tcBorders>
            <w:vAlign w:val="top"/>
          </w:tcPr>
          <w:p>
            <w:pPr>
              <w:spacing w:line="338" w:lineRule="auto"/>
              <w:rPr>
                <w:rFonts w:ascii="Arial"/>
                <w:sz w:val="21"/>
              </w:rPr>
            </w:pPr>
          </w:p>
          <w:p>
            <w:pPr>
              <w:pStyle w:val="6"/>
              <w:spacing w:before="72" w:line="184" w:lineRule="auto"/>
              <w:ind w:left="112"/>
              <w:rPr>
                <w:sz w:val="22"/>
                <w:szCs w:val="22"/>
              </w:rPr>
            </w:pPr>
            <w:r>
              <w:rPr>
                <w:spacing w:val="-2"/>
                <w:sz w:val="22"/>
                <w:szCs w:val="22"/>
              </w:rPr>
              <w:t>20131</w:t>
            </w:r>
          </w:p>
        </w:tc>
        <w:tc>
          <w:tcPr>
            <w:tcW w:w="1592" w:type="dxa"/>
            <w:tcBorders>
              <w:top w:val="single" w:color="000000" w:sz="6" w:space="0"/>
              <w:bottom w:val="single" w:color="000000" w:sz="6" w:space="0"/>
            </w:tcBorders>
            <w:vAlign w:val="top"/>
          </w:tcPr>
          <w:p>
            <w:pPr>
              <w:pStyle w:val="6"/>
              <w:spacing w:before="56" w:line="221" w:lineRule="auto"/>
              <w:ind w:left="107"/>
              <w:rPr>
                <w:sz w:val="22"/>
                <w:szCs w:val="22"/>
              </w:rPr>
            </w:pPr>
            <w:r>
              <w:rPr>
                <w:spacing w:val="-2"/>
                <w:sz w:val="22"/>
                <w:szCs w:val="22"/>
              </w:rPr>
              <w:t>党委办公厅</w:t>
            </w:r>
          </w:p>
          <w:p>
            <w:pPr>
              <w:pStyle w:val="6"/>
              <w:spacing w:before="57" w:line="243" w:lineRule="auto"/>
              <w:ind w:left="105" w:right="169" w:firstLine="7"/>
              <w:rPr>
                <w:sz w:val="22"/>
                <w:szCs w:val="22"/>
              </w:rPr>
            </w:pPr>
            <w:r>
              <w:rPr>
                <w:spacing w:val="-3"/>
                <w:sz w:val="22"/>
                <w:szCs w:val="22"/>
              </w:rPr>
              <w:t>（室）及相关</w:t>
            </w:r>
            <w:r>
              <w:rPr>
                <w:spacing w:val="2"/>
                <w:sz w:val="22"/>
                <w:szCs w:val="22"/>
              </w:rPr>
              <w:t xml:space="preserve"> </w:t>
            </w:r>
            <w:r>
              <w:rPr>
                <w:spacing w:val="-2"/>
                <w:sz w:val="22"/>
                <w:szCs w:val="22"/>
              </w:rPr>
              <w:t>机构事务</w:t>
            </w:r>
          </w:p>
        </w:tc>
        <w:tc>
          <w:tcPr>
            <w:tcW w:w="1656"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453"/>
              <w:rPr>
                <w:sz w:val="22"/>
                <w:szCs w:val="22"/>
              </w:rPr>
            </w:pPr>
            <w:r>
              <w:rPr>
                <w:spacing w:val="-1"/>
                <w:sz w:val="22"/>
                <w:szCs w:val="22"/>
              </w:rPr>
              <w:t>217,958.25</w:t>
            </w:r>
          </w:p>
        </w:tc>
        <w:tc>
          <w:tcPr>
            <w:tcW w:w="1815"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614"/>
              <w:rPr>
                <w:sz w:val="22"/>
                <w:szCs w:val="22"/>
              </w:rPr>
            </w:pPr>
            <w:r>
              <w:rPr>
                <w:spacing w:val="-1"/>
                <w:sz w:val="22"/>
                <w:szCs w:val="22"/>
              </w:rPr>
              <w:t>217,958.25</w:t>
            </w:r>
          </w:p>
        </w:tc>
        <w:tc>
          <w:tcPr>
            <w:tcW w:w="1336"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795"/>
              <w:rPr>
                <w:sz w:val="22"/>
                <w:szCs w:val="22"/>
              </w:rPr>
            </w:pPr>
            <w:r>
              <w:rPr>
                <w:spacing w:val="-3"/>
                <w:sz w:val="22"/>
                <w:szCs w:val="22"/>
              </w:rPr>
              <w:t>0.00</w:t>
            </w:r>
          </w:p>
        </w:tc>
        <w:tc>
          <w:tcPr>
            <w:tcW w:w="1149"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608"/>
              <w:rPr>
                <w:sz w:val="22"/>
                <w:szCs w:val="22"/>
              </w:rPr>
            </w:pPr>
            <w:r>
              <w:rPr>
                <w:spacing w:val="-3"/>
                <w:sz w:val="22"/>
                <w:szCs w:val="22"/>
              </w:rPr>
              <w:t>0.00</w:t>
            </w:r>
          </w:p>
        </w:tc>
        <w:tc>
          <w:tcPr>
            <w:tcW w:w="1398"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861"/>
              <w:rPr>
                <w:sz w:val="22"/>
                <w:szCs w:val="22"/>
              </w:rPr>
            </w:pPr>
            <w:r>
              <w:rPr>
                <w:spacing w:val="-3"/>
                <w:sz w:val="22"/>
                <w:szCs w:val="22"/>
              </w:rPr>
              <w:t>0.00</w:t>
            </w:r>
          </w:p>
        </w:tc>
        <w:tc>
          <w:tcPr>
            <w:tcW w:w="1898" w:type="dxa"/>
            <w:tcBorders>
              <w:top w:val="single" w:color="000000" w:sz="6" w:space="0"/>
              <w:bottom w:val="single" w:color="000000" w:sz="6" w:space="0"/>
            </w:tcBorders>
            <w:vAlign w:val="top"/>
          </w:tcPr>
          <w:p>
            <w:pPr>
              <w:spacing w:line="338" w:lineRule="auto"/>
              <w:rPr>
                <w:rFonts w:ascii="Arial"/>
                <w:sz w:val="21"/>
              </w:rPr>
            </w:pPr>
          </w:p>
          <w:p>
            <w:pPr>
              <w:pStyle w:val="6"/>
              <w:spacing w:before="72" w:line="184" w:lineRule="auto"/>
              <w:ind w:left="1361"/>
              <w:rPr>
                <w:sz w:val="22"/>
                <w:szCs w:val="22"/>
              </w:rPr>
            </w:pPr>
            <w:r>
              <w:rPr>
                <w:spacing w:val="-3"/>
                <w:sz w:val="22"/>
                <w:szCs w:val="22"/>
              </w:rPr>
              <w:t>0.00</w:t>
            </w:r>
          </w:p>
        </w:tc>
        <w:tc>
          <w:tcPr>
            <w:tcW w:w="2093" w:type="dxa"/>
            <w:tcBorders>
              <w:top w:val="single" w:color="000000" w:sz="6" w:space="0"/>
              <w:bottom w:val="single" w:color="000000" w:sz="6" w:space="0"/>
              <w:right w:val="single" w:color="000000" w:sz="6" w:space="0"/>
            </w:tcBorders>
            <w:vAlign w:val="top"/>
          </w:tcPr>
          <w:p>
            <w:pPr>
              <w:spacing w:line="338" w:lineRule="auto"/>
              <w:rPr>
                <w:rFonts w:ascii="Arial"/>
                <w:sz w:val="21"/>
              </w:rPr>
            </w:pPr>
          </w:p>
          <w:p>
            <w:pPr>
              <w:pStyle w:val="6"/>
              <w:spacing w:before="72" w:line="184" w:lineRule="auto"/>
              <w:ind w:left="1551"/>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329" w:type="dxa"/>
            <w:gridSpan w:val="3"/>
            <w:tcBorders>
              <w:top w:val="single" w:color="000000" w:sz="6" w:space="0"/>
              <w:left w:val="single" w:color="000000" w:sz="6" w:space="0"/>
              <w:bottom w:val="single" w:color="000000" w:sz="6" w:space="0"/>
            </w:tcBorders>
            <w:vAlign w:val="top"/>
          </w:tcPr>
          <w:p>
            <w:pPr>
              <w:pStyle w:val="6"/>
              <w:spacing w:before="254" w:line="184" w:lineRule="auto"/>
              <w:ind w:left="112"/>
              <w:rPr>
                <w:sz w:val="22"/>
                <w:szCs w:val="22"/>
              </w:rPr>
            </w:pPr>
            <w:r>
              <w:rPr>
                <w:spacing w:val="-2"/>
                <w:sz w:val="22"/>
                <w:szCs w:val="22"/>
              </w:rPr>
              <w:t>2013102</w:t>
            </w:r>
          </w:p>
        </w:tc>
        <w:tc>
          <w:tcPr>
            <w:tcW w:w="1592" w:type="dxa"/>
            <w:tcBorders>
              <w:top w:val="single" w:color="000000" w:sz="6" w:space="0"/>
              <w:bottom w:val="single" w:color="000000" w:sz="6" w:space="0"/>
            </w:tcBorders>
            <w:vAlign w:val="top"/>
          </w:tcPr>
          <w:p>
            <w:pPr>
              <w:pStyle w:val="6"/>
              <w:spacing w:before="59" w:line="245" w:lineRule="auto"/>
              <w:ind w:left="108" w:right="166" w:firstLine="221"/>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1656" w:type="dxa"/>
            <w:tcBorders>
              <w:top w:val="single" w:color="000000" w:sz="6" w:space="0"/>
              <w:bottom w:val="single" w:color="000000" w:sz="6" w:space="0"/>
            </w:tcBorders>
            <w:vAlign w:val="top"/>
          </w:tcPr>
          <w:p>
            <w:pPr>
              <w:pStyle w:val="6"/>
              <w:spacing w:before="254" w:line="184" w:lineRule="auto"/>
              <w:ind w:left="453"/>
              <w:rPr>
                <w:sz w:val="22"/>
                <w:szCs w:val="22"/>
              </w:rPr>
            </w:pPr>
            <w:r>
              <w:rPr>
                <w:spacing w:val="-1"/>
                <w:sz w:val="22"/>
                <w:szCs w:val="22"/>
              </w:rPr>
              <w:t>217,958.25</w:t>
            </w:r>
          </w:p>
        </w:tc>
        <w:tc>
          <w:tcPr>
            <w:tcW w:w="1815" w:type="dxa"/>
            <w:tcBorders>
              <w:top w:val="single" w:color="000000" w:sz="6" w:space="0"/>
              <w:bottom w:val="single" w:color="000000" w:sz="6" w:space="0"/>
            </w:tcBorders>
            <w:vAlign w:val="top"/>
          </w:tcPr>
          <w:p>
            <w:pPr>
              <w:pStyle w:val="6"/>
              <w:spacing w:before="254" w:line="184" w:lineRule="auto"/>
              <w:ind w:left="614"/>
              <w:rPr>
                <w:sz w:val="22"/>
                <w:szCs w:val="22"/>
              </w:rPr>
            </w:pPr>
            <w:r>
              <w:rPr>
                <w:spacing w:val="-1"/>
                <w:sz w:val="22"/>
                <w:szCs w:val="22"/>
              </w:rPr>
              <w:t>217,958.25</w:t>
            </w:r>
          </w:p>
        </w:tc>
        <w:tc>
          <w:tcPr>
            <w:tcW w:w="1336" w:type="dxa"/>
            <w:tcBorders>
              <w:top w:val="single" w:color="000000" w:sz="6" w:space="0"/>
              <w:bottom w:val="single" w:color="000000" w:sz="6" w:space="0"/>
            </w:tcBorders>
            <w:vAlign w:val="top"/>
          </w:tcPr>
          <w:p>
            <w:pPr>
              <w:pStyle w:val="6"/>
              <w:spacing w:before="254" w:line="184" w:lineRule="auto"/>
              <w:ind w:left="795"/>
              <w:rPr>
                <w:sz w:val="22"/>
                <w:szCs w:val="22"/>
              </w:rPr>
            </w:pPr>
            <w:r>
              <w:rPr>
                <w:spacing w:val="-3"/>
                <w:sz w:val="22"/>
                <w:szCs w:val="22"/>
              </w:rPr>
              <w:t>0.00</w:t>
            </w:r>
          </w:p>
        </w:tc>
        <w:tc>
          <w:tcPr>
            <w:tcW w:w="1149" w:type="dxa"/>
            <w:tcBorders>
              <w:top w:val="single" w:color="000000" w:sz="6" w:space="0"/>
              <w:bottom w:val="single" w:color="000000" w:sz="6" w:space="0"/>
            </w:tcBorders>
            <w:vAlign w:val="top"/>
          </w:tcPr>
          <w:p>
            <w:pPr>
              <w:pStyle w:val="6"/>
              <w:spacing w:before="254" w:line="184" w:lineRule="auto"/>
              <w:ind w:left="608"/>
              <w:rPr>
                <w:sz w:val="22"/>
                <w:szCs w:val="22"/>
              </w:rPr>
            </w:pPr>
            <w:r>
              <w:rPr>
                <w:spacing w:val="-3"/>
                <w:sz w:val="22"/>
                <w:szCs w:val="22"/>
              </w:rPr>
              <w:t>0.00</w:t>
            </w:r>
          </w:p>
        </w:tc>
        <w:tc>
          <w:tcPr>
            <w:tcW w:w="1398" w:type="dxa"/>
            <w:tcBorders>
              <w:top w:val="single" w:color="000000" w:sz="6" w:space="0"/>
              <w:bottom w:val="single" w:color="000000" w:sz="6" w:space="0"/>
            </w:tcBorders>
            <w:vAlign w:val="top"/>
          </w:tcPr>
          <w:p>
            <w:pPr>
              <w:pStyle w:val="6"/>
              <w:spacing w:before="254" w:line="184" w:lineRule="auto"/>
              <w:ind w:left="861"/>
              <w:rPr>
                <w:sz w:val="22"/>
                <w:szCs w:val="22"/>
              </w:rPr>
            </w:pPr>
            <w:r>
              <w:rPr>
                <w:spacing w:val="-3"/>
                <w:sz w:val="22"/>
                <w:szCs w:val="22"/>
              </w:rPr>
              <w:t>0.00</w:t>
            </w:r>
          </w:p>
        </w:tc>
        <w:tc>
          <w:tcPr>
            <w:tcW w:w="1898" w:type="dxa"/>
            <w:tcBorders>
              <w:top w:val="single" w:color="000000" w:sz="6" w:space="0"/>
              <w:bottom w:val="single" w:color="000000" w:sz="6" w:space="0"/>
            </w:tcBorders>
            <w:vAlign w:val="top"/>
          </w:tcPr>
          <w:p>
            <w:pPr>
              <w:pStyle w:val="6"/>
              <w:spacing w:before="254" w:line="184" w:lineRule="auto"/>
              <w:ind w:left="1361"/>
              <w:rPr>
                <w:sz w:val="22"/>
                <w:szCs w:val="22"/>
              </w:rPr>
            </w:pPr>
            <w:r>
              <w:rPr>
                <w:spacing w:val="-3"/>
                <w:sz w:val="22"/>
                <w:szCs w:val="22"/>
              </w:rPr>
              <w:t>0.00</w:t>
            </w:r>
          </w:p>
        </w:tc>
        <w:tc>
          <w:tcPr>
            <w:tcW w:w="2093" w:type="dxa"/>
            <w:tcBorders>
              <w:top w:val="single" w:color="000000" w:sz="6" w:space="0"/>
              <w:bottom w:val="single" w:color="000000" w:sz="6" w:space="0"/>
              <w:right w:val="single" w:color="000000" w:sz="6" w:space="0"/>
            </w:tcBorders>
            <w:vAlign w:val="top"/>
          </w:tcPr>
          <w:p>
            <w:pPr>
              <w:pStyle w:val="6"/>
              <w:spacing w:before="254" w:line="184" w:lineRule="auto"/>
              <w:ind w:left="1551"/>
              <w:rPr>
                <w:sz w:val="22"/>
                <w:szCs w:val="22"/>
              </w:rPr>
            </w:pPr>
            <w:r>
              <w:rPr>
                <w:spacing w:val="-3"/>
                <w:sz w:val="22"/>
                <w:szCs w:val="22"/>
              </w:rPr>
              <w:t>0.00</w:t>
            </w:r>
          </w:p>
        </w:tc>
      </w:tr>
    </w:tbl>
    <w:p>
      <w:pPr>
        <w:pStyle w:val="2"/>
      </w:pPr>
    </w:p>
    <w:p>
      <w:pPr>
        <w:sectPr>
          <w:pgSz w:w="16839" w:h="11906"/>
          <w:pgMar w:top="1012" w:right="1317" w:bottom="0" w:left="1239" w:header="0" w:footer="0" w:gutter="0"/>
          <w:cols w:space="720" w:num="1"/>
        </w:sectPr>
      </w:pPr>
    </w:p>
    <w:tbl>
      <w:tblPr>
        <w:tblStyle w:val="5"/>
        <w:tblW w:w="142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8"/>
        <w:gridCol w:w="1592"/>
        <w:gridCol w:w="1656"/>
        <w:gridCol w:w="1815"/>
        <w:gridCol w:w="1336"/>
        <w:gridCol w:w="1149"/>
        <w:gridCol w:w="1399"/>
        <w:gridCol w:w="1898"/>
        <w:gridCol w:w="2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328" w:type="dxa"/>
            <w:tcBorders>
              <w:top w:val="single" w:color="000000" w:sz="2" w:space="0"/>
              <w:right w:val="single" w:color="000000" w:sz="2" w:space="0"/>
            </w:tcBorders>
            <w:vAlign w:val="top"/>
          </w:tcPr>
          <w:p>
            <w:pPr>
              <w:pStyle w:val="6"/>
              <w:spacing w:before="260" w:line="184" w:lineRule="auto"/>
              <w:ind w:left="112"/>
              <w:rPr>
                <w:sz w:val="22"/>
                <w:szCs w:val="22"/>
              </w:rPr>
            </w:pPr>
            <w:r>
              <w:rPr>
                <w:spacing w:val="-2"/>
                <w:sz w:val="22"/>
                <w:szCs w:val="22"/>
              </w:rPr>
              <w:t>20199</w:t>
            </w:r>
          </w:p>
        </w:tc>
        <w:tc>
          <w:tcPr>
            <w:tcW w:w="1592" w:type="dxa"/>
            <w:tcBorders>
              <w:top w:val="nil"/>
              <w:left w:val="single" w:color="000000" w:sz="2" w:space="0"/>
              <w:right w:val="single" w:color="000000" w:sz="2" w:space="0"/>
            </w:tcBorders>
            <w:vAlign w:val="top"/>
          </w:tcPr>
          <w:p>
            <w:pPr>
              <w:pStyle w:val="6"/>
              <w:spacing w:before="64" w:line="248" w:lineRule="auto"/>
              <w:ind w:left="107" w:right="168"/>
              <w:rPr>
                <w:sz w:val="22"/>
                <w:szCs w:val="22"/>
              </w:rPr>
            </w:pPr>
            <w:r>
              <w:rPr>
                <w:spacing w:val="-2"/>
                <w:sz w:val="22"/>
                <w:szCs w:val="22"/>
              </w:rPr>
              <w:t>其他一般公共</w:t>
            </w:r>
            <w:r>
              <w:rPr>
                <w:spacing w:val="1"/>
                <w:sz w:val="22"/>
                <w:szCs w:val="22"/>
              </w:rPr>
              <w:t xml:space="preserve"> </w:t>
            </w:r>
            <w:r>
              <w:rPr>
                <w:spacing w:val="-2"/>
                <w:sz w:val="22"/>
                <w:szCs w:val="22"/>
              </w:rPr>
              <w:t>服务支出</w:t>
            </w:r>
          </w:p>
        </w:tc>
        <w:tc>
          <w:tcPr>
            <w:tcW w:w="1656" w:type="dxa"/>
            <w:tcBorders>
              <w:top w:val="nil"/>
              <w:left w:val="single" w:color="000000" w:sz="2" w:space="0"/>
              <w:right w:val="single" w:color="000000" w:sz="2" w:space="0"/>
            </w:tcBorders>
            <w:vAlign w:val="top"/>
          </w:tcPr>
          <w:p>
            <w:pPr>
              <w:pStyle w:val="6"/>
              <w:spacing w:before="260" w:line="184" w:lineRule="auto"/>
              <w:ind w:left="456"/>
              <w:rPr>
                <w:sz w:val="22"/>
                <w:szCs w:val="22"/>
              </w:rPr>
            </w:pPr>
            <w:r>
              <w:rPr>
                <w:spacing w:val="-2"/>
                <w:sz w:val="22"/>
                <w:szCs w:val="22"/>
              </w:rPr>
              <w:t>365,899.93</w:t>
            </w:r>
          </w:p>
        </w:tc>
        <w:tc>
          <w:tcPr>
            <w:tcW w:w="1815" w:type="dxa"/>
            <w:tcBorders>
              <w:top w:val="nil"/>
              <w:left w:val="single" w:color="000000" w:sz="2" w:space="0"/>
              <w:right w:val="single" w:color="000000" w:sz="2" w:space="0"/>
            </w:tcBorders>
            <w:vAlign w:val="top"/>
          </w:tcPr>
          <w:p>
            <w:pPr>
              <w:pStyle w:val="6"/>
              <w:spacing w:before="260" w:line="184" w:lineRule="auto"/>
              <w:ind w:left="617"/>
              <w:rPr>
                <w:sz w:val="22"/>
                <w:szCs w:val="22"/>
              </w:rPr>
            </w:pPr>
            <w:r>
              <w:rPr>
                <w:spacing w:val="-2"/>
                <w:sz w:val="22"/>
                <w:szCs w:val="22"/>
              </w:rPr>
              <w:t>365,899.93</w:t>
            </w:r>
          </w:p>
        </w:tc>
        <w:tc>
          <w:tcPr>
            <w:tcW w:w="1336" w:type="dxa"/>
            <w:tcBorders>
              <w:top w:val="nil"/>
              <w:left w:val="single" w:color="000000" w:sz="2" w:space="0"/>
              <w:right w:val="single" w:color="000000" w:sz="2" w:space="0"/>
            </w:tcBorders>
            <w:vAlign w:val="top"/>
          </w:tcPr>
          <w:p>
            <w:pPr>
              <w:pStyle w:val="6"/>
              <w:spacing w:before="260" w:line="184" w:lineRule="auto"/>
              <w:ind w:left="796"/>
              <w:rPr>
                <w:sz w:val="22"/>
                <w:szCs w:val="22"/>
              </w:rPr>
            </w:pPr>
            <w:r>
              <w:rPr>
                <w:spacing w:val="-3"/>
                <w:sz w:val="22"/>
                <w:szCs w:val="22"/>
              </w:rPr>
              <w:t>0.00</w:t>
            </w:r>
          </w:p>
        </w:tc>
        <w:tc>
          <w:tcPr>
            <w:tcW w:w="1149" w:type="dxa"/>
            <w:tcBorders>
              <w:top w:val="nil"/>
              <w:left w:val="single" w:color="000000" w:sz="2" w:space="0"/>
              <w:right w:val="single" w:color="000000" w:sz="2" w:space="0"/>
            </w:tcBorders>
            <w:vAlign w:val="top"/>
          </w:tcPr>
          <w:p>
            <w:pPr>
              <w:pStyle w:val="6"/>
              <w:spacing w:before="260" w:line="184" w:lineRule="auto"/>
              <w:ind w:left="609"/>
              <w:rPr>
                <w:sz w:val="22"/>
                <w:szCs w:val="22"/>
              </w:rPr>
            </w:pPr>
            <w:r>
              <w:rPr>
                <w:spacing w:val="-3"/>
                <w:sz w:val="22"/>
                <w:szCs w:val="22"/>
              </w:rPr>
              <w:t>0.00</w:t>
            </w:r>
          </w:p>
        </w:tc>
        <w:tc>
          <w:tcPr>
            <w:tcW w:w="1399" w:type="dxa"/>
            <w:tcBorders>
              <w:top w:val="nil"/>
              <w:left w:val="single" w:color="000000" w:sz="2" w:space="0"/>
              <w:right w:val="single" w:color="000000" w:sz="2" w:space="0"/>
            </w:tcBorders>
            <w:vAlign w:val="top"/>
          </w:tcPr>
          <w:p>
            <w:pPr>
              <w:pStyle w:val="6"/>
              <w:spacing w:before="260" w:line="184" w:lineRule="auto"/>
              <w:ind w:left="862"/>
              <w:rPr>
                <w:sz w:val="22"/>
                <w:szCs w:val="22"/>
              </w:rPr>
            </w:pPr>
            <w:r>
              <w:rPr>
                <w:spacing w:val="-3"/>
                <w:sz w:val="22"/>
                <w:szCs w:val="22"/>
              </w:rPr>
              <w:t>0.00</w:t>
            </w:r>
          </w:p>
        </w:tc>
        <w:tc>
          <w:tcPr>
            <w:tcW w:w="1898" w:type="dxa"/>
            <w:tcBorders>
              <w:top w:val="nil"/>
              <w:left w:val="single" w:color="000000" w:sz="2" w:space="0"/>
              <w:right w:val="single" w:color="000000" w:sz="2" w:space="0"/>
            </w:tcBorders>
            <w:vAlign w:val="top"/>
          </w:tcPr>
          <w:p>
            <w:pPr>
              <w:pStyle w:val="6"/>
              <w:spacing w:before="260" w:line="184" w:lineRule="auto"/>
              <w:ind w:left="1361"/>
              <w:rPr>
                <w:sz w:val="22"/>
                <w:szCs w:val="22"/>
              </w:rPr>
            </w:pPr>
            <w:r>
              <w:rPr>
                <w:spacing w:val="-3"/>
                <w:sz w:val="22"/>
                <w:szCs w:val="22"/>
              </w:rPr>
              <w:t>0.00</w:t>
            </w:r>
          </w:p>
        </w:tc>
        <w:tc>
          <w:tcPr>
            <w:tcW w:w="2093" w:type="dxa"/>
            <w:tcBorders>
              <w:top w:val="nil"/>
              <w:left w:val="single" w:color="000000" w:sz="2" w:space="0"/>
            </w:tcBorders>
            <w:vAlign w:val="top"/>
          </w:tcPr>
          <w:p>
            <w:pPr>
              <w:pStyle w:val="6"/>
              <w:spacing w:before="260"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39" w:line="184" w:lineRule="auto"/>
              <w:ind w:left="112"/>
              <w:rPr>
                <w:sz w:val="22"/>
                <w:szCs w:val="22"/>
              </w:rPr>
            </w:pPr>
            <w:r>
              <w:rPr>
                <w:spacing w:val="-2"/>
                <w:sz w:val="22"/>
                <w:szCs w:val="22"/>
              </w:rPr>
              <w:t>2019999</w:t>
            </w:r>
          </w:p>
        </w:tc>
        <w:tc>
          <w:tcPr>
            <w:tcW w:w="1592" w:type="dxa"/>
            <w:tcBorders>
              <w:left w:val="single" w:color="000000" w:sz="2" w:space="0"/>
              <w:right w:val="single" w:color="000000" w:sz="2" w:space="0"/>
            </w:tcBorders>
            <w:vAlign w:val="top"/>
          </w:tcPr>
          <w:p>
            <w:pPr>
              <w:pStyle w:val="6"/>
              <w:spacing w:before="47" w:line="247" w:lineRule="auto"/>
              <w:ind w:left="106" w:right="165" w:firstLine="222"/>
              <w:rPr>
                <w:sz w:val="22"/>
                <w:szCs w:val="22"/>
              </w:rPr>
            </w:pPr>
            <w:r>
              <w:rPr>
                <w:spacing w:val="-2"/>
                <w:sz w:val="22"/>
                <w:szCs w:val="22"/>
              </w:rPr>
              <w:t>其他一般公</w:t>
            </w:r>
            <w:r>
              <w:rPr>
                <w:spacing w:val="1"/>
                <w:sz w:val="22"/>
                <w:szCs w:val="22"/>
              </w:rPr>
              <w:t xml:space="preserve"> </w:t>
            </w:r>
            <w:r>
              <w:rPr>
                <w:spacing w:val="-2"/>
                <w:sz w:val="22"/>
                <w:szCs w:val="22"/>
              </w:rPr>
              <w:t>共服务支出</w:t>
            </w:r>
          </w:p>
        </w:tc>
        <w:tc>
          <w:tcPr>
            <w:tcW w:w="1656" w:type="dxa"/>
            <w:tcBorders>
              <w:left w:val="single" w:color="000000" w:sz="2" w:space="0"/>
              <w:right w:val="single" w:color="000000" w:sz="2" w:space="0"/>
            </w:tcBorders>
            <w:vAlign w:val="top"/>
          </w:tcPr>
          <w:p>
            <w:pPr>
              <w:pStyle w:val="6"/>
              <w:spacing w:before="239" w:line="184" w:lineRule="auto"/>
              <w:ind w:left="456"/>
              <w:rPr>
                <w:sz w:val="22"/>
                <w:szCs w:val="22"/>
              </w:rPr>
            </w:pPr>
            <w:r>
              <w:rPr>
                <w:spacing w:val="-2"/>
                <w:sz w:val="22"/>
                <w:szCs w:val="22"/>
              </w:rPr>
              <w:t>365,899.93</w:t>
            </w:r>
          </w:p>
        </w:tc>
        <w:tc>
          <w:tcPr>
            <w:tcW w:w="1815" w:type="dxa"/>
            <w:tcBorders>
              <w:left w:val="single" w:color="000000" w:sz="2" w:space="0"/>
              <w:right w:val="single" w:color="000000" w:sz="2" w:space="0"/>
            </w:tcBorders>
            <w:vAlign w:val="top"/>
          </w:tcPr>
          <w:p>
            <w:pPr>
              <w:pStyle w:val="6"/>
              <w:spacing w:before="239" w:line="184" w:lineRule="auto"/>
              <w:ind w:left="617"/>
              <w:rPr>
                <w:sz w:val="22"/>
                <w:szCs w:val="22"/>
              </w:rPr>
            </w:pPr>
            <w:r>
              <w:rPr>
                <w:spacing w:val="-2"/>
                <w:sz w:val="22"/>
                <w:szCs w:val="22"/>
              </w:rPr>
              <w:t>365,899.93</w:t>
            </w:r>
          </w:p>
        </w:tc>
        <w:tc>
          <w:tcPr>
            <w:tcW w:w="1336" w:type="dxa"/>
            <w:tcBorders>
              <w:left w:val="single" w:color="000000" w:sz="2" w:space="0"/>
              <w:right w:val="single" w:color="000000" w:sz="2" w:space="0"/>
            </w:tcBorders>
            <w:vAlign w:val="top"/>
          </w:tcPr>
          <w:p>
            <w:pPr>
              <w:pStyle w:val="6"/>
              <w:spacing w:before="239"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39"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39"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39"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39"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1" w:line="184" w:lineRule="auto"/>
              <w:ind w:left="112"/>
              <w:rPr>
                <w:sz w:val="22"/>
                <w:szCs w:val="22"/>
              </w:rPr>
            </w:pPr>
            <w:r>
              <w:rPr>
                <w:spacing w:val="-4"/>
                <w:sz w:val="22"/>
                <w:szCs w:val="22"/>
              </w:rPr>
              <w:t>207</w:t>
            </w:r>
          </w:p>
        </w:tc>
        <w:tc>
          <w:tcPr>
            <w:tcW w:w="1592" w:type="dxa"/>
            <w:tcBorders>
              <w:left w:val="single" w:color="000000" w:sz="2" w:space="0"/>
              <w:right w:val="single" w:color="000000" w:sz="2" w:space="0"/>
            </w:tcBorders>
            <w:vAlign w:val="top"/>
          </w:tcPr>
          <w:p>
            <w:pPr>
              <w:pStyle w:val="6"/>
              <w:spacing w:before="47" w:line="247" w:lineRule="auto"/>
              <w:ind w:left="110" w:right="168" w:hanging="2"/>
              <w:rPr>
                <w:sz w:val="22"/>
                <w:szCs w:val="22"/>
              </w:rPr>
            </w:pPr>
            <w:r>
              <w:rPr>
                <w:spacing w:val="-2"/>
                <w:sz w:val="22"/>
                <w:szCs w:val="22"/>
              </w:rPr>
              <w:t>文化旅游体育</w:t>
            </w:r>
            <w:r>
              <w:rPr>
                <w:sz w:val="22"/>
                <w:szCs w:val="22"/>
              </w:rPr>
              <w:t xml:space="preserve"> </w:t>
            </w:r>
            <w:r>
              <w:rPr>
                <w:spacing w:val="-3"/>
                <w:sz w:val="22"/>
                <w:szCs w:val="22"/>
              </w:rPr>
              <w:t>与传媒支出</w:t>
            </w:r>
          </w:p>
        </w:tc>
        <w:tc>
          <w:tcPr>
            <w:tcW w:w="1656" w:type="dxa"/>
            <w:tcBorders>
              <w:left w:val="single" w:color="000000" w:sz="2" w:space="0"/>
              <w:right w:val="single" w:color="000000" w:sz="2" w:space="0"/>
            </w:tcBorders>
            <w:vAlign w:val="top"/>
          </w:tcPr>
          <w:p>
            <w:pPr>
              <w:pStyle w:val="6"/>
              <w:spacing w:before="240" w:line="184" w:lineRule="auto"/>
              <w:ind w:left="566"/>
              <w:rPr>
                <w:sz w:val="22"/>
                <w:szCs w:val="22"/>
              </w:rPr>
            </w:pPr>
            <w:r>
              <w:rPr>
                <w:spacing w:val="-2"/>
                <w:sz w:val="22"/>
                <w:szCs w:val="22"/>
              </w:rPr>
              <w:t>30,000.00</w:t>
            </w:r>
          </w:p>
        </w:tc>
        <w:tc>
          <w:tcPr>
            <w:tcW w:w="1815" w:type="dxa"/>
            <w:tcBorders>
              <w:left w:val="single" w:color="000000" w:sz="2" w:space="0"/>
              <w:right w:val="single" w:color="000000" w:sz="2" w:space="0"/>
            </w:tcBorders>
            <w:vAlign w:val="top"/>
          </w:tcPr>
          <w:p>
            <w:pPr>
              <w:pStyle w:val="6"/>
              <w:spacing w:before="24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0" w:line="184" w:lineRule="auto"/>
              <w:ind w:left="1002"/>
              <w:rPr>
                <w:sz w:val="22"/>
                <w:szCs w:val="22"/>
              </w:rPr>
            </w:pPr>
            <w:r>
              <w:rPr>
                <w:spacing w:val="-2"/>
                <w:sz w:val="22"/>
                <w:szCs w:val="22"/>
              </w:rP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81" w:line="184" w:lineRule="auto"/>
              <w:ind w:left="112"/>
              <w:rPr>
                <w:sz w:val="22"/>
                <w:szCs w:val="22"/>
              </w:rPr>
            </w:pPr>
            <w:r>
              <w:rPr>
                <w:spacing w:val="-2"/>
                <w:sz w:val="22"/>
                <w:szCs w:val="22"/>
              </w:rPr>
              <w:t>20701</w:t>
            </w:r>
          </w:p>
        </w:tc>
        <w:tc>
          <w:tcPr>
            <w:tcW w:w="1592" w:type="dxa"/>
            <w:tcBorders>
              <w:left w:val="single" w:color="000000" w:sz="2" w:space="0"/>
              <w:right w:val="single" w:color="000000" w:sz="2" w:space="0"/>
            </w:tcBorders>
            <w:vAlign w:val="top"/>
          </w:tcPr>
          <w:p>
            <w:pPr>
              <w:pStyle w:val="6"/>
              <w:spacing w:before="46" w:line="222" w:lineRule="auto"/>
              <w:ind w:left="108"/>
              <w:rPr>
                <w:sz w:val="22"/>
                <w:szCs w:val="22"/>
              </w:rPr>
            </w:pPr>
            <w:r>
              <w:rPr>
                <w:spacing w:val="-2"/>
                <w:sz w:val="22"/>
                <w:szCs w:val="22"/>
              </w:rPr>
              <w:t>文化和旅游</w:t>
            </w:r>
          </w:p>
        </w:tc>
        <w:tc>
          <w:tcPr>
            <w:tcW w:w="1656" w:type="dxa"/>
            <w:tcBorders>
              <w:left w:val="single" w:color="000000" w:sz="2" w:space="0"/>
              <w:right w:val="single" w:color="000000" w:sz="2" w:space="0"/>
            </w:tcBorders>
            <w:vAlign w:val="top"/>
          </w:tcPr>
          <w:p>
            <w:pPr>
              <w:pStyle w:val="6"/>
              <w:spacing w:before="81" w:line="184" w:lineRule="auto"/>
              <w:ind w:left="566"/>
              <w:rPr>
                <w:sz w:val="22"/>
                <w:szCs w:val="22"/>
              </w:rPr>
            </w:pPr>
            <w:r>
              <w:rPr>
                <w:spacing w:val="-2"/>
                <w:sz w:val="22"/>
                <w:szCs w:val="22"/>
              </w:rPr>
              <w:t>30,000.00</w:t>
            </w:r>
          </w:p>
        </w:tc>
        <w:tc>
          <w:tcPr>
            <w:tcW w:w="1815" w:type="dxa"/>
            <w:tcBorders>
              <w:left w:val="single" w:color="000000" w:sz="2" w:space="0"/>
              <w:right w:val="single" w:color="000000" w:sz="2" w:space="0"/>
            </w:tcBorders>
            <w:vAlign w:val="top"/>
          </w:tcPr>
          <w:p>
            <w:pPr>
              <w:pStyle w:val="6"/>
              <w:spacing w:before="8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1" w:line="184" w:lineRule="auto"/>
              <w:ind w:left="1002"/>
              <w:rPr>
                <w:sz w:val="22"/>
                <w:szCs w:val="22"/>
              </w:rPr>
            </w:pPr>
            <w:r>
              <w:rPr>
                <w:spacing w:val="-2"/>
                <w:sz w:val="22"/>
                <w:szCs w:val="22"/>
              </w:rP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2" w:line="184" w:lineRule="auto"/>
              <w:ind w:left="112"/>
              <w:rPr>
                <w:sz w:val="22"/>
                <w:szCs w:val="22"/>
              </w:rPr>
            </w:pPr>
            <w:r>
              <w:rPr>
                <w:spacing w:val="-2"/>
                <w:sz w:val="22"/>
                <w:szCs w:val="22"/>
              </w:rPr>
              <w:t>2070102</w:t>
            </w:r>
          </w:p>
        </w:tc>
        <w:tc>
          <w:tcPr>
            <w:tcW w:w="1592" w:type="dxa"/>
            <w:tcBorders>
              <w:left w:val="single" w:color="000000" w:sz="2" w:space="0"/>
              <w:right w:val="single" w:color="000000" w:sz="2" w:space="0"/>
            </w:tcBorders>
            <w:vAlign w:val="top"/>
          </w:tcPr>
          <w:p>
            <w:pPr>
              <w:pStyle w:val="6"/>
              <w:spacing w:before="47" w:line="247" w:lineRule="auto"/>
              <w:ind w:left="109" w:right="165" w:firstLine="221"/>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1656" w:type="dxa"/>
            <w:tcBorders>
              <w:left w:val="single" w:color="000000" w:sz="2" w:space="0"/>
              <w:right w:val="single" w:color="000000" w:sz="2" w:space="0"/>
            </w:tcBorders>
            <w:vAlign w:val="top"/>
          </w:tcPr>
          <w:p>
            <w:pPr>
              <w:pStyle w:val="6"/>
              <w:spacing w:before="242" w:line="184" w:lineRule="auto"/>
              <w:ind w:left="566"/>
              <w:rPr>
                <w:sz w:val="22"/>
                <w:szCs w:val="22"/>
              </w:rPr>
            </w:pPr>
            <w:r>
              <w:rPr>
                <w:spacing w:val="-2"/>
                <w:sz w:val="22"/>
                <w:szCs w:val="22"/>
              </w:rPr>
              <w:t>30,000.00</w:t>
            </w:r>
          </w:p>
        </w:tc>
        <w:tc>
          <w:tcPr>
            <w:tcW w:w="1815" w:type="dxa"/>
            <w:tcBorders>
              <w:left w:val="single" w:color="000000" w:sz="2" w:space="0"/>
              <w:right w:val="single" w:color="000000" w:sz="2" w:space="0"/>
            </w:tcBorders>
            <w:vAlign w:val="top"/>
          </w:tcPr>
          <w:p>
            <w:pPr>
              <w:pStyle w:val="6"/>
              <w:spacing w:before="24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2" w:line="184" w:lineRule="auto"/>
              <w:ind w:left="1002"/>
              <w:rPr>
                <w:sz w:val="22"/>
                <w:szCs w:val="22"/>
              </w:rPr>
            </w:pPr>
            <w:r>
              <w:rPr>
                <w:spacing w:val="-2"/>
                <w:sz w:val="22"/>
                <w:szCs w:val="22"/>
              </w:rP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3" w:line="184" w:lineRule="auto"/>
              <w:ind w:left="112"/>
              <w:rPr>
                <w:sz w:val="22"/>
                <w:szCs w:val="22"/>
              </w:rPr>
            </w:pPr>
            <w:r>
              <w:rPr>
                <w:spacing w:val="-4"/>
                <w:sz w:val="22"/>
                <w:szCs w:val="22"/>
              </w:rPr>
              <w:t>208</w:t>
            </w:r>
          </w:p>
        </w:tc>
        <w:tc>
          <w:tcPr>
            <w:tcW w:w="1592" w:type="dxa"/>
            <w:tcBorders>
              <w:left w:val="single" w:color="000000" w:sz="2" w:space="0"/>
              <w:right w:val="single" w:color="000000" w:sz="2" w:space="0"/>
            </w:tcBorders>
            <w:vAlign w:val="top"/>
          </w:tcPr>
          <w:p>
            <w:pPr>
              <w:pStyle w:val="6"/>
              <w:spacing w:before="47" w:line="247" w:lineRule="auto"/>
              <w:ind w:left="106" w:right="168" w:firstLine="2"/>
              <w:rPr>
                <w:sz w:val="22"/>
                <w:szCs w:val="22"/>
              </w:rPr>
            </w:pPr>
            <w:r>
              <w:rPr>
                <w:spacing w:val="-2"/>
                <w:sz w:val="22"/>
                <w:szCs w:val="22"/>
              </w:rPr>
              <w:t>社会保障和就</w:t>
            </w:r>
            <w:r>
              <w:rPr>
                <w:sz w:val="22"/>
                <w:szCs w:val="22"/>
              </w:rPr>
              <w:t xml:space="preserve"> </w:t>
            </w:r>
            <w:r>
              <w:rPr>
                <w:spacing w:val="-2"/>
                <w:sz w:val="22"/>
                <w:szCs w:val="22"/>
              </w:rPr>
              <w:t>业支出</w:t>
            </w:r>
          </w:p>
        </w:tc>
        <w:tc>
          <w:tcPr>
            <w:tcW w:w="1656" w:type="dxa"/>
            <w:tcBorders>
              <w:left w:val="single" w:color="000000" w:sz="2" w:space="0"/>
              <w:right w:val="single" w:color="000000" w:sz="2" w:space="0"/>
            </w:tcBorders>
            <w:vAlign w:val="top"/>
          </w:tcPr>
          <w:p>
            <w:pPr>
              <w:pStyle w:val="6"/>
              <w:spacing w:before="243" w:line="184" w:lineRule="auto"/>
              <w:ind w:left="233"/>
              <w:rPr>
                <w:sz w:val="22"/>
                <w:szCs w:val="22"/>
              </w:rPr>
            </w:pPr>
            <w:r>
              <w:rPr>
                <w:spacing w:val="-1"/>
                <w:sz w:val="22"/>
                <w:szCs w:val="22"/>
              </w:rPr>
              <w:t>2,151,911.70</w:t>
            </w:r>
          </w:p>
        </w:tc>
        <w:tc>
          <w:tcPr>
            <w:tcW w:w="1815" w:type="dxa"/>
            <w:tcBorders>
              <w:left w:val="single" w:color="000000" w:sz="2" w:space="0"/>
              <w:right w:val="single" w:color="000000" w:sz="2" w:space="0"/>
            </w:tcBorders>
            <w:vAlign w:val="top"/>
          </w:tcPr>
          <w:p>
            <w:pPr>
              <w:pStyle w:val="6"/>
              <w:spacing w:before="243" w:line="184" w:lineRule="auto"/>
              <w:ind w:left="615"/>
              <w:rPr>
                <w:sz w:val="22"/>
                <w:szCs w:val="22"/>
              </w:rPr>
            </w:pPr>
            <w:r>
              <w:rPr>
                <w:spacing w:val="-1"/>
                <w:sz w:val="22"/>
                <w:szCs w:val="22"/>
              </w:rPr>
              <w:t>237,355.70</w:t>
            </w:r>
          </w:p>
        </w:tc>
        <w:tc>
          <w:tcPr>
            <w:tcW w:w="1336" w:type="dxa"/>
            <w:tcBorders>
              <w:left w:val="single" w:color="000000" w:sz="2" w:space="0"/>
              <w:right w:val="single" w:color="000000" w:sz="2" w:space="0"/>
            </w:tcBorders>
            <w:vAlign w:val="top"/>
          </w:tcPr>
          <w:p>
            <w:pPr>
              <w:pStyle w:val="6"/>
              <w:spacing w:before="24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3" w:line="184" w:lineRule="auto"/>
              <w:ind w:left="685"/>
              <w:rPr>
                <w:sz w:val="22"/>
                <w:szCs w:val="22"/>
              </w:rPr>
            </w:pPr>
            <w:r>
              <w:rPr>
                <w:spacing w:val="-2"/>
                <w:sz w:val="22"/>
                <w:szCs w:val="22"/>
              </w:rPr>
              <w:t>1,914,556.00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5" w:line="184" w:lineRule="auto"/>
              <w:ind w:left="112"/>
              <w:rPr>
                <w:sz w:val="22"/>
                <w:szCs w:val="22"/>
              </w:rPr>
            </w:pPr>
            <w:r>
              <w:rPr>
                <w:spacing w:val="-2"/>
                <w:sz w:val="22"/>
                <w:szCs w:val="22"/>
              </w:rPr>
              <w:t>20805</w:t>
            </w:r>
          </w:p>
        </w:tc>
        <w:tc>
          <w:tcPr>
            <w:tcW w:w="1592" w:type="dxa"/>
            <w:tcBorders>
              <w:left w:val="single" w:color="000000" w:sz="2" w:space="0"/>
              <w:right w:val="single" w:color="000000" w:sz="2" w:space="0"/>
            </w:tcBorders>
            <w:vAlign w:val="top"/>
          </w:tcPr>
          <w:p>
            <w:pPr>
              <w:pStyle w:val="6"/>
              <w:spacing w:before="49" w:line="246" w:lineRule="auto"/>
              <w:ind w:left="110" w:right="168"/>
              <w:rPr>
                <w:sz w:val="22"/>
                <w:szCs w:val="22"/>
              </w:rPr>
            </w:pPr>
            <w:r>
              <w:rPr>
                <w:spacing w:val="-2"/>
                <w:sz w:val="22"/>
                <w:szCs w:val="22"/>
              </w:rPr>
              <w:t>行政事业单位</w:t>
            </w:r>
            <w:r>
              <w:rPr>
                <w:sz w:val="22"/>
                <w:szCs w:val="22"/>
              </w:rPr>
              <w:t xml:space="preserve"> </w:t>
            </w:r>
            <w:r>
              <w:rPr>
                <w:spacing w:val="-4"/>
                <w:sz w:val="22"/>
                <w:szCs w:val="22"/>
              </w:rPr>
              <w:t>离退休</w:t>
            </w:r>
          </w:p>
        </w:tc>
        <w:tc>
          <w:tcPr>
            <w:tcW w:w="1656" w:type="dxa"/>
            <w:tcBorders>
              <w:left w:val="single" w:color="000000" w:sz="2" w:space="0"/>
              <w:right w:val="single" w:color="000000" w:sz="2" w:space="0"/>
            </w:tcBorders>
            <w:vAlign w:val="top"/>
          </w:tcPr>
          <w:p>
            <w:pPr>
              <w:pStyle w:val="6"/>
              <w:spacing w:before="244" w:line="184" w:lineRule="auto"/>
              <w:ind w:left="454"/>
              <w:rPr>
                <w:sz w:val="22"/>
                <w:szCs w:val="22"/>
              </w:rPr>
            </w:pPr>
            <w:r>
              <w:rPr>
                <w:spacing w:val="-1"/>
                <w:sz w:val="22"/>
                <w:szCs w:val="22"/>
              </w:rPr>
              <w:t>217,355.70</w:t>
            </w:r>
          </w:p>
        </w:tc>
        <w:tc>
          <w:tcPr>
            <w:tcW w:w="1815" w:type="dxa"/>
            <w:tcBorders>
              <w:left w:val="single" w:color="000000" w:sz="2" w:space="0"/>
              <w:right w:val="single" w:color="000000" w:sz="2" w:space="0"/>
            </w:tcBorders>
            <w:vAlign w:val="top"/>
          </w:tcPr>
          <w:p>
            <w:pPr>
              <w:pStyle w:val="6"/>
              <w:spacing w:before="244" w:line="184" w:lineRule="auto"/>
              <w:ind w:left="615"/>
              <w:rPr>
                <w:sz w:val="22"/>
                <w:szCs w:val="22"/>
              </w:rPr>
            </w:pPr>
            <w:r>
              <w:rPr>
                <w:spacing w:val="-1"/>
                <w:sz w:val="22"/>
                <w:szCs w:val="22"/>
              </w:rPr>
              <w:t>217,355.70</w:t>
            </w:r>
          </w:p>
        </w:tc>
        <w:tc>
          <w:tcPr>
            <w:tcW w:w="1336" w:type="dxa"/>
            <w:tcBorders>
              <w:left w:val="single" w:color="000000" w:sz="2" w:space="0"/>
              <w:right w:val="single" w:color="000000" w:sz="2" w:space="0"/>
            </w:tcBorders>
            <w:vAlign w:val="top"/>
          </w:tcPr>
          <w:p>
            <w:pPr>
              <w:pStyle w:val="6"/>
              <w:spacing w:before="245"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5"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5"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5"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5"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328" w:type="dxa"/>
            <w:tcBorders>
              <w:right w:val="single" w:color="000000" w:sz="2" w:space="0"/>
            </w:tcBorders>
            <w:vAlign w:val="top"/>
          </w:tcPr>
          <w:p>
            <w:pPr>
              <w:spacing w:line="333" w:lineRule="auto"/>
              <w:rPr>
                <w:rFonts w:ascii="Arial"/>
                <w:sz w:val="21"/>
              </w:rPr>
            </w:pPr>
          </w:p>
          <w:p>
            <w:pPr>
              <w:pStyle w:val="6"/>
              <w:spacing w:before="72" w:line="184" w:lineRule="auto"/>
              <w:ind w:left="112"/>
              <w:rPr>
                <w:sz w:val="22"/>
                <w:szCs w:val="22"/>
              </w:rPr>
            </w:pPr>
            <w:r>
              <w:rPr>
                <w:spacing w:val="-2"/>
                <w:sz w:val="22"/>
                <w:szCs w:val="22"/>
              </w:rPr>
              <w:t>2080505</w:t>
            </w:r>
          </w:p>
        </w:tc>
        <w:tc>
          <w:tcPr>
            <w:tcW w:w="1592" w:type="dxa"/>
            <w:tcBorders>
              <w:left w:val="single" w:color="000000" w:sz="2" w:space="0"/>
              <w:right w:val="single" w:color="000000" w:sz="2" w:space="0"/>
            </w:tcBorders>
            <w:vAlign w:val="top"/>
          </w:tcPr>
          <w:p>
            <w:pPr>
              <w:pStyle w:val="6"/>
              <w:spacing w:before="52" w:line="253" w:lineRule="auto"/>
              <w:ind w:left="107" w:right="165" w:firstLine="219"/>
              <w:jc w:val="both"/>
              <w:rPr>
                <w:sz w:val="22"/>
                <w:szCs w:val="22"/>
              </w:rPr>
            </w:pPr>
            <w:r>
              <w:rPr>
                <w:spacing w:val="-2"/>
                <w:sz w:val="22"/>
                <w:szCs w:val="22"/>
              </w:rPr>
              <w:t>机关事业单</w:t>
            </w:r>
            <w:r>
              <w:rPr>
                <w:spacing w:val="3"/>
                <w:sz w:val="22"/>
                <w:szCs w:val="22"/>
              </w:rPr>
              <w:t xml:space="preserve"> </w:t>
            </w:r>
            <w:r>
              <w:rPr>
                <w:spacing w:val="-2"/>
                <w:sz w:val="22"/>
                <w:szCs w:val="22"/>
              </w:rPr>
              <w:t>位基本养老保</w:t>
            </w:r>
            <w:r>
              <w:rPr>
                <w:spacing w:val="2"/>
                <w:sz w:val="22"/>
                <w:szCs w:val="22"/>
              </w:rPr>
              <w:t xml:space="preserve"> </w:t>
            </w:r>
            <w:r>
              <w:rPr>
                <w:spacing w:val="-2"/>
                <w:sz w:val="22"/>
                <w:szCs w:val="22"/>
              </w:rPr>
              <w:t>险缴费支出</w:t>
            </w:r>
          </w:p>
        </w:tc>
        <w:tc>
          <w:tcPr>
            <w:tcW w:w="1656"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454"/>
              <w:rPr>
                <w:sz w:val="22"/>
                <w:szCs w:val="22"/>
              </w:rPr>
            </w:pPr>
            <w:r>
              <w:rPr>
                <w:spacing w:val="-1"/>
                <w:sz w:val="22"/>
                <w:szCs w:val="22"/>
              </w:rPr>
              <w:t>217,355.70</w:t>
            </w:r>
          </w:p>
        </w:tc>
        <w:tc>
          <w:tcPr>
            <w:tcW w:w="1815"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615"/>
              <w:rPr>
                <w:sz w:val="22"/>
                <w:szCs w:val="22"/>
              </w:rPr>
            </w:pPr>
            <w:r>
              <w:rPr>
                <w:spacing w:val="-1"/>
                <w:sz w:val="22"/>
                <w:szCs w:val="22"/>
              </w:rPr>
              <w:t>217,355.70</w:t>
            </w:r>
          </w:p>
        </w:tc>
        <w:tc>
          <w:tcPr>
            <w:tcW w:w="1336"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spacing w:line="333" w:lineRule="auto"/>
              <w:rPr>
                <w:rFonts w:ascii="Arial"/>
                <w:sz w:val="21"/>
              </w:rPr>
            </w:pPr>
          </w:p>
          <w:p>
            <w:pPr>
              <w:pStyle w:val="6"/>
              <w:spacing w:before="72" w:line="184" w:lineRule="auto"/>
              <w:ind w:left="1361"/>
              <w:rPr>
                <w:sz w:val="22"/>
                <w:szCs w:val="22"/>
              </w:rPr>
            </w:pPr>
            <w:r>
              <w:rPr>
                <w:spacing w:val="-3"/>
                <w:sz w:val="22"/>
                <w:szCs w:val="22"/>
              </w:rPr>
              <w:t>0.00</w:t>
            </w:r>
          </w:p>
        </w:tc>
        <w:tc>
          <w:tcPr>
            <w:tcW w:w="2093" w:type="dxa"/>
            <w:tcBorders>
              <w:left w:val="single" w:color="000000" w:sz="2" w:space="0"/>
            </w:tcBorders>
            <w:vAlign w:val="top"/>
          </w:tcPr>
          <w:p>
            <w:pPr>
              <w:spacing w:line="333" w:lineRule="auto"/>
              <w:rPr>
                <w:rFonts w:ascii="Arial"/>
                <w:sz w:val="21"/>
              </w:rPr>
            </w:pPr>
          </w:p>
          <w:p>
            <w:pPr>
              <w:pStyle w:val="6"/>
              <w:spacing w:before="72"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7" w:line="184" w:lineRule="auto"/>
              <w:ind w:left="112"/>
              <w:rPr>
                <w:sz w:val="22"/>
                <w:szCs w:val="22"/>
              </w:rPr>
            </w:pPr>
            <w:r>
              <w:rPr>
                <w:spacing w:val="-2"/>
                <w:sz w:val="22"/>
                <w:szCs w:val="22"/>
              </w:rPr>
              <w:t>20810</w:t>
            </w:r>
          </w:p>
        </w:tc>
        <w:tc>
          <w:tcPr>
            <w:tcW w:w="1592" w:type="dxa"/>
            <w:tcBorders>
              <w:left w:val="single" w:color="000000" w:sz="2" w:space="0"/>
              <w:right w:val="single" w:color="000000" w:sz="2" w:space="0"/>
            </w:tcBorders>
            <w:vAlign w:val="top"/>
          </w:tcPr>
          <w:p>
            <w:pPr>
              <w:pStyle w:val="6"/>
              <w:spacing w:before="52" w:line="220" w:lineRule="auto"/>
              <w:ind w:left="108"/>
              <w:rPr>
                <w:sz w:val="22"/>
                <w:szCs w:val="22"/>
              </w:rPr>
            </w:pPr>
            <w:r>
              <w:rPr>
                <w:spacing w:val="-3"/>
                <w:sz w:val="22"/>
                <w:szCs w:val="22"/>
              </w:rPr>
              <w:t>社会福利</w:t>
            </w:r>
          </w:p>
        </w:tc>
        <w:tc>
          <w:tcPr>
            <w:tcW w:w="1656" w:type="dxa"/>
            <w:tcBorders>
              <w:left w:val="single" w:color="000000" w:sz="2" w:space="0"/>
              <w:right w:val="single" w:color="000000" w:sz="2" w:space="0"/>
            </w:tcBorders>
            <w:vAlign w:val="top"/>
          </w:tcPr>
          <w:p>
            <w:pPr>
              <w:pStyle w:val="6"/>
              <w:spacing w:before="87" w:line="184" w:lineRule="auto"/>
              <w:ind w:left="456"/>
              <w:rPr>
                <w:sz w:val="22"/>
                <w:szCs w:val="22"/>
              </w:rPr>
            </w:pPr>
            <w:r>
              <w:rPr>
                <w:spacing w:val="-2"/>
                <w:sz w:val="22"/>
                <w:szCs w:val="22"/>
              </w:rPr>
              <w:t>301,956.00</w:t>
            </w:r>
          </w:p>
        </w:tc>
        <w:tc>
          <w:tcPr>
            <w:tcW w:w="1815" w:type="dxa"/>
            <w:tcBorders>
              <w:left w:val="single" w:color="000000" w:sz="2" w:space="0"/>
              <w:right w:val="single" w:color="000000" w:sz="2" w:space="0"/>
            </w:tcBorders>
            <w:vAlign w:val="top"/>
          </w:tcPr>
          <w:p>
            <w:pPr>
              <w:pStyle w:val="6"/>
              <w:spacing w:before="87"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7"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7"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7"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7"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7" w:line="184" w:lineRule="auto"/>
              <w:ind w:left="894"/>
              <w:rPr>
                <w:sz w:val="22"/>
                <w:szCs w:val="22"/>
              </w:rPr>
            </w:pPr>
            <w:r>
              <w:rPr>
                <w:spacing w:val="-2"/>
                <w:sz w:val="22"/>
                <w:szCs w:val="22"/>
              </w:rPr>
              <w:t>301,956.00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8" w:line="184" w:lineRule="auto"/>
              <w:ind w:left="112"/>
              <w:rPr>
                <w:sz w:val="22"/>
                <w:szCs w:val="22"/>
              </w:rPr>
            </w:pPr>
            <w:r>
              <w:rPr>
                <w:spacing w:val="-2"/>
                <w:sz w:val="22"/>
                <w:szCs w:val="22"/>
              </w:rPr>
              <w:t>2081001</w:t>
            </w:r>
          </w:p>
        </w:tc>
        <w:tc>
          <w:tcPr>
            <w:tcW w:w="1592" w:type="dxa"/>
            <w:tcBorders>
              <w:left w:val="single" w:color="000000" w:sz="2" w:space="0"/>
              <w:right w:val="single" w:color="000000" w:sz="2" w:space="0"/>
            </w:tcBorders>
            <w:vAlign w:val="top"/>
          </w:tcPr>
          <w:p>
            <w:pPr>
              <w:pStyle w:val="6"/>
              <w:spacing w:before="54" w:line="219" w:lineRule="auto"/>
              <w:ind w:left="332"/>
              <w:rPr>
                <w:sz w:val="22"/>
                <w:szCs w:val="22"/>
              </w:rPr>
            </w:pPr>
            <w:r>
              <w:rPr>
                <w:spacing w:val="-4"/>
                <w:sz w:val="22"/>
                <w:szCs w:val="22"/>
              </w:rPr>
              <w:t>儿童福利</w:t>
            </w:r>
          </w:p>
        </w:tc>
        <w:tc>
          <w:tcPr>
            <w:tcW w:w="1656" w:type="dxa"/>
            <w:tcBorders>
              <w:left w:val="single" w:color="000000" w:sz="2" w:space="0"/>
              <w:right w:val="single" w:color="000000" w:sz="2" w:space="0"/>
            </w:tcBorders>
            <w:vAlign w:val="top"/>
          </w:tcPr>
          <w:p>
            <w:pPr>
              <w:pStyle w:val="6"/>
              <w:spacing w:before="88" w:line="184" w:lineRule="auto"/>
              <w:ind w:left="456"/>
              <w:rPr>
                <w:sz w:val="22"/>
                <w:szCs w:val="22"/>
              </w:rPr>
            </w:pPr>
            <w:r>
              <w:rPr>
                <w:spacing w:val="-2"/>
                <w:sz w:val="22"/>
                <w:szCs w:val="22"/>
              </w:rPr>
              <w:t>301,956.00</w:t>
            </w:r>
          </w:p>
        </w:tc>
        <w:tc>
          <w:tcPr>
            <w:tcW w:w="1815" w:type="dxa"/>
            <w:tcBorders>
              <w:left w:val="single" w:color="000000" w:sz="2" w:space="0"/>
              <w:right w:val="single" w:color="000000" w:sz="2" w:space="0"/>
            </w:tcBorders>
            <w:vAlign w:val="top"/>
          </w:tcPr>
          <w:p>
            <w:pPr>
              <w:pStyle w:val="6"/>
              <w:spacing w:before="88"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8"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8"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8"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8"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8" w:line="184" w:lineRule="auto"/>
              <w:ind w:left="894"/>
              <w:rPr>
                <w:sz w:val="22"/>
                <w:szCs w:val="22"/>
              </w:rPr>
            </w:pPr>
            <w:r>
              <w:rPr>
                <w:spacing w:val="-2"/>
                <w:sz w:val="22"/>
                <w:szCs w:val="22"/>
              </w:rPr>
              <w:t>301,956.00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89" w:line="184" w:lineRule="auto"/>
              <w:ind w:left="112"/>
              <w:rPr>
                <w:sz w:val="22"/>
                <w:szCs w:val="22"/>
              </w:rPr>
            </w:pPr>
            <w:r>
              <w:rPr>
                <w:spacing w:val="-2"/>
                <w:sz w:val="22"/>
                <w:szCs w:val="22"/>
              </w:rPr>
              <w:t>20820</w:t>
            </w:r>
          </w:p>
        </w:tc>
        <w:tc>
          <w:tcPr>
            <w:tcW w:w="1592" w:type="dxa"/>
            <w:tcBorders>
              <w:left w:val="single" w:color="000000" w:sz="2" w:space="0"/>
              <w:right w:val="single" w:color="000000" w:sz="2" w:space="0"/>
            </w:tcBorders>
            <w:vAlign w:val="top"/>
          </w:tcPr>
          <w:p>
            <w:pPr>
              <w:pStyle w:val="6"/>
              <w:spacing w:before="55" w:line="219" w:lineRule="auto"/>
              <w:ind w:left="119"/>
              <w:rPr>
                <w:sz w:val="22"/>
                <w:szCs w:val="22"/>
              </w:rPr>
            </w:pPr>
            <w:r>
              <w:rPr>
                <w:spacing w:val="-5"/>
                <w:sz w:val="22"/>
                <w:szCs w:val="22"/>
              </w:rPr>
              <w:t>临时救助</w:t>
            </w:r>
          </w:p>
        </w:tc>
        <w:tc>
          <w:tcPr>
            <w:tcW w:w="1656" w:type="dxa"/>
            <w:tcBorders>
              <w:left w:val="single" w:color="000000" w:sz="2" w:space="0"/>
              <w:right w:val="single" w:color="000000" w:sz="2" w:space="0"/>
            </w:tcBorders>
            <w:vAlign w:val="top"/>
          </w:tcPr>
          <w:p>
            <w:pPr>
              <w:pStyle w:val="6"/>
              <w:spacing w:before="89" w:line="184" w:lineRule="auto"/>
              <w:ind w:left="247"/>
              <w:rPr>
                <w:sz w:val="22"/>
                <w:szCs w:val="22"/>
              </w:rPr>
            </w:pPr>
            <w:r>
              <w:rPr>
                <w:spacing w:val="-2"/>
                <w:sz w:val="22"/>
                <w:szCs w:val="22"/>
              </w:rPr>
              <w:t>1,632,600.00</w:t>
            </w:r>
          </w:p>
        </w:tc>
        <w:tc>
          <w:tcPr>
            <w:tcW w:w="1815" w:type="dxa"/>
            <w:tcBorders>
              <w:left w:val="single" w:color="000000" w:sz="2" w:space="0"/>
              <w:right w:val="single" w:color="000000" w:sz="2" w:space="0"/>
            </w:tcBorders>
            <w:vAlign w:val="top"/>
          </w:tcPr>
          <w:p>
            <w:pPr>
              <w:pStyle w:val="6"/>
              <w:spacing w:before="89" w:line="184" w:lineRule="auto"/>
              <w:ind w:left="725"/>
              <w:rPr>
                <w:sz w:val="22"/>
                <w:szCs w:val="22"/>
              </w:rPr>
            </w:pPr>
            <w:r>
              <w:rPr>
                <w:spacing w:val="-2"/>
                <w:sz w:val="22"/>
                <w:szCs w:val="22"/>
              </w:rPr>
              <w:t>20,000.00</w:t>
            </w:r>
          </w:p>
        </w:tc>
        <w:tc>
          <w:tcPr>
            <w:tcW w:w="1336" w:type="dxa"/>
            <w:tcBorders>
              <w:left w:val="single" w:color="000000" w:sz="2" w:space="0"/>
              <w:right w:val="single" w:color="000000" w:sz="2" w:space="0"/>
            </w:tcBorders>
            <w:vAlign w:val="top"/>
          </w:tcPr>
          <w:p>
            <w:pPr>
              <w:pStyle w:val="6"/>
              <w:spacing w:before="89"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9"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9"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9"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9" w:line="184" w:lineRule="auto"/>
              <w:ind w:left="685"/>
              <w:rPr>
                <w:sz w:val="22"/>
                <w:szCs w:val="22"/>
              </w:rPr>
            </w:pPr>
            <w:r>
              <w:rPr>
                <w:spacing w:val="-2"/>
                <w:sz w:val="22"/>
                <w:szCs w:val="22"/>
              </w:rPr>
              <w:t>1,612,600.00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7" w:line="184" w:lineRule="auto"/>
              <w:ind w:left="112"/>
              <w:rPr>
                <w:sz w:val="22"/>
                <w:szCs w:val="22"/>
              </w:rPr>
            </w:pPr>
            <w:r>
              <w:rPr>
                <w:spacing w:val="-2"/>
                <w:sz w:val="22"/>
                <w:szCs w:val="22"/>
              </w:rPr>
              <w:t>2082001</w:t>
            </w:r>
          </w:p>
        </w:tc>
        <w:tc>
          <w:tcPr>
            <w:tcW w:w="1592" w:type="dxa"/>
            <w:tcBorders>
              <w:left w:val="single" w:color="000000" w:sz="2" w:space="0"/>
              <w:right w:val="single" w:color="000000" w:sz="2" w:space="0"/>
            </w:tcBorders>
            <w:vAlign w:val="top"/>
          </w:tcPr>
          <w:p>
            <w:pPr>
              <w:pStyle w:val="6"/>
              <w:spacing w:before="54" w:line="244" w:lineRule="auto"/>
              <w:ind w:left="126" w:right="165" w:firstLine="213"/>
              <w:rPr>
                <w:sz w:val="22"/>
                <w:szCs w:val="22"/>
              </w:rPr>
            </w:pPr>
            <w:r>
              <w:rPr>
                <w:spacing w:val="-4"/>
                <w:sz w:val="22"/>
                <w:szCs w:val="22"/>
              </w:rPr>
              <w:t>临时救助支</w:t>
            </w:r>
            <w:r>
              <w:rPr>
                <w:sz w:val="22"/>
                <w:szCs w:val="22"/>
              </w:rPr>
              <w:t xml:space="preserve"> 出</w:t>
            </w:r>
          </w:p>
        </w:tc>
        <w:tc>
          <w:tcPr>
            <w:tcW w:w="1656" w:type="dxa"/>
            <w:tcBorders>
              <w:left w:val="single" w:color="000000" w:sz="2" w:space="0"/>
              <w:right w:val="single" w:color="000000" w:sz="2" w:space="0"/>
            </w:tcBorders>
            <w:vAlign w:val="top"/>
          </w:tcPr>
          <w:p>
            <w:pPr>
              <w:pStyle w:val="6"/>
              <w:spacing w:before="247" w:line="184" w:lineRule="auto"/>
              <w:ind w:left="247"/>
              <w:rPr>
                <w:sz w:val="22"/>
                <w:szCs w:val="22"/>
              </w:rPr>
            </w:pPr>
            <w:r>
              <w:rPr>
                <w:spacing w:val="-2"/>
                <w:sz w:val="22"/>
                <w:szCs w:val="22"/>
              </w:rPr>
              <w:t>1,632,600.00</w:t>
            </w:r>
          </w:p>
        </w:tc>
        <w:tc>
          <w:tcPr>
            <w:tcW w:w="1815" w:type="dxa"/>
            <w:tcBorders>
              <w:left w:val="single" w:color="000000" w:sz="2" w:space="0"/>
              <w:right w:val="single" w:color="000000" w:sz="2" w:space="0"/>
            </w:tcBorders>
            <w:vAlign w:val="top"/>
          </w:tcPr>
          <w:p>
            <w:pPr>
              <w:pStyle w:val="6"/>
              <w:spacing w:before="247" w:line="184" w:lineRule="auto"/>
              <w:ind w:left="725"/>
              <w:rPr>
                <w:sz w:val="22"/>
                <w:szCs w:val="22"/>
              </w:rPr>
            </w:pPr>
            <w:r>
              <w:rPr>
                <w:spacing w:val="-2"/>
                <w:sz w:val="22"/>
                <w:szCs w:val="22"/>
              </w:rPr>
              <w:t>20,000.00</w:t>
            </w:r>
          </w:p>
        </w:tc>
        <w:tc>
          <w:tcPr>
            <w:tcW w:w="1336" w:type="dxa"/>
            <w:tcBorders>
              <w:left w:val="single" w:color="000000" w:sz="2" w:space="0"/>
              <w:right w:val="single" w:color="000000" w:sz="2" w:space="0"/>
            </w:tcBorders>
            <w:vAlign w:val="top"/>
          </w:tcPr>
          <w:p>
            <w:pPr>
              <w:pStyle w:val="6"/>
              <w:spacing w:before="247"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7"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7"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7"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7" w:line="184" w:lineRule="auto"/>
              <w:ind w:left="685"/>
              <w:rPr>
                <w:sz w:val="22"/>
                <w:szCs w:val="22"/>
              </w:rPr>
            </w:pPr>
            <w:r>
              <w:rPr>
                <w:spacing w:val="-2"/>
                <w:sz w:val="22"/>
                <w:szCs w:val="22"/>
              </w:rPr>
              <w:t>1,612,600.00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90" w:line="184" w:lineRule="auto"/>
              <w:ind w:left="112"/>
              <w:rPr>
                <w:sz w:val="22"/>
                <w:szCs w:val="22"/>
              </w:rPr>
            </w:pPr>
            <w:r>
              <w:rPr>
                <w:spacing w:val="-4"/>
                <w:sz w:val="22"/>
                <w:szCs w:val="22"/>
              </w:rPr>
              <w:t>210</w:t>
            </w:r>
          </w:p>
        </w:tc>
        <w:tc>
          <w:tcPr>
            <w:tcW w:w="1592" w:type="dxa"/>
            <w:tcBorders>
              <w:left w:val="single" w:color="000000" w:sz="2" w:space="0"/>
              <w:right w:val="single" w:color="000000" w:sz="2" w:space="0"/>
            </w:tcBorders>
            <w:vAlign w:val="top"/>
          </w:tcPr>
          <w:p>
            <w:pPr>
              <w:pStyle w:val="6"/>
              <w:spacing w:before="56" w:line="217" w:lineRule="auto"/>
              <w:ind w:left="108"/>
              <w:rPr>
                <w:sz w:val="22"/>
                <w:szCs w:val="22"/>
              </w:rPr>
            </w:pPr>
            <w:r>
              <w:rPr>
                <w:spacing w:val="-2"/>
                <w:sz w:val="22"/>
                <w:szCs w:val="22"/>
              </w:rPr>
              <w:t>卫生健康支出</w:t>
            </w:r>
          </w:p>
        </w:tc>
        <w:tc>
          <w:tcPr>
            <w:tcW w:w="1656" w:type="dxa"/>
            <w:tcBorders>
              <w:left w:val="single" w:color="000000" w:sz="2" w:space="0"/>
              <w:right w:val="single" w:color="000000" w:sz="2" w:space="0"/>
            </w:tcBorders>
            <w:vAlign w:val="top"/>
          </w:tcPr>
          <w:p>
            <w:pPr>
              <w:pStyle w:val="6"/>
              <w:spacing w:before="90" w:line="184" w:lineRule="auto"/>
              <w:ind w:left="468"/>
              <w:rPr>
                <w:sz w:val="22"/>
                <w:szCs w:val="22"/>
              </w:rPr>
            </w:pPr>
            <w:r>
              <w:rPr>
                <w:spacing w:val="-3"/>
                <w:sz w:val="22"/>
                <w:szCs w:val="22"/>
              </w:rPr>
              <w:t>108,856.00</w:t>
            </w:r>
          </w:p>
        </w:tc>
        <w:tc>
          <w:tcPr>
            <w:tcW w:w="1815" w:type="dxa"/>
            <w:tcBorders>
              <w:left w:val="single" w:color="000000" w:sz="2" w:space="0"/>
              <w:right w:val="single" w:color="000000" w:sz="2" w:space="0"/>
            </w:tcBorders>
            <w:vAlign w:val="top"/>
          </w:tcPr>
          <w:p>
            <w:pPr>
              <w:pStyle w:val="6"/>
              <w:spacing w:before="90" w:line="184" w:lineRule="auto"/>
              <w:ind w:left="724"/>
              <w:rPr>
                <w:sz w:val="22"/>
                <w:szCs w:val="22"/>
              </w:rPr>
            </w:pPr>
            <w:r>
              <w:rPr>
                <w:spacing w:val="-1"/>
                <w:sz w:val="22"/>
                <w:szCs w:val="22"/>
              </w:rPr>
              <w:t>98,856.00</w:t>
            </w:r>
          </w:p>
        </w:tc>
        <w:tc>
          <w:tcPr>
            <w:tcW w:w="1336" w:type="dxa"/>
            <w:tcBorders>
              <w:left w:val="single" w:color="000000" w:sz="2" w:space="0"/>
              <w:right w:val="single" w:color="000000" w:sz="2" w:space="0"/>
            </w:tcBorders>
            <w:vAlign w:val="top"/>
          </w:tcPr>
          <w:p>
            <w:pPr>
              <w:pStyle w:val="6"/>
              <w:spacing w:before="90"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0"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0"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0"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0" w:line="184" w:lineRule="auto"/>
              <w:ind w:left="1014"/>
              <w:rPr>
                <w:sz w:val="22"/>
                <w:szCs w:val="22"/>
              </w:rPr>
            </w:pPr>
            <w:r>
              <w:rPr>
                <w:spacing w:val="-3"/>
                <w:sz w:val="22"/>
                <w:szCs w:val="22"/>
              </w:rP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9" w:line="184" w:lineRule="auto"/>
              <w:ind w:left="112"/>
              <w:rPr>
                <w:sz w:val="22"/>
                <w:szCs w:val="22"/>
              </w:rPr>
            </w:pPr>
            <w:r>
              <w:rPr>
                <w:spacing w:val="-2"/>
                <w:sz w:val="22"/>
                <w:szCs w:val="22"/>
              </w:rPr>
              <w:t>21011</w:t>
            </w:r>
          </w:p>
        </w:tc>
        <w:tc>
          <w:tcPr>
            <w:tcW w:w="1592" w:type="dxa"/>
            <w:tcBorders>
              <w:left w:val="single" w:color="000000" w:sz="2" w:space="0"/>
              <w:right w:val="single" w:color="000000" w:sz="2" w:space="0"/>
            </w:tcBorders>
            <w:vAlign w:val="top"/>
          </w:tcPr>
          <w:p>
            <w:pPr>
              <w:pStyle w:val="6"/>
              <w:spacing w:before="56" w:line="243" w:lineRule="auto"/>
              <w:ind w:left="116" w:right="168" w:hanging="6"/>
              <w:rPr>
                <w:sz w:val="22"/>
                <w:szCs w:val="22"/>
              </w:rPr>
            </w:pPr>
            <w:r>
              <w:rPr>
                <w:spacing w:val="-2"/>
                <w:sz w:val="22"/>
                <w:szCs w:val="22"/>
              </w:rPr>
              <w:t>行政事业单位</w:t>
            </w:r>
            <w:r>
              <w:rPr>
                <w:sz w:val="22"/>
                <w:szCs w:val="22"/>
              </w:rPr>
              <w:t xml:space="preserve"> </w:t>
            </w:r>
            <w:r>
              <w:rPr>
                <w:spacing w:val="-9"/>
                <w:sz w:val="22"/>
                <w:szCs w:val="22"/>
              </w:rPr>
              <w:t>医疗</w:t>
            </w:r>
          </w:p>
        </w:tc>
        <w:tc>
          <w:tcPr>
            <w:tcW w:w="1656" w:type="dxa"/>
            <w:tcBorders>
              <w:left w:val="single" w:color="000000" w:sz="2" w:space="0"/>
              <w:right w:val="single" w:color="000000" w:sz="2" w:space="0"/>
            </w:tcBorders>
            <w:vAlign w:val="top"/>
          </w:tcPr>
          <w:p>
            <w:pPr>
              <w:pStyle w:val="6"/>
              <w:spacing w:before="249" w:line="184" w:lineRule="auto"/>
              <w:ind w:left="563"/>
              <w:rPr>
                <w:sz w:val="22"/>
                <w:szCs w:val="22"/>
              </w:rPr>
            </w:pPr>
            <w:r>
              <w:rPr>
                <w:spacing w:val="-1"/>
                <w:sz w:val="22"/>
                <w:szCs w:val="22"/>
              </w:rPr>
              <w:t>98,856.00</w:t>
            </w:r>
          </w:p>
        </w:tc>
        <w:tc>
          <w:tcPr>
            <w:tcW w:w="1815" w:type="dxa"/>
            <w:tcBorders>
              <w:left w:val="single" w:color="000000" w:sz="2" w:space="0"/>
              <w:right w:val="single" w:color="000000" w:sz="2" w:space="0"/>
            </w:tcBorders>
            <w:vAlign w:val="top"/>
          </w:tcPr>
          <w:p>
            <w:pPr>
              <w:pStyle w:val="6"/>
              <w:spacing w:before="249" w:line="184" w:lineRule="auto"/>
              <w:ind w:left="724"/>
              <w:rPr>
                <w:sz w:val="22"/>
                <w:szCs w:val="22"/>
              </w:rPr>
            </w:pPr>
            <w:r>
              <w:rPr>
                <w:spacing w:val="-1"/>
                <w:sz w:val="22"/>
                <w:szCs w:val="22"/>
              </w:rPr>
              <w:t>98,856.00</w:t>
            </w:r>
          </w:p>
        </w:tc>
        <w:tc>
          <w:tcPr>
            <w:tcW w:w="1336" w:type="dxa"/>
            <w:tcBorders>
              <w:left w:val="single" w:color="000000" w:sz="2" w:space="0"/>
              <w:right w:val="single" w:color="000000" w:sz="2" w:space="0"/>
            </w:tcBorders>
            <w:vAlign w:val="top"/>
          </w:tcPr>
          <w:p>
            <w:pPr>
              <w:pStyle w:val="6"/>
              <w:spacing w:before="249"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9"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9"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9"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9"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1" w:line="184" w:lineRule="auto"/>
              <w:ind w:left="112"/>
              <w:rPr>
                <w:sz w:val="22"/>
                <w:szCs w:val="22"/>
              </w:rPr>
            </w:pPr>
            <w:r>
              <w:rPr>
                <w:spacing w:val="-2"/>
                <w:sz w:val="22"/>
                <w:szCs w:val="22"/>
              </w:rPr>
              <w:t>2101101</w:t>
            </w:r>
          </w:p>
        </w:tc>
        <w:tc>
          <w:tcPr>
            <w:tcW w:w="1592" w:type="dxa"/>
            <w:tcBorders>
              <w:left w:val="single" w:color="000000" w:sz="2" w:space="0"/>
              <w:right w:val="single" w:color="000000" w:sz="2" w:space="0"/>
            </w:tcBorders>
            <w:vAlign w:val="top"/>
          </w:tcPr>
          <w:p>
            <w:pPr>
              <w:pStyle w:val="6"/>
              <w:spacing w:before="59" w:line="242" w:lineRule="auto"/>
              <w:ind w:left="106" w:right="165" w:firstLine="225"/>
              <w:rPr>
                <w:sz w:val="22"/>
                <w:szCs w:val="22"/>
              </w:rPr>
            </w:pPr>
            <w:r>
              <w:rPr>
                <w:spacing w:val="-3"/>
                <w:sz w:val="22"/>
                <w:szCs w:val="22"/>
              </w:rPr>
              <w:t>行政单位医</w:t>
            </w:r>
            <w:r>
              <w:rPr>
                <w:spacing w:val="3"/>
                <w:sz w:val="22"/>
                <w:szCs w:val="22"/>
              </w:rPr>
              <w:t xml:space="preserve"> </w:t>
            </w:r>
            <w:r>
              <w:rPr>
                <w:sz w:val="22"/>
                <w:szCs w:val="22"/>
              </w:rPr>
              <w:t>疗</w:t>
            </w:r>
          </w:p>
        </w:tc>
        <w:tc>
          <w:tcPr>
            <w:tcW w:w="1656" w:type="dxa"/>
            <w:tcBorders>
              <w:left w:val="single" w:color="000000" w:sz="2" w:space="0"/>
              <w:right w:val="single" w:color="000000" w:sz="2" w:space="0"/>
            </w:tcBorders>
            <w:vAlign w:val="top"/>
          </w:tcPr>
          <w:p>
            <w:pPr>
              <w:pStyle w:val="6"/>
              <w:spacing w:before="250" w:line="184" w:lineRule="auto"/>
              <w:ind w:left="563"/>
              <w:rPr>
                <w:sz w:val="22"/>
                <w:szCs w:val="22"/>
              </w:rPr>
            </w:pPr>
            <w:r>
              <w:rPr>
                <w:spacing w:val="-1"/>
                <w:sz w:val="22"/>
                <w:szCs w:val="22"/>
              </w:rPr>
              <w:t>98,856.00</w:t>
            </w:r>
          </w:p>
        </w:tc>
        <w:tc>
          <w:tcPr>
            <w:tcW w:w="1815" w:type="dxa"/>
            <w:tcBorders>
              <w:left w:val="single" w:color="000000" w:sz="2" w:space="0"/>
              <w:right w:val="single" w:color="000000" w:sz="2" w:space="0"/>
            </w:tcBorders>
            <w:vAlign w:val="top"/>
          </w:tcPr>
          <w:p>
            <w:pPr>
              <w:pStyle w:val="6"/>
              <w:spacing w:before="250" w:line="184" w:lineRule="auto"/>
              <w:ind w:left="724"/>
              <w:rPr>
                <w:sz w:val="22"/>
                <w:szCs w:val="22"/>
              </w:rPr>
            </w:pPr>
            <w:r>
              <w:rPr>
                <w:spacing w:val="-1"/>
                <w:sz w:val="22"/>
                <w:szCs w:val="22"/>
              </w:rPr>
              <w:t>98,856.00</w:t>
            </w:r>
          </w:p>
        </w:tc>
        <w:tc>
          <w:tcPr>
            <w:tcW w:w="1336" w:type="dxa"/>
            <w:tcBorders>
              <w:left w:val="single" w:color="000000" w:sz="2" w:space="0"/>
              <w:right w:val="single" w:color="000000" w:sz="2" w:space="0"/>
            </w:tcBorders>
            <w:vAlign w:val="top"/>
          </w:tcPr>
          <w:p>
            <w:pPr>
              <w:pStyle w:val="6"/>
              <w:spacing w:before="25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1"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91" w:line="184" w:lineRule="auto"/>
              <w:ind w:left="112"/>
              <w:rPr>
                <w:sz w:val="22"/>
                <w:szCs w:val="22"/>
              </w:rPr>
            </w:pPr>
            <w:r>
              <w:rPr>
                <w:spacing w:val="-2"/>
                <w:sz w:val="22"/>
                <w:szCs w:val="22"/>
              </w:rPr>
              <w:t>21013</w:t>
            </w:r>
          </w:p>
        </w:tc>
        <w:tc>
          <w:tcPr>
            <w:tcW w:w="1592" w:type="dxa"/>
            <w:tcBorders>
              <w:left w:val="single" w:color="000000" w:sz="2" w:space="0"/>
              <w:right w:val="single" w:color="000000" w:sz="2" w:space="0"/>
            </w:tcBorders>
            <w:vAlign w:val="top"/>
          </w:tcPr>
          <w:p>
            <w:pPr>
              <w:pStyle w:val="6"/>
              <w:spacing w:before="57" w:line="216" w:lineRule="auto"/>
              <w:ind w:left="117"/>
              <w:rPr>
                <w:sz w:val="22"/>
                <w:szCs w:val="22"/>
              </w:rPr>
            </w:pPr>
            <w:r>
              <w:rPr>
                <w:spacing w:val="-5"/>
                <w:sz w:val="22"/>
                <w:szCs w:val="22"/>
              </w:rPr>
              <w:t>医疗救助</w:t>
            </w:r>
          </w:p>
        </w:tc>
        <w:tc>
          <w:tcPr>
            <w:tcW w:w="1656" w:type="dxa"/>
            <w:tcBorders>
              <w:left w:val="single" w:color="000000" w:sz="2" w:space="0"/>
              <w:right w:val="single" w:color="000000" w:sz="2" w:space="0"/>
            </w:tcBorders>
            <w:vAlign w:val="top"/>
          </w:tcPr>
          <w:p>
            <w:pPr>
              <w:pStyle w:val="6"/>
              <w:spacing w:before="91" w:line="184" w:lineRule="auto"/>
              <w:ind w:left="578"/>
              <w:rPr>
                <w:sz w:val="22"/>
                <w:szCs w:val="22"/>
              </w:rPr>
            </w:pPr>
            <w:r>
              <w:rPr>
                <w:spacing w:val="-3"/>
                <w:sz w:val="22"/>
                <w:szCs w:val="22"/>
              </w:rPr>
              <w:t>10,000.00</w:t>
            </w:r>
          </w:p>
        </w:tc>
        <w:tc>
          <w:tcPr>
            <w:tcW w:w="1815" w:type="dxa"/>
            <w:tcBorders>
              <w:left w:val="single" w:color="000000" w:sz="2" w:space="0"/>
              <w:right w:val="single" w:color="000000" w:sz="2" w:space="0"/>
            </w:tcBorders>
            <w:vAlign w:val="top"/>
          </w:tcPr>
          <w:p>
            <w:pPr>
              <w:pStyle w:val="6"/>
              <w:spacing w:before="9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1" w:line="184" w:lineRule="auto"/>
              <w:ind w:left="1014"/>
              <w:rPr>
                <w:sz w:val="22"/>
                <w:szCs w:val="22"/>
              </w:rPr>
            </w:pPr>
            <w:r>
              <w:rPr>
                <w:spacing w:val="-3"/>
                <w:sz w:val="22"/>
                <w:szCs w:val="22"/>
              </w:rP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3" w:line="184" w:lineRule="auto"/>
              <w:ind w:left="112"/>
              <w:rPr>
                <w:sz w:val="22"/>
                <w:szCs w:val="22"/>
              </w:rPr>
            </w:pPr>
            <w:r>
              <w:rPr>
                <w:spacing w:val="-2"/>
                <w:sz w:val="22"/>
                <w:szCs w:val="22"/>
              </w:rPr>
              <w:t>2101301</w:t>
            </w:r>
          </w:p>
        </w:tc>
        <w:tc>
          <w:tcPr>
            <w:tcW w:w="1592" w:type="dxa"/>
            <w:tcBorders>
              <w:left w:val="single" w:color="000000" w:sz="2" w:space="0"/>
              <w:right w:val="single" w:color="000000" w:sz="2" w:space="0"/>
            </w:tcBorders>
            <w:vAlign w:val="top"/>
          </w:tcPr>
          <w:p>
            <w:pPr>
              <w:pStyle w:val="6"/>
              <w:spacing w:before="56" w:line="243" w:lineRule="auto"/>
              <w:ind w:left="107" w:right="165" w:firstLine="220"/>
              <w:rPr>
                <w:sz w:val="22"/>
                <w:szCs w:val="22"/>
              </w:rPr>
            </w:pPr>
            <w:r>
              <w:rPr>
                <w:spacing w:val="-2"/>
                <w:sz w:val="22"/>
                <w:szCs w:val="22"/>
              </w:rPr>
              <w:t>城乡医疗救</w:t>
            </w:r>
            <w:r>
              <w:rPr>
                <w:spacing w:val="2"/>
                <w:sz w:val="22"/>
                <w:szCs w:val="22"/>
              </w:rPr>
              <w:t xml:space="preserve"> </w:t>
            </w:r>
            <w:r>
              <w:rPr>
                <w:sz w:val="22"/>
                <w:szCs w:val="22"/>
              </w:rPr>
              <w:t>助</w:t>
            </w:r>
          </w:p>
        </w:tc>
        <w:tc>
          <w:tcPr>
            <w:tcW w:w="1656" w:type="dxa"/>
            <w:tcBorders>
              <w:left w:val="single" w:color="000000" w:sz="2" w:space="0"/>
              <w:right w:val="single" w:color="000000" w:sz="2" w:space="0"/>
            </w:tcBorders>
            <w:vAlign w:val="top"/>
          </w:tcPr>
          <w:p>
            <w:pPr>
              <w:pStyle w:val="6"/>
              <w:spacing w:before="253" w:line="184" w:lineRule="auto"/>
              <w:ind w:left="578"/>
              <w:rPr>
                <w:sz w:val="22"/>
                <w:szCs w:val="22"/>
              </w:rPr>
            </w:pPr>
            <w:r>
              <w:rPr>
                <w:spacing w:val="-3"/>
                <w:sz w:val="22"/>
                <w:szCs w:val="22"/>
              </w:rPr>
              <w:t>10,000.00</w:t>
            </w:r>
          </w:p>
        </w:tc>
        <w:tc>
          <w:tcPr>
            <w:tcW w:w="1815" w:type="dxa"/>
            <w:tcBorders>
              <w:left w:val="single" w:color="000000" w:sz="2" w:space="0"/>
              <w:right w:val="single" w:color="000000" w:sz="2" w:space="0"/>
            </w:tcBorders>
            <w:vAlign w:val="top"/>
          </w:tcPr>
          <w:p>
            <w:pPr>
              <w:pStyle w:val="6"/>
              <w:spacing w:before="25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5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3" w:line="184" w:lineRule="auto"/>
              <w:ind w:left="1014"/>
              <w:rPr>
                <w:sz w:val="22"/>
                <w:szCs w:val="22"/>
              </w:rPr>
            </w:pPr>
            <w:r>
              <w:rPr>
                <w:spacing w:val="-3"/>
                <w:sz w:val="22"/>
                <w:szCs w:val="22"/>
              </w:rP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93" w:line="184" w:lineRule="auto"/>
              <w:ind w:left="112"/>
              <w:rPr>
                <w:sz w:val="22"/>
                <w:szCs w:val="22"/>
              </w:rPr>
            </w:pPr>
            <w:r>
              <w:rPr>
                <w:spacing w:val="-4"/>
                <w:sz w:val="22"/>
                <w:szCs w:val="22"/>
              </w:rPr>
              <w:t>211</w:t>
            </w:r>
          </w:p>
        </w:tc>
        <w:tc>
          <w:tcPr>
            <w:tcW w:w="1592" w:type="dxa"/>
            <w:tcBorders>
              <w:left w:val="single" w:color="000000" w:sz="2" w:space="0"/>
              <w:right w:val="single" w:color="000000" w:sz="2" w:space="0"/>
            </w:tcBorders>
            <w:vAlign w:val="top"/>
          </w:tcPr>
          <w:p>
            <w:pPr>
              <w:pStyle w:val="6"/>
              <w:spacing w:before="59" w:line="215" w:lineRule="auto"/>
              <w:ind w:left="107"/>
              <w:rPr>
                <w:sz w:val="22"/>
                <w:szCs w:val="22"/>
              </w:rPr>
            </w:pPr>
            <w:r>
              <w:rPr>
                <w:spacing w:val="-2"/>
                <w:sz w:val="22"/>
                <w:szCs w:val="22"/>
              </w:rPr>
              <w:t>节能环保支出</w:t>
            </w:r>
          </w:p>
        </w:tc>
        <w:tc>
          <w:tcPr>
            <w:tcW w:w="1656" w:type="dxa"/>
            <w:tcBorders>
              <w:left w:val="single" w:color="000000" w:sz="2" w:space="0"/>
              <w:right w:val="single" w:color="000000" w:sz="2" w:space="0"/>
            </w:tcBorders>
            <w:vAlign w:val="top"/>
          </w:tcPr>
          <w:p>
            <w:pPr>
              <w:pStyle w:val="6"/>
              <w:spacing w:before="93" w:line="184" w:lineRule="auto"/>
              <w:ind w:left="233"/>
              <w:rPr>
                <w:sz w:val="22"/>
                <w:szCs w:val="22"/>
              </w:rPr>
            </w:pPr>
            <w:r>
              <w:rPr>
                <w:spacing w:val="-1"/>
                <w:sz w:val="22"/>
                <w:szCs w:val="22"/>
              </w:rPr>
              <w:t>2,412,082.34</w:t>
            </w:r>
          </w:p>
        </w:tc>
        <w:tc>
          <w:tcPr>
            <w:tcW w:w="1815" w:type="dxa"/>
            <w:tcBorders>
              <w:left w:val="single" w:color="000000" w:sz="2" w:space="0"/>
              <w:right w:val="single" w:color="000000" w:sz="2" w:space="0"/>
            </w:tcBorders>
            <w:vAlign w:val="top"/>
          </w:tcPr>
          <w:p>
            <w:pPr>
              <w:pStyle w:val="6"/>
              <w:spacing w:before="9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3" w:line="184" w:lineRule="auto"/>
              <w:ind w:left="672"/>
              <w:rPr>
                <w:sz w:val="22"/>
                <w:szCs w:val="22"/>
              </w:rPr>
            </w:pPr>
            <w:r>
              <w:rPr>
                <w:spacing w:val="-1"/>
                <w:sz w:val="22"/>
                <w:szCs w:val="22"/>
              </w:rPr>
              <w:t>2,412,082.34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328" w:type="dxa"/>
            <w:tcBorders>
              <w:right w:val="single" w:color="000000" w:sz="2" w:space="0"/>
            </w:tcBorders>
            <w:vAlign w:val="top"/>
          </w:tcPr>
          <w:p>
            <w:pPr>
              <w:pStyle w:val="6"/>
              <w:spacing w:before="93" w:line="184" w:lineRule="auto"/>
              <w:ind w:left="112"/>
              <w:rPr>
                <w:sz w:val="22"/>
                <w:szCs w:val="22"/>
              </w:rPr>
            </w:pPr>
            <w:r>
              <w:rPr>
                <w:spacing w:val="-2"/>
                <w:sz w:val="22"/>
                <w:szCs w:val="22"/>
              </w:rPr>
              <w:t>21104</w:t>
            </w:r>
          </w:p>
        </w:tc>
        <w:tc>
          <w:tcPr>
            <w:tcW w:w="1592" w:type="dxa"/>
            <w:tcBorders>
              <w:left w:val="single" w:color="000000" w:sz="2" w:space="0"/>
              <w:right w:val="single" w:color="000000" w:sz="2" w:space="0"/>
            </w:tcBorders>
            <w:vAlign w:val="top"/>
          </w:tcPr>
          <w:p>
            <w:pPr>
              <w:pStyle w:val="6"/>
              <w:spacing w:before="59" w:line="221" w:lineRule="auto"/>
              <w:ind w:left="143"/>
              <w:rPr>
                <w:sz w:val="22"/>
                <w:szCs w:val="22"/>
              </w:rPr>
            </w:pPr>
            <w:r>
              <w:rPr>
                <w:spacing w:val="-8"/>
                <w:sz w:val="22"/>
                <w:szCs w:val="22"/>
              </w:rPr>
              <w:t>自然生态保护</w:t>
            </w:r>
          </w:p>
        </w:tc>
        <w:tc>
          <w:tcPr>
            <w:tcW w:w="1656" w:type="dxa"/>
            <w:tcBorders>
              <w:left w:val="single" w:color="000000" w:sz="2" w:space="0"/>
              <w:right w:val="single" w:color="000000" w:sz="2" w:space="0"/>
            </w:tcBorders>
            <w:vAlign w:val="top"/>
          </w:tcPr>
          <w:p>
            <w:pPr>
              <w:pStyle w:val="6"/>
              <w:spacing w:before="93" w:line="184" w:lineRule="auto"/>
              <w:ind w:left="457"/>
              <w:rPr>
                <w:sz w:val="22"/>
                <w:szCs w:val="22"/>
              </w:rPr>
            </w:pPr>
            <w:r>
              <w:rPr>
                <w:spacing w:val="-2"/>
                <w:sz w:val="22"/>
                <w:szCs w:val="22"/>
              </w:rPr>
              <w:t>702,000.00</w:t>
            </w:r>
          </w:p>
        </w:tc>
        <w:tc>
          <w:tcPr>
            <w:tcW w:w="1815" w:type="dxa"/>
            <w:tcBorders>
              <w:left w:val="single" w:color="000000" w:sz="2" w:space="0"/>
              <w:right w:val="single" w:color="000000" w:sz="2" w:space="0"/>
            </w:tcBorders>
            <w:vAlign w:val="top"/>
          </w:tcPr>
          <w:p>
            <w:pPr>
              <w:pStyle w:val="6"/>
              <w:spacing w:before="9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3" w:line="184" w:lineRule="auto"/>
              <w:ind w:left="895"/>
              <w:rPr>
                <w:sz w:val="22"/>
                <w:szCs w:val="22"/>
              </w:rPr>
            </w:pPr>
            <w:r>
              <w:rPr>
                <w:spacing w:val="-2"/>
                <w:sz w:val="22"/>
                <w:szCs w:val="22"/>
              </w:rPr>
              <w:t>702,000.00</w:t>
            </w:r>
          </w:p>
        </w:tc>
      </w:tr>
    </w:tbl>
    <w:p>
      <w:pPr>
        <w:pStyle w:val="2"/>
      </w:pPr>
    </w:p>
    <w:p>
      <w:pPr>
        <w:sectPr>
          <w:pgSz w:w="16839" w:h="11906"/>
          <w:pgMar w:top="720" w:right="1317" w:bottom="0" w:left="1239" w:header="0" w:footer="0" w:gutter="0"/>
          <w:cols w:space="720" w:num="1"/>
        </w:sectPr>
      </w:pPr>
    </w:p>
    <w:tbl>
      <w:tblPr>
        <w:tblStyle w:val="5"/>
        <w:tblW w:w="142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8"/>
        <w:gridCol w:w="1592"/>
        <w:gridCol w:w="1656"/>
        <w:gridCol w:w="1815"/>
        <w:gridCol w:w="1336"/>
        <w:gridCol w:w="1149"/>
        <w:gridCol w:w="1399"/>
        <w:gridCol w:w="1898"/>
        <w:gridCol w:w="2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328" w:type="dxa"/>
            <w:tcBorders>
              <w:top w:val="single" w:color="000000" w:sz="2" w:space="0"/>
              <w:right w:val="single" w:color="000000" w:sz="2" w:space="0"/>
            </w:tcBorders>
            <w:vAlign w:val="top"/>
          </w:tcPr>
          <w:p>
            <w:pPr>
              <w:pStyle w:val="6"/>
              <w:spacing w:before="260" w:line="184" w:lineRule="auto"/>
              <w:ind w:left="112"/>
              <w:rPr>
                <w:sz w:val="22"/>
                <w:szCs w:val="22"/>
              </w:rPr>
            </w:pPr>
            <w:r>
              <w:rPr>
                <w:spacing w:val="-2"/>
                <w:sz w:val="22"/>
                <w:szCs w:val="22"/>
              </w:rPr>
              <w:t>2110402</w:t>
            </w:r>
          </w:p>
        </w:tc>
        <w:tc>
          <w:tcPr>
            <w:tcW w:w="1592" w:type="dxa"/>
            <w:tcBorders>
              <w:top w:val="nil"/>
              <w:left w:val="single" w:color="000000" w:sz="2" w:space="0"/>
              <w:right w:val="single" w:color="000000" w:sz="2" w:space="0"/>
            </w:tcBorders>
            <w:vAlign w:val="top"/>
          </w:tcPr>
          <w:p>
            <w:pPr>
              <w:pStyle w:val="6"/>
              <w:spacing w:before="64" w:line="248" w:lineRule="auto"/>
              <w:ind w:left="108" w:right="165" w:firstLine="219"/>
              <w:rPr>
                <w:sz w:val="22"/>
                <w:szCs w:val="22"/>
              </w:rPr>
            </w:pPr>
            <w:r>
              <w:rPr>
                <w:spacing w:val="-2"/>
                <w:sz w:val="22"/>
                <w:szCs w:val="22"/>
              </w:rPr>
              <w:t>农村环境保</w:t>
            </w:r>
            <w:r>
              <w:rPr>
                <w:spacing w:val="2"/>
                <w:sz w:val="22"/>
                <w:szCs w:val="22"/>
              </w:rPr>
              <w:t xml:space="preserve"> </w:t>
            </w:r>
            <w:r>
              <w:rPr>
                <w:sz w:val="22"/>
                <w:szCs w:val="22"/>
              </w:rPr>
              <w:t>护</w:t>
            </w:r>
          </w:p>
        </w:tc>
        <w:tc>
          <w:tcPr>
            <w:tcW w:w="1656" w:type="dxa"/>
            <w:tcBorders>
              <w:top w:val="nil"/>
              <w:left w:val="single" w:color="000000" w:sz="2" w:space="0"/>
              <w:right w:val="single" w:color="000000" w:sz="2" w:space="0"/>
            </w:tcBorders>
            <w:vAlign w:val="top"/>
          </w:tcPr>
          <w:p>
            <w:pPr>
              <w:pStyle w:val="6"/>
              <w:spacing w:before="260" w:line="184" w:lineRule="auto"/>
              <w:ind w:left="457"/>
              <w:rPr>
                <w:sz w:val="22"/>
                <w:szCs w:val="22"/>
              </w:rPr>
            </w:pPr>
            <w:r>
              <w:rPr>
                <w:spacing w:val="-2"/>
                <w:sz w:val="22"/>
                <w:szCs w:val="22"/>
              </w:rPr>
              <w:t>702,000.00</w:t>
            </w:r>
          </w:p>
        </w:tc>
        <w:tc>
          <w:tcPr>
            <w:tcW w:w="1815" w:type="dxa"/>
            <w:tcBorders>
              <w:top w:val="nil"/>
              <w:left w:val="single" w:color="000000" w:sz="2" w:space="0"/>
              <w:right w:val="single" w:color="000000" w:sz="2" w:space="0"/>
            </w:tcBorders>
            <w:vAlign w:val="top"/>
          </w:tcPr>
          <w:p>
            <w:pPr>
              <w:pStyle w:val="6"/>
              <w:spacing w:before="260" w:line="184" w:lineRule="auto"/>
              <w:ind w:left="1274"/>
              <w:rPr>
                <w:sz w:val="22"/>
                <w:szCs w:val="22"/>
              </w:rPr>
            </w:pPr>
            <w:r>
              <w:rPr>
                <w:spacing w:val="-3"/>
                <w:sz w:val="22"/>
                <w:szCs w:val="22"/>
              </w:rPr>
              <w:t>0.00</w:t>
            </w:r>
          </w:p>
        </w:tc>
        <w:tc>
          <w:tcPr>
            <w:tcW w:w="1336" w:type="dxa"/>
            <w:tcBorders>
              <w:top w:val="nil"/>
              <w:left w:val="single" w:color="000000" w:sz="2" w:space="0"/>
              <w:right w:val="single" w:color="000000" w:sz="2" w:space="0"/>
            </w:tcBorders>
            <w:vAlign w:val="top"/>
          </w:tcPr>
          <w:p>
            <w:pPr>
              <w:pStyle w:val="6"/>
              <w:spacing w:before="260" w:line="184" w:lineRule="auto"/>
              <w:ind w:left="796"/>
              <w:rPr>
                <w:sz w:val="22"/>
                <w:szCs w:val="22"/>
              </w:rPr>
            </w:pPr>
            <w:r>
              <w:rPr>
                <w:spacing w:val="-3"/>
                <w:sz w:val="22"/>
                <w:szCs w:val="22"/>
              </w:rPr>
              <w:t>0.00</w:t>
            </w:r>
          </w:p>
        </w:tc>
        <w:tc>
          <w:tcPr>
            <w:tcW w:w="1149" w:type="dxa"/>
            <w:tcBorders>
              <w:top w:val="nil"/>
              <w:left w:val="single" w:color="000000" w:sz="2" w:space="0"/>
              <w:right w:val="single" w:color="000000" w:sz="2" w:space="0"/>
            </w:tcBorders>
            <w:vAlign w:val="top"/>
          </w:tcPr>
          <w:p>
            <w:pPr>
              <w:pStyle w:val="6"/>
              <w:spacing w:before="260" w:line="184" w:lineRule="auto"/>
              <w:ind w:left="609"/>
              <w:rPr>
                <w:sz w:val="22"/>
                <w:szCs w:val="22"/>
              </w:rPr>
            </w:pPr>
            <w:r>
              <w:rPr>
                <w:spacing w:val="-3"/>
                <w:sz w:val="22"/>
                <w:szCs w:val="22"/>
              </w:rPr>
              <w:t>0.00</w:t>
            </w:r>
          </w:p>
        </w:tc>
        <w:tc>
          <w:tcPr>
            <w:tcW w:w="1399" w:type="dxa"/>
            <w:tcBorders>
              <w:top w:val="nil"/>
              <w:left w:val="single" w:color="000000" w:sz="2" w:space="0"/>
              <w:right w:val="single" w:color="000000" w:sz="2" w:space="0"/>
            </w:tcBorders>
            <w:vAlign w:val="top"/>
          </w:tcPr>
          <w:p>
            <w:pPr>
              <w:pStyle w:val="6"/>
              <w:spacing w:before="260" w:line="184" w:lineRule="auto"/>
              <w:ind w:left="862"/>
              <w:rPr>
                <w:sz w:val="22"/>
                <w:szCs w:val="22"/>
              </w:rPr>
            </w:pPr>
            <w:r>
              <w:rPr>
                <w:spacing w:val="-3"/>
                <w:sz w:val="22"/>
                <w:szCs w:val="22"/>
              </w:rPr>
              <w:t>0.00</w:t>
            </w:r>
          </w:p>
        </w:tc>
        <w:tc>
          <w:tcPr>
            <w:tcW w:w="1898" w:type="dxa"/>
            <w:tcBorders>
              <w:top w:val="nil"/>
              <w:left w:val="single" w:color="000000" w:sz="2" w:space="0"/>
              <w:right w:val="single" w:color="000000" w:sz="2" w:space="0"/>
            </w:tcBorders>
            <w:vAlign w:val="top"/>
          </w:tcPr>
          <w:p>
            <w:pPr>
              <w:pStyle w:val="6"/>
              <w:spacing w:before="260" w:line="184" w:lineRule="auto"/>
              <w:ind w:left="1361"/>
              <w:rPr>
                <w:sz w:val="22"/>
                <w:szCs w:val="22"/>
              </w:rPr>
            </w:pPr>
            <w:r>
              <w:rPr>
                <w:spacing w:val="-3"/>
                <w:sz w:val="22"/>
                <w:szCs w:val="22"/>
              </w:rPr>
              <w:t>0.00</w:t>
            </w:r>
          </w:p>
        </w:tc>
        <w:tc>
          <w:tcPr>
            <w:tcW w:w="2093" w:type="dxa"/>
            <w:tcBorders>
              <w:top w:val="nil"/>
              <w:left w:val="single" w:color="000000" w:sz="2" w:space="0"/>
            </w:tcBorders>
            <w:vAlign w:val="top"/>
          </w:tcPr>
          <w:p>
            <w:pPr>
              <w:pStyle w:val="6"/>
              <w:spacing w:before="260" w:line="184" w:lineRule="auto"/>
              <w:ind w:left="895"/>
              <w:rPr>
                <w:sz w:val="22"/>
                <w:szCs w:val="22"/>
              </w:rPr>
            </w:pPr>
            <w:r>
              <w:rPr>
                <w:spacing w:val="-2"/>
                <w:sz w:val="22"/>
                <w:szCs w:val="22"/>
              </w:rPr>
              <w:t>702,000.00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1" w:line="184" w:lineRule="auto"/>
              <w:ind w:left="112"/>
              <w:rPr>
                <w:sz w:val="22"/>
                <w:szCs w:val="22"/>
              </w:rPr>
            </w:pPr>
            <w:r>
              <w:rPr>
                <w:spacing w:val="-2"/>
                <w:sz w:val="22"/>
                <w:szCs w:val="22"/>
              </w:rPr>
              <w:t>21105</w:t>
            </w:r>
          </w:p>
        </w:tc>
        <w:tc>
          <w:tcPr>
            <w:tcW w:w="1592" w:type="dxa"/>
            <w:tcBorders>
              <w:left w:val="single" w:color="000000" w:sz="2" w:space="0"/>
              <w:right w:val="single" w:color="000000" w:sz="2" w:space="0"/>
            </w:tcBorders>
            <w:vAlign w:val="top"/>
          </w:tcPr>
          <w:p>
            <w:pPr>
              <w:pStyle w:val="6"/>
              <w:spacing w:before="46" w:line="221" w:lineRule="auto"/>
              <w:ind w:left="111"/>
              <w:rPr>
                <w:sz w:val="22"/>
                <w:szCs w:val="22"/>
              </w:rPr>
            </w:pPr>
            <w:r>
              <w:rPr>
                <w:spacing w:val="-3"/>
                <w:sz w:val="22"/>
                <w:szCs w:val="22"/>
              </w:rPr>
              <w:t>天然林保护</w:t>
            </w:r>
          </w:p>
        </w:tc>
        <w:tc>
          <w:tcPr>
            <w:tcW w:w="1656" w:type="dxa"/>
            <w:tcBorders>
              <w:left w:val="single" w:color="000000" w:sz="2" w:space="0"/>
              <w:right w:val="single" w:color="000000" w:sz="2" w:space="0"/>
            </w:tcBorders>
            <w:vAlign w:val="top"/>
          </w:tcPr>
          <w:p>
            <w:pPr>
              <w:pStyle w:val="6"/>
              <w:spacing w:before="81" w:line="184" w:lineRule="auto"/>
              <w:ind w:left="247"/>
              <w:rPr>
                <w:sz w:val="22"/>
                <w:szCs w:val="22"/>
              </w:rPr>
            </w:pPr>
            <w:r>
              <w:rPr>
                <w:spacing w:val="-2"/>
                <w:sz w:val="22"/>
                <w:szCs w:val="22"/>
              </w:rPr>
              <w:t>1,710,082.34</w:t>
            </w:r>
          </w:p>
        </w:tc>
        <w:tc>
          <w:tcPr>
            <w:tcW w:w="1815" w:type="dxa"/>
            <w:tcBorders>
              <w:left w:val="single" w:color="000000" w:sz="2" w:space="0"/>
              <w:right w:val="single" w:color="000000" w:sz="2" w:space="0"/>
            </w:tcBorders>
            <w:vAlign w:val="top"/>
          </w:tcPr>
          <w:p>
            <w:pPr>
              <w:pStyle w:val="6"/>
              <w:spacing w:before="8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1" w:line="184" w:lineRule="auto"/>
              <w:ind w:left="685"/>
              <w:rPr>
                <w:sz w:val="22"/>
                <w:szCs w:val="22"/>
              </w:rPr>
            </w:pPr>
            <w:r>
              <w:rPr>
                <w:spacing w:val="-2"/>
                <w:sz w:val="22"/>
                <w:szCs w:val="22"/>
              </w:rPr>
              <w:t>1,710,082.34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2" w:line="184" w:lineRule="auto"/>
              <w:ind w:left="112"/>
              <w:rPr>
                <w:sz w:val="22"/>
                <w:szCs w:val="22"/>
              </w:rPr>
            </w:pPr>
            <w:r>
              <w:rPr>
                <w:spacing w:val="-2"/>
                <w:sz w:val="22"/>
                <w:szCs w:val="22"/>
              </w:rPr>
              <w:t>2110501</w:t>
            </w:r>
          </w:p>
        </w:tc>
        <w:tc>
          <w:tcPr>
            <w:tcW w:w="1592" w:type="dxa"/>
            <w:tcBorders>
              <w:left w:val="single" w:color="000000" w:sz="2" w:space="0"/>
              <w:right w:val="single" w:color="000000" w:sz="2" w:space="0"/>
            </w:tcBorders>
            <w:vAlign w:val="top"/>
          </w:tcPr>
          <w:p>
            <w:pPr>
              <w:pStyle w:val="6"/>
              <w:spacing w:before="47" w:line="221" w:lineRule="auto"/>
              <w:ind w:left="328"/>
              <w:rPr>
                <w:sz w:val="22"/>
                <w:szCs w:val="22"/>
              </w:rPr>
            </w:pPr>
            <w:r>
              <w:rPr>
                <w:spacing w:val="-2"/>
                <w:sz w:val="22"/>
                <w:szCs w:val="22"/>
              </w:rPr>
              <w:t>森林管护</w:t>
            </w:r>
          </w:p>
        </w:tc>
        <w:tc>
          <w:tcPr>
            <w:tcW w:w="1656" w:type="dxa"/>
            <w:tcBorders>
              <w:left w:val="single" w:color="000000" w:sz="2" w:space="0"/>
              <w:right w:val="single" w:color="000000" w:sz="2" w:space="0"/>
            </w:tcBorders>
            <w:vAlign w:val="top"/>
          </w:tcPr>
          <w:p>
            <w:pPr>
              <w:pStyle w:val="6"/>
              <w:spacing w:before="81" w:line="184" w:lineRule="auto"/>
              <w:ind w:left="247"/>
              <w:rPr>
                <w:sz w:val="22"/>
                <w:szCs w:val="22"/>
              </w:rPr>
            </w:pPr>
            <w:r>
              <w:rPr>
                <w:spacing w:val="-2"/>
                <w:sz w:val="22"/>
                <w:szCs w:val="22"/>
              </w:rPr>
              <w:t>1,710,082.34</w:t>
            </w:r>
          </w:p>
        </w:tc>
        <w:tc>
          <w:tcPr>
            <w:tcW w:w="1815" w:type="dxa"/>
            <w:tcBorders>
              <w:left w:val="single" w:color="000000" w:sz="2" w:space="0"/>
              <w:right w:val="single" w:color="000000" w:sz="2" w:space="0"/>
            </w:tcBorders>
            <w:vAlign w:val="top"/>
          </w:tcPr>
          <w:p>
            <w:pPr>
              <w:pStyle w:val="6"/>
              <w:spacing w:before="8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1" w:line="184" w:lineRule="auto"/>
              <w:ind w:left="685"/>
              <w:rPr>
                <w:sz w:val="22"/>
                <w:szCs w:val="22"/>
              </w:rPr>
            </w:pPr>
            <w:r>
              <w:rPr>
                <w:spacing w:val="-2"/>
                <w:sz w:val="22"/>
                <w:szCs w:val="22"/>
              </w:rPr>
              <w:t>1,710,082.34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2" w:line="184" w:lineRule="auto"/>
              <w:ind w:left="112"/>
              <w:rPr>
                <w:sz w:val="22"/>
                <w:szCs w:val="22"/>
              </w:rPr>
            </w:pPr>
            <w:r>
              <w:rPr>
                <w:spacing w:val="-4"/>
                <w:sz w:val="22"/>
                <w:szCs w:val="22"/>
              </w:rPr>
              <w:t>212</w:t>
            </w:r>
          </w:p>
        </w:tc>
        <w:tc>
          <w:tcPr>
            <w:tcW w:w="1592" w:type="dxa"/>
            <w:tcBorders>
              <w:left w:val="single" w:color="000000" w:sz="2" w:space="0"/>
              <w:right w:val="single" w:color="000000" w:sz="2" w:space="0"/>
            </w:tcBorders>
            <w:vAlign w:val="top"/>
          </w:tcPr>
          <w:p>
            <w:pPr>
              <w:pStyle w:val="6"/>
              <w:spacing w:before="48" w:line="221" w:lineRule="auto"/>
              <w:ind w:left="107"/>
              <w:rPr>
                <w:sz w:val="22"/>
                <w:szCs w:val="22"/>
              </w:rPr>
            </w:pPr>
            <w:r>
              <w:rPr>
                <w:spacing w:val="-2"/>
                <w:sz w:val="22"/>
                <w:szCs w:val="22"/>
              </w:rPr>
              <w:t>城乡社区支出</w:t>
            </w:r>
          </w:p>
        </w:tc>
        <w:tc>
          <w:tcPr>
            <w:tcW w:w="1656" w:type="dxa"/>
            <w:tcBorders>
              <w:left w:val="single" w:color="000000" w:sz="2" w:space="0"/>
              <w:right w:val="single" w:color="000000" w:sz="2" w:space="0"/>
            </w:tcBorders>
            <w:vAlign w:val="top"/>
          </w:tcPr>
          <w:p>
            <w:pPr>
              <w:pStyle w:val="6"/>
              <w:spacing w:before="82" w:line="184" w:lineRule="auto"/>
              <w:ind w:left="456"/>
              <w:rPr>
                <w:sz w:val="22"/>
                <w:szCs w:val="22"/>
              </w:rPr>
            </w:pPr>
            <w:r>
              <w:rPr>
                <w:spacing w:val="-2"/>
                <w:sz w:val="22"/>
                <w:szCs w:val="22"/>
              </w:rPr>
              <w:t>338,592.00</w:t>
            </w:r>
          </w:p>
        </w:tc>
        <w:tc>
          <w:tcPr>
            <w:tcW w:w="1815" w:type="dxa"/>
            <w:tcBorders>
              <w:left w:val="single" w:color="000000" w:sz="2" w:space="0"/>
              <w:right w:val="single" w:color="000000" w:sz="2" w:space="0"/>
            </w:tcBorders>
            <w:vAlign w:val="top"/>
          </w:tcPr>
          <w:p>
            <w:pPr>
              <w:pStyle w:val="6"/>
              <w:spacing w:before="8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8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2" w:line="184" w:lineRule="auto"/>
              <w:ind w:left="894"/>
              <w:rPr>
                <w:sz w:val="22"/>
                <w:szCs w:val="22"/>
              </w:rPr>
            </w:pPr>
            <w:r>
              <w:rPr>
                <w:spacing w:val="-2"/>
                <w:sz w:val="22"/>
                <w:szCs w:val="22"/>
              </w:rPr>
              <w:t>338,592.00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8" w:hRule="atLeast"/>
        </w:trPr>
        <w:tc>
          <w:tcPr>
            <w:tcW w:w="1328" w:type="dxa"/>
            <w:tcBorders>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112"/>
              <w:rPr>
                <w:sz w:val="22"/>
                <w:szCs w:val="22"/>
              </w:rPr>
            </w:pPr>
            <w:r>
              <w:rPr>
                <w:spacing w:val="-2"/>
                <w:sz w:val="22"/>
                <w:szCs w:val="22"/>
              </w:rPr>
              <w:t>21208</w:t>
            </w:r>
          </w:p>
        </w:tc>
        <w:tc>
          <w:tcPr>
            <w:tcW w:w="1592" w:type="dxa"/>
            <w:tcBorders>
              <w:left w:val="single" w:color="000000" w:sz="2" w:space="0"/>
              <w:right w:val="single" w:color="000000" w:sz="2" w:space="0"/>
            </w:tcBorders>
            <w:vAlign w:val="top"/>
          </w:tcPr>
          <w:p>
            <w:pPr>
              <w:pStyle w:val="6"/>
              <w:spacing w:before="48" w:line="260" w:lineRule="auto"/>
              <w:ind w:left="106" w:right="168" w:firstLine="22"/>
              <w:jc w:val="both"/>
              <w:rPr>
                <w:sz w:val="22"/>
                <w:szCs w:val="22"/>
              </w:rPr>
            </w:pPr>
            <w:r>
              <w:rPr>
                <w:spacing w:val="-6"/>
                <w:sz w:val="22"/>
                <w:szCs w:val="22"/>
              </w:rPr>
              <w:t>国有土地使用</w:t>
            </w:r>
            <w:r>
              <w:rPr>
                <w:spacing w:val="4"/>
                <w:sz w:val="22"/>
                <w:szCs w:val="22"/>
              </w:rPr>
              <w:t xml:space="preserve"> </w:t>
            </w:r>
            <w:r>
              <w:rPr>
                <w:spacing w:val="-2"/>
                <w:sz w:val="22"/>
                <w:szCs w:val="22"/>
              </w:rPr>
              <w:t>权出让收入及</w:t>
            </w:r>
            <w:r>
              <w:rPr>
                <w:spacing w:val="3"/>
                <w:sz w:val="22"/>
                <w:szCs w:val="22"/>
              </w:rPr>
              <w:t xml:space="preserve"> </w:t>
            </w:r>
            <w:r>
              <w:rPr>
                <w:spacing w:val="-2"/>
                <w:sz w:val="22"/>
                <w:szCs w:val="22"/>
              </w:rPr>
              <w:t>对应专项债务</w:t>
            </w:r>
            <w:r>
              <w:rPr>
                <w:spacing w:val="3"/>
                <w:sz w:val="22"/>
                <w:szCs w:val="22"/>
              </w:rPr>
              <w:t xml:space="preserve"> </w:t>
            </w:r>
            <w:r>
              <w:rPr>
                <w:spacing w:val="-2"/>
                <w:sz w:val="22"/>
                <w:szCs w:val="22"/>
              </w:rPr>
              <w:t>收入安排的支</w:t>
            </w:r>
            <w:r>
              <w:rPr>
                <w:spacing w:val="3"/>
                <w:sz w:val="22"/>
                <w:szCs w:val="22"/>
              </w:rPr>
              <w:t xml:space="preserve"> </w:t>
            </w:r>
            <w:r>
              <w:rPr>
                <w:sz w:val="22"/>
                <w:szCs w:val="22"/>
              </w:rPr>
              <w:t>出</w:t>
            </w:r>
          </w:p>
        </w:tc>
        <w:tc>
          <w:tcPr>
            <w:tcW w:w="1656"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456"/>
              <w:rPr>
                <w:sz w:val="22"/>
                <w:szCs w:val="22"/>
              </w:rPr>
            </w:pPr>
            <w:r>
              <w:rPr>
                <w:spacing w:val="-2"/>
                <w:sz w:val="22"/>
                <w:szCs w:val="22"/>
              </w:rPr>
              <w:t>338,592.00</w:t>
            </w:r>
          </w:p>
        </w:tc>
        <w:tc>
          <w:tcPr>
            <w:tcW w:w="1815"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1361"/>
              <w:rPr>
                <w:sz w:val="22"/>
                <w:szCs w:val="22"/>
              </w:rPr>
            </w:pPr>
            <w:r>
              <w:rPr>
                <w:spacing w:val="-3"/>
                <w:sz w:val="22"/>
                <w:szCs w:val="22"/>
              </w:rPr>
              <w:t>0.00</w:t>
            </w:r>
          </w:p>
        </w:tc>
        <w:tc>
          <w:tcPr>
            <w:tcW w:w="2093" w:type="dxa"/>
            <w:tcBorders>
              <w:left w:val="single" w:color="000000" w:sz="2" w:space="0"/>
            </w:tcBorders>
            <w:vAlign w:val="top"/>
          </w:tcPr>
          <w:p>
            <w:pPr>
              <w:spacing w:line="324" w:lineRule="auto"/>
              <w:rPr>
                <w:rFonts w:ascii="Arial"/>
                <w:sz w:val="21"/>
              </w:rPr>
            </w:pPr>
          </w:p>
          <w:p>
            <w:pPr>
              <w:spacing w:line="324" w:lineRule="auto"/>
              <w:rPr>
                <w:rFonts w:ascii="Arial"/>
                <w:sz w:val="21"/>
              </w:rPr>
            </w:pPr>
          </w:p>
          <w:p>
            <w:pPr>
              <w:pStyle w:val="6"/>
              <w:spacing w:before="72" w:line="184" w:lineRule="auto"/>
              <w:ind w:left="894"/>
              <w:rPr>
                <w:sz w:val="22"/>
                <w:szCs w:val="22"/>
              </w:rPr>
            </w:pPr>
            <w:r>
              <w:rPr>
                <w:spacing w:val="-2"/>
                <w:sz w:val="22"/>
                <w:szCs w:val="22"/>
              </w:rPr>
              <w:t>338,592.00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6" w:line="184" w:lineRule="auto"/>
              <w:ind w:left="112"/>
              <w:rPr>
                <w:sz w:val="22"/>
                <w:szCs w:val="22"/>
              </w:rPr>
            </w:pPr>
            <w:r>
              <w:rPr>
                <w:spacing w:val="-2"/>
                <w:sz w:val="22"/>
                <w:szCs w:val="22"/>
              </w:rPr>
              <w:t>2120801</w:t>
            </w:r>
          </w:p>
        </w:tc>
        <w:tc>
          <w:tcPr>
            <w:tcW w:w="1592" w:type="dxa"/>
            <w:tcBorders>
              <w:left w:val="single" w:color="000000" w:sz="2" w:space="0"/>
              <w:right w:val="single" w:color="000000" w:sz="2" w:space="0"/>
            </w:tcBorders>
            <w:vAlign w:val="top"/>
          </w:tcPr>
          <w:p>
            <w:pPr>
              <w:pStyle w:val="6"/>
              <w:spacing w:before="52" w:line="245" w:lineRule="auto"/>
              <w:ind w:left="107" w:right="165" w:firstLine="223"/>
              <w:rPr>
                <w:sz w:val="22"/>
                <w:szCs w:val="22"/>
              </w:rPr>
            </w:pPr>
            <w:r>
              <w:rPr>
                <w:spacing w:val="-2"/>
                <w:sz w:val="22"/>
                <w:szCs w:val="22"/>
              </w:rPr>
              <w:t>征地和拆迁</w:t>
            </w:r>
            <w:r>
              <w:rPr>
                <w:sz w:val="22"/>
                <w:szCs w:val="22"/>
              </w:rPr>
              <w:t xml:space="preserve"> </w:t>
            </w:r>
            <w:r>
              <w:rPr>
                <w:spacing w:val="-2"/>
                <w:sz w:val="22"/>
                <w:szCs w:val="22"/>
              </w:rPr>
              <w:t>补偿支出</w:t>
            </w:r>
          </w:p>
        </w:tc>
        <w:tc>
          <w:tcPr>
            <w:tcW w:w="1656" w:type="dxa"/>
            <w:tcBorders>
              <w:left w:val="single" w:color="000000" w:sz="2" w:space="0"/>
              <w:right w:val="single" w:color="000000" w:sz="2" w:space="0"/>
            </w:tcBorders>
            <w:vAlign w:val="top"/>
          </w:tcPr>
          <w:p>
            <w:pPr>
              <w:pStyle w:val="6"/>
              <w:spacing w:before="246" w:line="184" w:lineRule="auto"/>
              <w:ind w:left="456"/>
              <w:rPr>
                <w:sz w:val="22"/>
                <w:szCs w:val="22"/>
              </w:rPr>
            </w:pPr>
            <w:r>
              <w:rPr>
                <w:spacing w:val="-2"/>
                <w:sz w:val="22"/>
                <w:szCs w:val="22"/>
              </w:rPr>
              <w:t>338,592.00</w:t>
            </w:r>
          </w:p>
        </w:tc>
        <w:tc>
          <w:tcPr>
            <w:tcW w:w="1815" w:type="dxa"/>
            <w:tcBorders>
              <w:left w:val="single" w:color="000000" w:sz="2" w:space="0"/>
              <w:right w:val="single" w:color="000000" w:sz="2" w:space="0"/>
            </w:tcBorders>
            <w:vAlign w:val="top"/>
          </w:tcPr>
          <w:p>
            <w:pPr>
              <w:pStyle w:val="6"/>
              <w:spacing w:before="246"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6"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6"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6"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6"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6" w:line="184" w:lineRule="auto"/>
              <w:ind w:left="894"/>
              <w:rPr>
                <w:sz w:val="22"/>
                <w:szCs w:val="22"/>
              </w:rPr>
            </w:pPr>
            <w:r>
              <w:rPr>
                <w:spacing w:val="-2"/>
                <w:sz w:val="22"/>
                <w:szCs w:val="22"/>
              </w:rPr>
              <w:t>338,592.00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6" w:line="184" w:lineRule="auto"/>
              <w:ind w:left="112"/>
              <w:rPr>
                <w:sz w:val="22"/>
                <w:szCs w:val="22"/>
              </w:rPr>
            </w:pPr>
            <w:r>
              <w:rPr>
                <w:spacing w:val="-4"/>
                <w:sz w:val="22"/>
                <w:szCs w:val="22"/>
              </w:rPr>
              <w:t>213</w:t>
            </w:r>
          </w:p>
        </w:tc>
        <w:tc>
          <w:tcPr>
            <w:tcW w:w="1592" w:type="dxa"/>
            <w:tcBorders>
              <w:left w:val="single" w:color="000000" w:sz="2" w:space="0"/>
              <w:right w:val="single" w:color="000000" w:sz="2" w:space="0"/>
            </w:tcBorders>
            <w:vAlign w:val="top"/>
          </w:tcPr>
          <w:p>
            <w:pPr>
              <w:pStyle w:val="6"/>
              <w:spacing w:before="52" w:line="220" w:lineRule="auto"/>
              <w:ind w:left="107"/>
              <w:rPr>
                <w:sz w:val="22"/>
                <w:szCs w:val="22"/>
              </w:rPr>
            </w:pPr>
            <w:r>
              <w:rPr>
                <w:spacing w:val="-2"/>
                <w:sz w:val="22"/>
                <w:szCs w:val="22"/>
              </w:rPr>
              <w:t>农林水支出</w:t>
            </w:r>
          </w:p>
        </w:tc>
        <w:tc>
          <w:tcPr>
            <w:tcW w:w="1656" w:type="dxa"/>
            <w:tcBorders>
              <w:left w:val="single" w:color="000000" w:sz="2" w:space="0"/>
              <w:right w:val="single" w:color="000000" w:sz="2" w:space="0"/>
            </w:tcBorders>
            <w:vAlign w:val="top"/>
          </w:tcPr>
          <w:p>
            <w:pPr>
              <w:pStyle w:val="6"/>
              <w:spacing w:before="86" w:line="184" w:lineRule="auto"/>
              <w:ind w:left="139"/>
              <w:rPr>
                <w:sz w:val="22"/>
                <w:szCs w:val="22"/>
              </w:rPr>
            </w:pPr>
            <w:r>
              <w:rPr>
                <w:spacing w:val="-2"/>
                <w:sz w:val="22"/>
                <w:szCs w:val="22"/>
              </w:rPr>
              <w:t>17,666,741.91</w:t>
            </w:r>
          </w:p>
        </w:tc>
        <w:tc>
          <w:tcPr>
            <w:tcW w:w="1815" w:type="dxa"/>
            <w:tcBorders>
              <w:left w:val="single" w:color="000000" w:sz="2" w:space="0"/>
              <w:right w:val="single" w:color="000000" w:sz="2" w:space="0"/>
            </w:tcBorders>
            <w:vAlign w:val="top"/>
          </w:tcPr>
          <w:p>
            <w:pPr>
              <w:pStyle w:val="6"/>
              <w:spacing w:before="86" w:line="184" w:lineRule="auto"/>
              <w:ind w:left="396"/>
              <w:rPr>
                <w:sz w:val="22"/>
                <w:szCs w:val="22"/>
              </w:rPr>
            </w:pPr>
            <w:r>
              <w:rPr>
                <w:spacing w:val="-1"/>
                <w:sz w:val="22"/>
                <w:szCs w:val="22"/>
              </w:rPr>
              <w:t>5,140,878.75</w:t>
            </w:r>
          </w:p>
        </w:tc>
        <w:tc>
          <w:tcPr>
            <w:tcW w:w="1336" w:type="dxa"/>
            <w:tcBorders>
              <w:left w:val="single" w:color="000000" w:sz="2" w:space="0"/>
              <w:right w:val="single" w:color="000000" w:sz="2" w:space="0"/>
            </w:tcBorders>
            <w:vAlign w:val="top"/>
          </w:tcPr>
          <w:p>
            <w:pPr>
              <w:pStyle w:val="6"/>
              <w:spacing w:before="86"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6"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6"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6"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6" w:line="184" w:lineRule="auto"/>
              <w:ind w:left="575"/>
              <w:rPr>
                <w:sz w:val="22"/>
                <w:szCs w:val="22"/>
              </w:rPr>
            </w:pPr>
            <w:r>
              <w:rPr>
                <w:spacing w:val="-2"/>
                <w:sz w:val="22"/>
                <w:szCs w:val="22"/>
              </w:rPr>
              <w:t>12,525,863.16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7" w:line="184" w:lineRule="auto"/>
              <w:ind w:left="112"/>
              <w:rPr>
                <w:sz w:val="22"/>
                <w:szCs w:val="22"/>
              </w:rPr>
            </w:pPr>
            <w:r>
              <w:rPr>
                <w:spacing w:val="-2"/>
                <w:sz w:val="22"/>
                <w:szCs w:val="22"/>
              </w:rPr>
              <w:t>21301</w:t>
            </w:r>
          </w:p>
        </w:tc>
        <w:tc>
          <w:tcPr>
            <w:tcW w:w="1592" w:type="dxa"/>
            <w:tcBorders>
              <w:left w:val="single" w:color="000000" w:sz="2" w:space="0"/>
              <w:right w:val="single" w:color="000000" w:sz="2" w:space="0"/>
            </w:tcBorders>
            <w:vAlign w:val="top"/>
          </w:tcPr>
          <w:p>
            <w:pPr>
              <w:pStyle w:val="6"/>
              <w:spacing w:before="52" w:line="220" w:lineRule="auto"/>
              <w:ind w:left="107"/>
              <w:rPr>
                <w:sz w:val="22"/>
                <w:szCs w:val="22"/>
              </w:rPr>
            </w:pPr>
            <w:r>
              <w:rPr>
                <w:spacing w:val="-4"/>
                <w:sz w:val="22"/>
                <w:szCs w:val="22"/>
              </w:rPr>
              <w:t>农业</w:t>
            </w:r>
          </w:p>
        </w:tc>
        <w:tc>
          <w:tcPr>
            <w:tcW w:w="1656" w:type="dxa"/>
            <w:tcBorders>
              <w:left w:val="single" w:color="000000" w:sz="2" w:space="0"/>
              <w:right w:val="single" w:color="000000" w:sz="2" w:space="0"/>
            </w:tcBorders>
            <w:vAlign w:val="top"/>
          </w:tcPr>
          <w:p>
            <w:pPr>
              <w:pStyle w:val="6"/>
              <w:spacing w:before="87" w:line="184" w:lineRule="auto"/>
              <w:ind w:left="561"/>
              <w:rPr>
                <w:sz w:val="22"/>
                <w:szCs w:val="22"/>
              </w:rPr>
            </w:pPr>
            <w:r>
              <w:rPr>
                <w:spacing w:val="-1"/>
                <w:sz w:val="22"/>
                <w:szCs w:val="22"/>
              </w:rPr>
              <w:t>49,079.40</w:t>
            </w:r>
          </w:p>
        </w:tc>
        <w:tc>
          <w:tcPr>
            <w:tcW w:w="1815" w:type="dxa"/>
            <w:tcBorders>
              <w:left w:val="single" w:color="000000" w:sz="2" w:space="0"/>
              <w:right w:val="single" w:color="000000" w:sz="2" w:space="0"/>
            </w:tcBorders>
            <w:vAlign w:val="top"/>
          </w:tcPr>
          <w:p>
            <w:pPr>
              <w:pStyle w:val="6"/>
              <w:spacing w:before="87" w:line="184" w:lineRule="auto"/>
              <w:ind w:left="722"/>
              <w:rPr>
                <w:sz w:val="22"/>
                <w:szCs w:val="22"/>
              </w:rPr>
            </w:pPr>
            <w:r>
              <w:rPr>
                <w:spacing w:val="-1"/>
                <w:sz w:val="22"/>
                <w:szCs w:val="22"/>
              </w:rPr>
              <w:t>49,079.40</w:t>
            </w:r>
          </w:p>
        </w:tc>
        <w:tc>
          <w:tcPr>
            <w:tcW w:w="1336" w:type="dxa"/>
            <w:tcBorders>
              <w:left w:val="single" w:color="000000" w:sz="2" w:space="0"/>
              <w:right w:val="single" w:color="000000" w:sz="2" w:space="0"/>
            </w:tcBorders>
            <w:vAlign w:val="top"/>
          </w:tcPr>
          <w:p>
            <w:pPr>
              <w:pStyle w:val="6"/>
              <w:spacing w:before="87"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7"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7"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7"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7"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328" w:type="dxa"/>
            <w:tcBorders>
              <w:right w:val="single" w:color="000000" w:sz="2" w:space="0"/>
            </w:tcBorders>
            <w:vAlign w:val="top"/>
          </w:tcPr>
          <w:p>
            <w:pPr>
              <w:spacing w:line="336" w:lineRule="auto"/>
              <w:rPr>
                <w:rFonts w:ascii="Arial"/>
                <w:sz w:val="21"/>
              </w:rPr>
            </w:pPr>
          </w:p>
          <w:p>
            <w:pPr>
              <w:pStyle w:val="6"/>
              <w:spacing w:before="71" w:line="184" w:lineRule="auto"/>
              <w:ind w:left="112"/>
              <w:rPr>
                <w:sz w:val="22"/>
                <w:szCs w:val="22"/>
              </w:rPr>
            </w:pPr>
            <w:r>
              <w:rPr>
                <w:spacing w:val="-2"/>
                <w:sz w:val="22"/>
                <w:szCs w:val="22"/>
              </w:rPr>
              <w:t>2130152</w:t>
            </w:r>
          </w:p>
        </w:tc>
        <w:tc>
          <w:tcPr>
            <w:tcW w:w="1592" w:type="dxa"/>
            <w:tcBorders>
              <w:left w:val="single" w:color="000000" w:sz="2" w:space="0"/>
              <w:right w:val="single" w:color="000000" w:sz="2" w:space="0"/>
            </w:tcBorders>
            <w:vAlign w:val="top"/>
          </w:tcPr>
          <w:p>
            <w:pPr>
              <w:pStyle w:val="6"/>
              <w:spacing w:before="52" w:line="253" w:lineRule="auto"/>
              <w:ind w:left="107" w:right="165" w:firstLine="219"/>
              <w:jc w:val="both"/>
              <w:rPr>
                <w:sz w:val="22"/>
                <w:szCs w:val="22"/>
              </w:rPr>
            </w:pPr>
            <w:r>
              <w:rPr>
                <w:spacing w:val="-2"/>
                <w:sz w:val="22"/>
                <w:szCs w:val="22"/>
              </w:rPr>
              <w:t>对高校毕业</w:t>
            </w:r>
            <w:r>
              <w:rPr>
                <w:spacing w:val="3"/>
                <w:sz w:val="22"/>
                <w:szCs w:val="22"/>
              </w:rPr>
              <w:t xml:space="preserve"> </w:t>
            </w:r>
            <w:r>
              <w:rPr>
                <w:spacing w:val="-2"/>
                <w:sz w:val="22"/>
                <w:szCs w:val="22"/>
              </w:rPr>
              <w:t>生到基层任职</w:t>
            </w:r>
            <w:r>
              <w:rPr>
                <w:spacing w:val="2"/>
                <w:sz w:val="22"/>
                <w:szCs w:val="22"/>
              </w:rPr>
              <w:t xml:space="preserve"> </w:t>
            </w:r>
            <w:r>
              <w:rPr>
                <w:spacing w:val="-4"/>
                <w:sz w:val="22"/>
                <w:szCs w:val="22"/>
              </w:rPr>
              <w:t>补助</w:t>
            </w:r>
          </w:p>
        </w:tc>
        <w:tc>
          <w:tcPr>
            <w:tcW w:w="1656"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561"/>
              <w:rPr>
                <w:sz w:val="22"/>
                <w:szCs w:val="22"/>
              </w:rPr>
            </w:pPr>
            <w:r>
              <w:rPr>
                <w:spacing w:val="-1"/>
                <w:sz w:val="22"/>
                <w:szCs w:val="22"/>
              </w:rPr>
              <w:t>49,079.40</w:t>
            </w:r>
          </w:p>
        </w:tc>
        <w:tc>
          <w:tcPr>
            <w:tcW w:w="1815"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722"/>
              <w:rPr>
                <w:sz w:val="22"/>
                <w:szCs w:val="22"/>
              </w:rPr>
            </w:pPr>
            <w:r>
              <w:rPr>
                <w:spacing w:val="-1"/>
                <w:sz w:val="22"/>
                <w:szCs w:val="22"/>
              </w:rPr>
              <w:t>49,079.40</w:t>
            </w:r>
          </w:p>
        </w:tc>
        <w:tc>
          <w:tcPr>
            <w:tcW w:w="1336"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spacing w:line="336" w:lineRule="auto"/>
              <w:rPr>
                <w:rFonts w:ascii="Arial"/>
                <w:sz w:val="21"/>
              </w:rPr>
            </w:pPr>
          </w:p>
          <w:p>
            <w:pPr>
              <w:pStyle w:val="6"/>
              <w:spacing w:before="71" w:line="184" w:lineRule="auto"/>
              <w:ind w:left="1361"/>
              <w:rPr>
                <w:sz w:val="22"/>
                <w:szCs w:val="22"/>
              </w:rPr>
            </w:pPr>
            <w:r>
              <w:rPr>
                <w:spacing w:val="-3"/>
                <w:sz w:val="22"/>
                <w:szCs w:val="22"/>
              </w:rPr>
              <w:t>0.00</w:t>
            </w:r>
          </w:p>
        </w:tc>
        <w:tc>
          <w:tcPr>
            <w:tcW w:w="2093" w:type="dxa"/>
            <w:tcBorders>
              <w:left w:val="single" w:color="000000" w:sz="2" w:space="0"/>
            </w:tcBorders>
            <w:vAlign w:val="top"/>
          </w:tcPr>
          <w:p>
            <w:pPr>
              <w:spacing w:line="336" w:lineRule="auto"/>
              <w:rPr>
                <w:rFonts w:ascii="Arial"/>
                <w:sz w:val="21"/>
              </w:rPr>
            </w:pPr>
          </w:p>
          <w:p>
            <w:pPr>
              <w:pStyle w:val="6"/>
              <w:spacing w:before="71"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90" w:line="184" w:lineRule="auto"/>
              <w:ind w:left="112"/>
              <w:rPr>
                <w:sz w:val="22"/>
                <w:szCs w:val="22"/>
              </w:rPr>
            </w:pPr>
            <w:r>
              <w:rPr>
                <w:spacing w:val="-2"/>
                <w:sz w:val="22"/>
                <w:szCs w:val="22"/>
              </w:rPr>
              <w:t>21303</w:t>
            </w:r>
          </w:p>
        </w:tc>
        <w:tc>
          <w:tcPr>
            <w:tcW w:w="1592" w:type="dxa"/>
            <w:tcBorders>
              <w:left w:val="single" w:color="000000" w:sz="2" w:space="0"/>
              <w:right w:val="single" w:color="000000" w:sz="2" w:space="0"/>
            </w:tcBorders>
            <w:vAlign w:val="top"/>
          </w:tcPr>
          <w:p>
            <w:pPr>
              <w:pStyle w:val="6"/>
              <w:spacing w:before="56" w:line="217" w:lineRule="auto"/>
              <w:ind w:left="109"/>
              <w:rPr>
                <w:sz w:val="22"/>
                <w:szCs w:val="22"/>
              </w:rPr>
            </w:pPr>
            <w:r>
              <w:rPr>
                <w:spacing w:val="-5"/>
                <w:sz w:val="22"/>
                <w:szCs w:val="22"/>
              </w:rPr>
              <w:t>水利</w:t>
            </w:r>
          </w:p>
        </w:tc>
        <w:tc>
          <w:tcPr>
            <w:tcW w:w="1656" w:type="dxa"/>
            <w:tcBorders>
              <w:left w:val="single" w:color="000000" w:sz="2" w:space="0"/>
              <w:right w:val="single" w:color="000000" w:sz="2" w:space="0"/>
            </w:tcBorders>
            <w:vAlign w:val="top"/>
          </w:tcPr>
          <w:p>
            <w:pPr>
              <w:pStyle w:val="6"/>
              <w:spacing w:before="90" w:line="184" w:lineRule="auto"/>
              <w:ind w:left="456"/>
              <w:rPr>
                <w:sz w:val="22"/>
                <w:szCs w:val="22"/>
              </w:rPr>
            </w:pPr>
            <w:r>
              <w:rPr>
                <w:spacing w:val="-2"/>
                <w:sz w:val="22"/>
                <w:szCs w:val="22"/>
              </w:rPr>
              <w:t>580,000.00</w:t>
            </w:r>
          </w:p>
        </w:tc>
        <w:tc>
          <w:tcPr>
            <w:tcW w:w="1815" w:type="dxa"/>
            <w:tcBorders>
              <w:left w:val="single" w:color="000000" w:sz="2" w:space="0"/>
              <w:right w:val="single" w:color="000000" w:sz="2" w:space="0"/>
            </w:tcBorders>
            <w:vAlign w:val="top"/>
          </w:tcPr>
          <w:p>
            <w:pPr>
              <w:pStyle w:val="6"/>
              <w:spacing w:before="90"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0"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0"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0"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0"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0" w:line="184" w:lineRule="auto"/>
              <w:ind w:left="894"/>
              <w:rPr>
                <w:sz w:val="22"/>
                <w:szCs w:val="22"/>
              </w:rPr>
            </w:pPr>
            <w:r>
              <w:rPr>
                <w:spacing w:val="-2"/>
                <w:sz w:val="22"/>
                <w:szCs w:val="22"/>
              </w:rPr>
              <w:t>580,000.00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9" w:line="184" w:lineRule="auto"/>
              <w:ind w:left="112"/>
              <w:rPr>
                <w:sz w:val="22"/>
                <w:szCs w:val="22"/>
              </w:rPr>
            </w:pPr>
            <w:r>
              <w:rPr>
                <w:spacing w:val="-2"/>
                <w:sz w:val="22"/>
                <w:szCs w:val="22"/>
              </w:rPr>
              <w:t>2130306</w:t>
            </w:r>
          </w:p>
        </w:tc>
        <w:tc>
          <w:tcPr>
            <w:tcW w:w="1592" w:type="dxa"/>
            <w:tcBorders>
              <w:left w:val="single" w:color="000000" w:sz="2" w:space="0"/>
              <w:right w:val="single" w:color="000000" w:sz="2" w:space="0"/>
            </w:tcBorders>
            <w:vAlign w:val="top"/>
          </w:tcPr>
          <w:p>
            <w:pPr>
              <w:pStyle w:val="6"/>
              <w:spacing w:before="56" w:line="243" w:lineRule="auto"/>
              <w:ind w:left="110" w:right="165" w:firstLine="219"/>
              <w:rPr>
                <w:sz w:val="22"/>
                <w:szCs w:val="22"/>
              </w:rPr>
            </w:pPr>
            <w:r>
              <w:rPr>
                <w:spacing w:val="-2"/>
                <w:sz w:val="22"/>
                <w:szCs w:val="22"/>
              </w:rPr>
              <w:t>水利工程运</w:t>
            </w:r>
            <w:r>
              <w:rPr>
                <w:sz w:val="22"/>
                <w:szCs w:val="22"/>
              </w:rPr>
              <w:t xml:space="preserve"> </w:t>
            </w:r>
            <w:r>
              <w:rPr>
                <w:spacing w:val="-3"/>
                <w:sz w:val="22"/>
                <w:szCs w:val="22"/>
              </w:rPr>
              <w:t>行与维护</w:t>
            </w:r>
          </w:p>
        </w:tc>
        <w:tc>
          <w:tcPr>
            <w:tcW w:w="1656" w:type="dxa"/>
            <w:tcBorders>
              <w:left w:val="single" w:color="000000" w:sz="2" w:space="0"/>
              <w:right w:val="single" w:color="000000" w:sz="2" w:space="0"/>
            </w:tcBorders>
            <w:vAlign w:val="top"/>
          </w:tcPr>
          <w:p>
            <w:pPr>
              <w:pStyle w:val="6"/>
              <w:spacing w:before="249" w:line="184" w:lineRule="auto"/>
              <w:ind w:left="563"/>
              <w:rPr>
                <w:sz w:val="22"/>
                <w:szCs w:val="22"/>
              </w:rPr>
            </w:pPr>
            <w:r>
              <w:rPr>
                <w:spacing w:val="-1"/>
                <w:sz w:val="22"/>
                <w:szCs w:val="22"/>
              </w:rPr>
              <w:t>80,000.00</w:t>
            </w:r>
          </w:p>
        </w:tc>
        <w:tc>
          <w:tcPr>
            <w:tcW w:w="1815" w:type="dxa"/>
            <w:tcBorders>
              <w:left w:val="single" w:color="000000" w:sz="2" w:space="0"/>
              <w:right w:val="single" w:color="000000" w:sz="2" w:space="0"/>
            </w:tcBorders>
            <w:vAlign w:val="top"/>
          </w:tcPr>
          <w:p>
            <w:pPr>
              <w:pStyle w:val="6"/>
              <w:spacing w:before="249"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9"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9"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9"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9"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9" w:line="184" w:lineRule="auto"/>
              <w:ind w:left="999"/>
              <w:rPr>
                <w:sz w:val="22"/>
                <w:szCs w:val="22"/>
              </w:rPr>
            </w:pPr>
            <w:r>
              <w:rPr>
                <w:spacing w:val="-1"/>
                <w:sz w:val="22"/>
                <w:szCs w:val="22"/>
              </w:rPr>
              <w:t>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92" w:line="184" w:lineRule="auto"/>
              <w:ind w:left="112"/>
              <w:rPr>
                <w:sz w:val="22"/>
                <w:szCs w:val="22"/>
              </w:rPr>
            </w:pPr>
            <w:r>
              <w:rPr>
                <w:spacing w:val="-2"/>
                <w:sz w:val="22"/>
                <w:szCs w:val="22"/>
              </w:rPr>
              <w:t>2130316</w:t>
            </w:r>
          </w:p>
        </w:tc>
        <w:tc>
          <w:tcPr>
            <w:tcW w:w="1592" w:type="dxa"/>
            <w:tcBorders>
              <w:left w:val="single" w:color="000000" w:sz="2" w:space="0"/>
              <w:right w:val="single" w:color="000000" w:sz="2" w:space="0"/>
            </w:tcBorders>
            <w:vAlign w:val="top"/>
          </w:tcPr>
          <w:p>
            <w:pPr>
              <w:pStyle w:val="6"/>
              <w:spacing w:before="58" w:line="216" w:lineRule="auto"/>
              <w:ind w:left="328"/>
              <w:rPr>
                <w:sz w:val="22"/>
                <w:szCs w:val="22"/>
              </w:rPr>
            </w:pPr>
            <w:r>
              <w:rPr>
                <w:spacing w:val="-2"/>
                <w:sz w:val="22"/>
                <w:szCs w:val="22"/>
              </w:rPr>
              <w:t>农田水利</w:t>
            </w:r>
          </w:p>
        </w:tc>
        <w:tc>
          <w:tcPr>
            <w:tcW w:w="1656" w:type="dxa"/>
            <w:tcBorders>
              <w:left w:val="single" w:color="000000" w:sz="2" w:space="0"/>
              <w:right w:val="single" w:color="000000" w:sz="2" w:space="0"/>
            </w:tcBorders>
            <w:vAlign w:val="top"/>
          </w:tcPr>
          <w:p>
            <w:pPr>
              <w:pStyle w:val="6"/>
              <w:spacing w:before="92" w:line="184" w:lineRule="auto"/>
              <w:ind w:left="456"/>
              <w:rPr>
                <w:sz w:val="22"/>
                <w:szCs w:val="22"/>
              </w:rPr>
            </w:pPr>
            <w:r>
              <w:rPr>
                <w:spacing w:val="-2"/>
                <w:sz w:val="22"/>
                <w:szCs w:val="22"/>
              </w:rPr>
              <w:t>500,000.00</w:t>
            </w:r>
          </w:p>
        </w:tc>
        <w:tc>
          <w:tcPr>
            <w:tcW w:w="1815" w:type="dxa"/>
            <w:tcBorders>
              <w:left w:val="single" w:color="000000" w:sz="2" w:space="0"/>
              <w:right w:val="single" w:color="000000" w:sz="2" w:space="0"/>
            </w:tcBorders>
            <w:vAlign w:val="top"/>
          </w:tcPr>
          <w:p>
            <w:pPr>
              <w:pStyle w:val="6"/>
              <w:spacing w:before="9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2" w:line="184" w:lineRule="auto"/>
              <w:ind w:left="894"/>
              <w:rPr>
                <w:sz w:val="22"/>
                <w:szCs w:val="22"/>
              </w:rPr>
            </w:pPr>
            <w:r>
              <w:rPr>
                <w:spacing w:val="-2"/>
                <w:sz w:val="22"/>
                <w:szCs w:val="22"/>
              </w:rP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92" w:line="184" w:lineRule="auto"/>
              <w:ind w:left="112"/>
              <w:rPr>
                <w:sz w:val="22"/>
                <w:szCs w:val="22"/>
              </w:rPr>
            </w:pPr>
            <w:r>
              <w:rPr>
                <w:spacing w:val="-2"/>
                <w:sz w:val="22"/>
                <w:szCs w:val="22"/>
              </w:rPr>
              <w:t>21305</w:t>
            </w:r>
          </w:p>
        </w:tc>
        <w:tc>
          <w:tcPr>
            <w:tcW w:w="1592" w:type="dxa"/>
            <w:tcBorders>
              <w:left w:val="single" w:color="000000" w:sz="2" w:space="0"/>
              <w:right w:val="single" w:color="000000" w:sz="2" w:space="0"/>
            </w:tcBorders>
            <w:vAlign w:val="top"/>
          </w:tcPr>
          <w:p>
            <w:pPr>
              <w:pStyle w:val="6"/>
              <w:spacing w:before="57" w:line="217" w:lineRule="auto"/>
              <w:ind w:left="105"/>
              <w:rPr>
                <w:sz w:val="22"/>
                <w:szCs w:val="22"/>
              </w:rPr>
            </w:pPr>
            <w:r>
              <w:rPr>
                <w:spacing w:val="-3"/>
                <w:sz w:val="22"/>
                <w:szCs w:val="22"/>
              </w:rPr>
              <w:t>扶贫</w:t>
            </w:r>
          </w:p>
        </w:tc>
        <w:tc>
          <w:tcPr>
            <w:tcW w:w="1656" w:type="dxa"/>
            <w:tcBorders>
              <w:left w:val="single" w:color="000000" w:sz="2" w:space="0"/>
              <w:right w:val="single" w:color="000000" w:sz="2" w:space="0"/>
            </w:tcBorders>
            <w:vAlign w:val="top"/>
          </w:tcPr>
          <w:p>
            <w:pPr>
              <w:pStyle w:val="6"/>
              <w:spacing w:before="92" w:line="184" w:lineRule="auto"/>
              <w:ind w:left="139"/>
              <w:rPr>
                <w:sz w:val="22"/>
                <w:szCs w:val="22"/>
              </w:rPr>
            </w:pPr>
            <w:r>
              <w:rPr>
                <w:spacing w:val="-2"/>
                <w:sz w:val="22"/>
                <w:szCs w:val="22"/>
              </w:rPr>
              <w:t>11,282,200.00</w:t>
            </w:r>
          </w:p>
        </w:tc>
        <w:tc>
          <w:tcPr>
            <w:tcW w:w="1815" w:type="dxa"/>
            <w:tcBorders>
              <w:left w:val="single" w:color="000000" w:sz="2" w:space="0"/>
              <w:right w:val="single" w:color="000000" w:sz="2" w:space="0"/>
            </w:tcBorders>
            <w:vAlign w:val="top"/>
          </w:tcPr>
          <w:p>
            <w:pPr>
              <w:pStyle w:val="6"/>
              <w:spacing w:before="92" w:line="184" w:lineRule="auto"/>
              <w:ind w:left="408"/>
              <w:rPr>
                <w:sz w:val="22"/>
                <w:szCs w:val="22"/>
              </w:rPr>
            </w:pPr>
            <w:r>
              <w:rPr>
                <w:spacing w:val="-2"/>
                <w:sz w:val="22"/>
                <w:szCs w:val="22"/>
              </w:rPr>
              <w:t>1,020,000.00</w:t>
            </w:r>
          </w:p>
        </w:tc>
        <w:tc>
          <w:tcPr>
            <w:tcW w:w="1336" w:type="dxa"/>
            <w:tcBorders>
              <w:left w:val="single" w:color="000000" w:sz="2" w:space="0"/>
              <w:right w:val="single" w:color="000000" w:sz="2" w:space="0"/>
            </w:tcBorders>
            <w:vAlign w:val="top"/>
          </w:tcPr>
          <w:p>
            <w:pPr>
              <w:pStyle w:val="6"/>
              <w:spacing w:before="9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2" w:line="184" w:lineRule="auto"/>
              <w:ind w:left="575"/>
              <w:rPr>
                <w:sz w:val="22"/>
                <w:szCs w:val="22"/>
              </w:rPr>
            </w:pPr>
            <w:r>
              <w:rPr>
                <w:spacing w:val="-2"/>
                <w:sz w:val="22"/>
                <w:szCs w:val="22"/>
              </w:rPr>
              <w:t>10,262,200.00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0" w:line="184" w:lineRule="auto"/>
              <w:ind w:left="112"/>
              <w:rPr>
                <w:sz w:val="22"/>
                <w:szCs w:val="22"/>
              </w:rPr>
            </w:pPr>
            <w:r>
              <w:rPr>
                <w:spacing w:val="-2"/>
                <w:sz w:val="22"/>
                <w:szCs w:val="22"/>
              </w:rPr>
              <w:t>2130502</w:t>
            </w:r>
          </w:p>
        </w:tc>
        <w:tc>
          <w:tcPr>
            <w:tcW w:w="1592" w:type="dxa"/>
            <w:tcBorders>
              <w:left w:val="single" w:color="000000" w:sz="2" w:space="0"/>
              <w:right w:val="single" w:color="000000" w:sz="2" w:space="0"/>
            </w:tcBorders>
            <w:vAlign w:val="top"/>
          </w:tcPr>
          <w:p>
            <w:pPr>
              <w:pStyle w:val="6"/>
              <w:spacing w:before="56" w:line="243" w:lineRule="auto"/>
              <w:ind w:left="109" w:right="165" w:firstLine="221"/>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1656" w:type="dxa"/>
            <w:tcBorders>
              <w:left w:val="single" w:color="000000" w:sz="2" w:space="0"/>
              <w:right w:val="single" w:color="000000" w:sz="2" w:space="0"/>
            </w:tcBorders>
            <w:vAlign w:val="top"/>
          </w:tcPr>
          <w:p>
            <w:pPr>
              <w:pStyle w:val="6"/>
              <w:spacing w:before="250" w:line="184" w:lineRule="auto"/>
              <w:ind w:left="565"/>
              <w:rPr>
                <w:sz w:val="22"/>
                <w:szCs w:val="22"/>
              </w:rPr>
            </w:pPr>
            <w:r>
              <w:rPr>
                <w:spacing w:val="-2"/>
                <w:sz w:val="22"/>
                <w:szCs w:val="22"/>
              </w:rPr>
              <w:t>20,000.00</w:t>
            </w:r>
          </w:p>
        </w:tc>
        <w:tc>
          <w:tcPr>
            <w:tcW w:w="1815" w:type="dxa"/>
            <w:tcBorders>
              <w:left w:val="single" w:color="000000" w:sz="2" w:space="0"/>
              <w:right w:val="single" w:color="000000" w:sz="2" w:space="0"/>
            </w:tcBorders>
            <w:vAlign w:val="top"/>
          </w:tcPr>
          <w:p>
            <w:pPr>
              <w:pStyle w:val="6"/>
              <w:spacing w:before="250"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50"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0"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0"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0"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0" w:line="184" w:lineRule="auto"/>
              <w:ind w:left="1000"/>
              <w:rPr>
                <w:sz w:val="22"/>
                <w:szCs w:val="22"/>
              </w:rPr>
            </w:pPr>
            <w:r>
              <w:rPr>
                <w:spacing w:val="-2"/>
                <w:sz w:val="22"/>
                <w:szCs w:val="22"/>
              </w:rP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2" w:line="184" w:lineRule="auto"/>
              <w:ind w:left="112"/>
              <w:rPr>
                <w:sz w:val="22"/>
                <w:szCs w:val="22"/>
              </w:rPr>
            </w:pPr>
            <w:r>
              <w:rPr>
                <w:spacing w:val="-2"/>
                <w:sz w:val="22"/>
                <w:szCs w:val="22"/>
              </w:rPr>
              <w:t>2130504</w:t>
            </w:r>
          </w:p>
        </w:tc>
        <w:tc>
          <w:tcPr>
            <w:tcW w:w="1592" w:type="dxa"/>
            <w:tcBorders>
              <w:left w:val="single" w:color="000000" w:sz="2" w:space="0"/>
              <w:right w:val="single" w:color="000000" w:sz="2" w:space="0"/>
            </w:tcBorders>
            <w:vAlign w:val="top"/>
          </w:tcPr>
          <w:p>
            <w:pPr>
              <w:pStyle w:val="6"/>
              <w:spacing w:before="59" w:line="242" w:lineRule="auto"/>
              <w:ind w:left="106" w:right="165" w:firstLine="221"/>
              <w:rPr>
                <w:sz w:val="22"/>
                <w:szCs w:val="22"/>
              </w:rPr>
            </w:pPr>
            <w:r>
              <w:rPr>
                <w:spacing w:val="-2"/>
                <w:sz w:val="22"/>
                <w:szCs w:val="22"/>
              </w:rPr>
              <w:t>农村基础设</w:t>
            </w:r>
            <w:r>
              <w:rPr>
                <w:spacing w:val="2"/>
                <w:sz w:val="22"/>
                <w:szCs w:val="22"/>
              </w:rPr>
              <w:t xml:space="preserve"> </w:t>
            </w:r>
            <w:r>
              <w:rPr>
                <w:spacing w:val="-2"/>
                <w:sz w:val="22"/>
                <w:szCs w:val="22"/>
              </w:rPr>
              <w:t>施建设</w:t>
            </w:r>
          </w:p>
        </w:tc>
        <w:tc>
          <w:tcPr>
            <w:tcW w:w="1656" w:type="dxa"/>
            <w:tcBorders>
              <w:left w:val="single" w:color="000000" w:sz="2" w:space="0"/>
              <w:right w:val="single" w:color="000000" w:sz="2" w:space="0"/>
            </w:tcBorders>
            <w:vAlign w:val="top"/>
          </w:tcPr>
          <w:p>
            <w:pPr>
              <w:pStyle w:val="6"/>
              <w:spacing w:before="251" w:line="184" w:lineRule="auto"/>
              <w:ind w:left="235"/>
              <w:rPr>
                <w:sz w:val="22"/>
                <w:szCs w:val="22"/>
              </w:rPr>
            </w:pPr>
            <w:r>
              <w:rPr>
                <w:spacing w:val="-1"/>
                <w:sz w:val="22"/>
                <w:szCs w:val="22"/>
              </w:rPr>
              <w:t>5,832,200.00</w:t>
            </w:r>
          </w:p>
        </w:tc>
        <w:tc>
          <w:tcPr>
            <w:tcW w:w="1815" w:type="dxa"/>
            <w:tcBorders>
              <w:left w:val="single" w:color="000000" w:sz="2" w:space="0"/>
              <w:right w:val="single" w:color="000000" w:sz="2" w:space="0"/>
            </w:tcBorders>
            <w:vAlign w:val="top"/>
          </w:tcPr>
          <w:p>
            <w:pPr>
              <w:pStyle w:val="6"/>
              <w:spacing w:before="251" w:line="184" w:lineRule="auto"/>
              <w:ind w:left="408"/>
              <w:rPr>
                <w:sz w:val="22"/>
                <w:szCs w:val="22"/>
              </w:rPr>
            </w:pPr>
            <w:r>
              <w:rPr>
                <w:spacing w:val="-2"/>
                <w:sz w:val="22"/>
                <w:szCs w:val="22"/>
              </w:rPr>
              <w:t>1,020,000.00</w:t>
            </w:r>
          </w:p>
        </w:tc>
        <w:tc>
          <w:tcPr>
            <w:tcW w:w="1336" w:type="dxa"/>
            <w:tcBorders>
              <w:left w:val="single" w:color="000000" w:sz="2" w:space="0"/>
              <w:right w:val="single" w:color="000000" w:sz="2" w:space="0"/>
            </w:tcBorders>
            <w:vAlign w:val="top"/>
          </w:tcPr>
          <w:p>
            <w:pPr>
              <w:pStyle w:val="6"/>
              <w:spacing w:before="25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1" w:line="184" w:lineRule="auto"/>
              <w:ind w:left="668"/>
              <w:rPr>
                <w:sz w:val="22"/>
                <w:szCs w:val="22"/>
              </w:rPr>
            </w:pPr>
            <w:r>
              <w:rPr>
                <w:spacing w:val="-1"/>
                <w:sz w:val="22"/>
                <w:szCs w:val="22"/>
              </w:rPr>
              <w:t>4,812,200.00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92" w:line="184" w:lineRule="auto"/>
              <w:ind w:left="112"/>
              <w:rPr>
                <w:sz w:val="22"/>
                <w:szCs w:val="22"/>
              </w:rPr>
            </w:pPr>
            <w:r>
              <w:rPr>
                <w:spacing w:val="-2"/>
                <w:sz w:val="22"/>
                <w:szCs w:val="22"/>
              </w:rPr>
              <w:t>2130505</w:t>
            </w:r>
          </w:p>
        </w:tc>
        <w:tc>
          <w:tcPr>
            <w:tcW w:w="1592" w:type="dxa"/>
            <w:tcBorders>
              <w:left w:val="single" w:color="000000" w:sz="2" w:space="0"/>
              <w:right w:val="single" w:color="000000" w:sz="2" w:space="0"/>
            </w:tcBorders>
            <w:vAlign w:val="top"/>
          </w:tcPr>
          <w:p>
            <w:pPr>
              <w:pStyle w:val="6"/>
              <w:spacing w:before="58" w:line="216" w:lineRule="auto"/>
              <w:ind w:left="329"/>
              <w:rPr>
                <w:sz w:val="22"/>
                <w:szCs w:val="22"/>
              </w:rPr>
            </w:pPr>
            <w:r>
              <w:rPr>
                <w:spacing w:val="-3"/>
                <w:sz w:val="22"/>
                <w:szCs w:val="22"/>
              </w:rPr>
              <w:t>生产发展</w:t>
            </w:r>
          </w:p>
        </w:tc>
        <w:tc>
          <w:tcPr>
            <w:tcW w:w="1656" w:type="dxa"/>
            <w:tcBorders>
              <w:left w:val="single" w:color="000000" w:sz="2" w:space="0"/>
              <w:right w:val="single" w:color="000000" w:sz="2" w:space="0"/>
            </w:tcBorders>
            <w:vAlign w:val="top"/>
          </w:tcPr>
          <w:p>
            <w:pPr>
              <w:pStyle w:val="6"/>
              <w:spacing w:before="92" w:line="184" w:lineRule="auto"/>
              <w:ind w:left="452"/>
              <w:rPr>
                <w:sz w:val="22"/>
                <w:szCs w:val="22"/>
              </w:rPr>
            </w:pPr>
            <w:r>
              <w:rPr>
                <w:spacing w:val="-1"/>
                <w:sz w:val="22"/>
                <w:szCs w:val="22"/>
              </w:rPr>
              <w:t>860,000.00</w:t>
            </w:r>
          </w:p>
        </w:tc>
        <w:tc>
          <w:tcPr>
            <w:tcW w:w="1815" w:type="dxa"/>
            <w:tcBorders>
              <w:left w:val="single" w:color="000000" w:sz="2" w:space="0"/>
              <w:right w:val="single" w:color="000000" w:sz="2" w:space="0"/>
            </w:tcBorders>
            <w:vAlign w:val="top"/>
          </w:tcPr>
          <w:p>
            <w:pPr>
              <w:pStyle w:val="6"/>
              <w:spacing w:before="92"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2" w:line="184" w:lineRule="auto"/>
              <w:ind w:left="891"/>
              <w:rPr>
                <w:sz w:val="22"/>
                <w:szCs w:val="22"/>
              </w:rPr>
            </w:pPr>
            <w:r>
              <w:rPr>
                <w:spacing w:val="-1"/>
                <w:sz w:val="22"/>
                <w:szCs w:val="22"/>
              </w:rPr>
              <w:t>860,000.00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3" w:line="184" w:lineRule="auto"/>
              <w:ind w:left="112"/>
              <w:rPr>
                <w:sz w:val="22"/>
                <w:szCs w:val="22"/>
              </w:rPr>
            </w:pPr>
            <w:r>
              <w:rPr>
                <w:spacing w:val="-2"/>
                <w:sz w:val="22"/>
                <w:szCs w:val="22"/>
              </w:rPr>
              <w:t>2130599</w:t>
            </w:r>
          </w:p>
        </w:tc>
        <w:tc>
          <w:tcPr>
            <w:tcW w:w="1592" w:type="dxa"/>
            <w:tcBorders>
              <w:left w:val="single" w:color="000000" w:sz="2" w:space="0"/>
              <w:right w:val="single" w:color="000000" w:sz="2" w:space="0"/>
            </w:tcBorders>
            <w:vAlign w:val="top"/>
          </w:tcPr>
          <w:p>
            <w:pPr>
              <w:pStyle w:val="6"/>
              <w:spacing w:before="56" w:line="243" w:lineRule="auto"/>
              <w:ind w:left="126" w:right="165" w:firstLine="202"/>
              <w:rPr>
                <w:sz w:val="22"/>
                <w:szCs w:val="22"/>
              </w:rPr>
            </w:pPr>
            <w:r>
              <w:rPr>
                <w:spacing w:val="-2"/>
                <w:sz w:val="22"/>
                <w:szCs w:val="22"/>
              </w:rPr>
              <w:t>其他扶贫支</w:t>
            </w:r>
            <w:r>
              <w:rPr>
                <w:spacing w:val="1"/>
                <w:sz w:val="22"/>
                <w:szCs w:val="22"/>
              </w:rPr>
              <w:t xml:space="preserve"> </w:t>
            </w:r>
            <w:r>
              <w:rPr>
                <w:sz w:val="22"/>
                <w:szCs w:val="22"/>
              </w:rPr>
              <w:t>出</w:t>
            </w:r>
          </w:p>
        </w:tc>
        <w:tc>
          <w:tcPr>
            <w:tcW w:w="1656" w:type="dxa"/>
            <w:tcBorders>
              <w:left w:val="single" w:color="000000" w:sz="2" w:space="0"/>
              <w:right w:val="single" w:color="000000" w:sz="2" w:space="0"/>
            </w:tcBorders>
            <w:vAlign w:val="top"/>
          </w:tcPr>
          <w:p>
            <w:pPr>
              <w:pStyle w:val="6"/>
              <w:spacing w:before="253" w:line="184" w:lineRule="auto"/>
              <w:ind w:left="230"/>
              <w:rPr>
                <w:sz w:val="22"/>
                <w:szCs w:val="22"/>
              </w:rPr>
            </w:pPr>
            <w:r>
              <w:rPr>
                <w:spacing w:val="-1"/>
                <w:sz w:val="22"/>
                <w:szCs w:val="22"/>
              </w:rPr>
              <w:t>4,570,000.00</w:t>
            </w:r>
          </w:p>
        </w:tc>
        <w:tc>
          <w:tcPr>
            <w:tcW w:w="1815" w:type="dxa"/>
            <w:tcBorders>
              <w:left w:val="single" w:color="000000" w:sz="2" w:space="0"/>
              <w:right w:val="single" w:color="000000" w:sz="2" w:space="0"/>
            </w:tcBorders>
            <w:vAlign w:val="top"/>
          </w:tcPr>
          <w:p>
            <w:pPr>
              <w:pStyle w:val="6"/>
              <w:spacing w:before="25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5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3" w:line="184" w:lineRule="auto"/>
              <w:ind w:left="668"/>
              <w:rPr>
                <w:sz w:val="22"/>
                <w:szCs w:val="22"/>
              </w:rPr>
            </w:pPr>
            <w:r>
              <w:rPr>
                <w:spacing w:val="-1"/>
                <w:sz w:val="22"/>
                <w:szCs w:val="22"/>
              </w:rPr>
              <w:t>4,570,000.00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328" w:type="dxa"/>
            <w:tcBorders>
              <w:right w:val="single" w:color="000000" w:sz="2" w:space="0"/>
            </w:tcBorders>
            <w:vAlign w:val="top"/>
          </w:tcPr>
          <w:p>
            <w:pPr>
              <w:pStyle w:val="6"/>
              <w:spacing w:before="93" w:line="184" w:lineRule="auto"/>
              <w:ind w:left="112"/>
              <w:rPr>
                <w:sz w:val="22"/>
                <w:szCs w:val="22"/>
              </w:rPr>
            </w:pPr>
            <w:r>
              <w:rPr>
                <w:spacing w:val="-2"/>
                <w:sz w:val="22"/>
                <w:szCs w:val="22"/>
              </w:rPr>
              <w:t>21306</w:t>
            </w:r>
          </w:p>
        </w:tc>
        <w:tc>
          <w:tcPr>
            <w:tcW w:w="1592" w:type="dxa"/>
            <w:tcBorders>
              <w:left w:val="single" w:color="000000" w:sz="2" w:space="0"/>
              <w:right w:val="single" w:color="000000" w:sz="2" w:space="0"/>
            </w:tcBorders>
            <w:vAlign w:val="top"/>
          </w:tcPr>
          <w:p>
            <w:pPr>
              <w:pStyle w:val="6"/>
              <w:spacing w:before="59" w:line="215" w:lineRule="auto"/>
              <w:ind w:left="107"/>
              <w:rPr>
                <w:sz w:val="22"/>
                <w:szCs w:val="22"/>
              </w:rPr>
            </w:pPr>
            <w:r>
              <w:rPr>
                <w:spacing w:val="-2"/>
                <w:sz w:val="22"/>
                <w:szCs w:val="22"/>
              </w:rPr>
              <w:t>农业综合开发</w:t>
            </w:r>
          </w:p>
        </w:tc>
        <w:tc>
          <w:tcPr>
            <w:tcW w:w="1656" w:type="dxa"/>
            <w:tcBorders>
              <w:left w:val="single" w:color="000000" w:sz="2" w:space="0"/>
              <w:right w:val="single" w:color="000000" w:sz="2" w:space="0"/>
            </w:tcBorders>
            <w:vAlign w:val="top"/>
          </w:tcPr>
          <w:p>
            <w:pPr>
              <w:pStyle w:val="6"/>
              <w:spacing w:before="93" w:line="184" w:lineRule="auto"/>
              <w:ind w:left="452"/>
              <w:rPr>
                <w:sz w:val="22"/>
                <w:szCs w:val="22"/>
              </w:rPr>
            </w:pPr>
            <w:r>
              <w:rPr>
                <w:spacing w:val="-1"/>
                <w:sz w:val="22"/>
                <w:szCs w:val="22"/>
              </w:rPr>
              <w:t>820,000.00</w:t>
            </w:r>
          </w:p>
        </w:tc>
        <w:tc>
          <w:tcPr>
            <w:tcW w:w="1815" w:type="dxa"/>
            <w:tcBorders>
              <w:left w:val="single" w:color="000000" w:sz="2" w:space="0"/>
              <w:right w:val="single" w:color="000000" w:sz="2" w:space="0"/>
            </w:tcBorders>
            <w:vAlign w:val="top"/>
          </w:tcPr>
          <w:p>
            <w:pPr>
              <w:pStyle w:val="6"/>
              <w:spacing w:before="9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3" w:line="184" w:lineRule="auto"/>
              <w:ind w:left="891"/>
              <w:rPr>
                <w:sz w:val="22"/>
                <w:szCs w:val="22"/>
              </w:rPr>
            </w:pPr>
            <w:r>
              <w:rPr>
                <w:spacing w:val="-1"/>
                <w:sz w:val="22"/>
                <w:szCs w:val="22"/>
              </w:rPr>
              <w:t>820,000.00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328" w:type="dxa"/>
            <w:tcBorders>
              <w:right w:val="single" w:color="000000" w:sz="2" w:space="0"/>
            </w:tcBorders>
            <w:vAlign w:val="top"/>
          </w:tcPr>
          <w:p>
            <w:pPr>
              <w:pStyle w:val="6"/>
              <w:spacing w:before="93" w:line="184" w:lineRule="auto"/>
              <w:ind w:left="112"/>
              <w:rPr>
                <w:sz w:val="22"/>
                <w:szCs w:val="22"/>
              </w:rPr>
            </w:pPr>
            <w:r>
              <w:rPr>
                <w:spacing w:val="-2"/>
                <w:sz w:val="22"/>
                <w:szCs w:val="22"/>
              </w:rPr>
              <w:t>2130603</w:t>
            </w:r>
          </w:p>
        </w:tc>
        <w:tc>
          <w:tcPr>
            <w:tcW w:w="1592" w:type="dxa"/>
            <w:tcBorders>
              <w:left w:val="single" w:color="000000" w:sz="2" w:space="0"/>
              <w:right w:val="single" w:color="000000" w:sz="2" w:space="0"/>
            </w:tcBorders>
            <w:vAlign w:val="top"/>
          </w:tcPr>
          <w:p>
            <w:pPr>
              <w:pStyle w:val="6"/>
              <w:spacing w:before="59" w:line="221" w:lineRule="auto"/>
              <w:ind w:left="328"/>
              <w:rPr>
                <w:sz w:val="22"/>
                <w:szCs w:val="22"/>
              </w:rPr>
            </w:pPr>
            <w:r>
              <w:rPr>
                <w:spacing w:val="-2"/>
                <w:sz w:val="22"/>
                <w:szCs w:val="22"/>
              </w:rPr>
              <w:t>产业化发展</w:t>
            </w:r>
          </w:p>
        </w:tc>
        <w:tc>
          <w:tcPr>
            <w:tcW w:w="1656" w:type="dxa"/>
            <w:tcBorders>
              <w:left w:val="single" w:color="000000" w:sz="2" w:space="0"/>
              <w:right w:val="single" w:color="000000" w:sz="2" w:space="0"/>
            </w:tcBorders>
            <w:vAlign w:val="top"/>
          </w:tcPr>
          <w:p>
            <w:pPr>
              <w:pStyle w:val="6"/>
              <w:spacing w:before="93" w:line="184" w:lineRule="auto"/>
              <w:ind w:left="452"/>
              <w:rPr>
                <w:sz w:val="22"/>
                <w:szCs w:val="22"/>
              </w:rPr>
            </w:pPr>
            <w:r>
              <w:rPr>
                <w:spacing w:val="-1"/>
                <w:sz w:val="22"/>
                <w:szCs w:val="22"/>
              </w:rPr>
              <w:t>820,000.00</w:t>
            </w:r>
          </w:p>
        </w:tc>
        <w:tc>
          <w:tcPr>
            <w:tcW w:w="1815" w:type="dxa"/>
            <w:tcBorders>
              <w:left w:val="single" w:color="000000" w:sz="2" w:space="0"/>
              <w:right w:val="single" w:color="000000" w:sz="2" w:space="0"/>
            </w:tcBorders>
            <w:vAlign w:val="top"/>
          </w:tcPr>
          <w:p>
            <w:pPr>
              <w:pStyle w:val="6"/>
              <w:spacing w:before="93"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9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3" w:line="184" w:lineRule="auto"/>
              <w:ind w:left="891"/>
              <w:rPr>
                <w:sz w:val="22"/>
                <w:szCs w:val="22"/>
              </w:rPr>
            </w:pPr>
            <w:r>
              <w:rPr>
                <w:spacing w:val="-1"/>
                <w:sz w:val="22"/>
                <w:szCs w:val="22"/>
              </w:rPr>
              <w:t>820,000.00</w:t>
            </w:r>
          </w:p>
        </w:tc>
      </w:tr>
    </w:tbl>
    <w:p>
      <w:pPr>
        <w:pStyle w:val="2"/>
      </w:pPr>
    </w:p>
    <w:p>
      <w:pPr>
        <w:sectPr>
          <w:pgSz w:w="16839" w:h="11906"/>
          <w:pgMar w:top="720" w:right="1317" w:bottom="0" w:left="1239" w:header="0" w:footer="0" w:gutter="0"/>
          <w:cols w:space="720" w:num="1"/>
        </w:sectPr>
      </w:pPr>
    </w:p>
    <w:tbl>
      <w:tblPr>
        <w:tblStyle w:val="5"/>
        <w:tblW w:w="142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8"/>
        <w:gridCol w:w="1592"/>
        <w:gridCol w:w="1656"/>
        <w:gridCol w:w="1815"/>
        <w:gridCol w:w="1336"/>
        <w:gridCol w:w="1149"/>
        <w:gridCol w:w="1399"/>
        <w:gridCol w:w="1898"/>
        <w:gridCol w:w="2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328" w:type="dxa"/>
            <w:tcBorders>
              <w:top w:val="single" w:color="000000" w:sz="2" w:space="0"/>
              <w:right w:val="single" w:color="000000" w:sz="2" w:space="0"/>
            </w:tcBorders>
            <w:vAlign w:val="top"/>
          </w:tcPr>
          <w:p>
            <w:pPr>
              <w:pStyle w:val="6"/>
              <w:spacing w:before="99" w:line="184" w:lineRule="auto"/>
              <w:ind w:left="112"/>
              <w:rPr>
                <w:sz w:val="22"/>
                <w:szCs w:val="22"/>
              </w:rPr>
            </w:pPr>
            <w:r>
              <w:rPr>
                <w:spacing w:val="-2"/>
                <w:sz w:val="22"/>
                <w:szCs w:val="22"/>
              </w:rPr>
              <w:t>21307</w:t>
            </w:r>
          </w:p>
        </w:tc>
        <w:tc>
          <w:tcPr>
            <w:tcW w:w="1592" w:type="dxa"/>
            <w:tcBorders>
              <w:top w:val="nil"/>
              <w:left w:val="single" w:color="000000" w:sz="2" w:space="0"/>
              <w:right w:val="single" w:color="000000" w:sz="2" w:space="0"/>
            </w:tcBorders>
            <w:vAlign w:val="top"/>
          </w:tcPr>
          <w:p>
            <w:pPr>
              <w:pStyle w:val="6"/>
              <w:spacing w:before="65" w:line="220" w:lineRule="auto"/>
              <w:ind w:left="107"/>
              <w:rPr>
                <w:sz w:val="22"/>
                <w:szCs w:val="22"/>
              </w:rPr>
            </w:pPr>
            <w:r>
              <w:rPr>
                <w:spacing w:val="-2"/>
                <w:sz w:val="22"/>
                <w:szCs w:val="22"/>
              </w:rPr>
              <w:t>农村综合改革</w:t>
            </w:r>
          </w:p>
        </w:tc>
        <w:tc>
          <w:tcPr>
            <w:tcW w:w="1656" w:type="dxa"/>
            <w:tcBorders>
              <w:top w:val="nil"/>
              <w:left w:val="single" w:color="000000" w:sz="2" w:space="0"/>
              <w:right w:val="single" w:color="000000" w:sz="2" w:space="0"/>
            </w:tcBorders>
            <w:vAlign w:val="top"/>
          </w:tcPr>
          <w:p>
            <w:pPr>
              <w:pStyle w:val="6"/>
              <w:spacing w:before="99" w:line="184" w:lineRule="auto"/>
              <w:ind w:left="235"/>
              <w:rPr>
                <w:sz w:val="22"/>
                <w:szCs w:val="22"/>
              </w:rPr>
            </w:pPr>
            <w:r>
              <w:rPr>
                <w:spacing w:val="-1"/>
                <w:sz w:val="22"/>
                <w:szCs w:val="22"/>
              </w:rPr>
              <w:t>3,735,462.51</w:t>
            </w:r>
          </w:p>
        </w:tc>
        <w:tc>
          <w:tcPr>
            <w:tcW w:w="1815" w:type="dxa"/>
            <w:tcBorders>
              <w:top w:val="nil"/>
              <w:left w:val="single" w:color="000000" w:sz="2" w:space="0"/>
              <w:right w:val="single" w:color="000000" w:sz="2" w:space="0"/>
            </w:tcBorders>
            <w:vAlign w:val="top"/>
          </w:tcPr>
          <w:p>
            <w:pPr>
              <w:pStyle w:val="6"/>
              <w:spacing w:before="99" w:line="184" w:lineRule="auto"/>
              <w:ind w:left="394"/>
              <w:rPr>
                <w:sz w:val="22"/>
                <w:szCs w:val="22"/>
              </w:rPr>
            </w:pPr>
            <w:r>
              <w:rPr>
                <w:spacing w:val="-1"/>
                <w:sz w:val="22"/>
                <w:szCs w:val="22"/>
              </w:rPr>
              <w:t>2,871,799.35</w:t>
            </w:r>
          </w:p>
        </w:tc>
        <w:tc>
          <w:tcPr>
            <w:tcW w:w="1336" w:type="dxa"/>
            <w:tcBorders>
              <w:top w:val="nil"/>
              <w:left w:val="single" w:color="000000" w:sz="2" w:space="0"/>
              <w:right w:val="single" w:color="000000" w:sz="2" w:space="0"/>
            </w:tcBorders>
            <w:vAlign w:val="top"/>
          </w:tcPr>
          <w:p>
            <w:pPr>
              <w:pStyle w:val="6"/>
              <w:spacing w:before="99" w:line="184" w:lineRule="auto"/>
              <w:ind w:left="796"/>
              <w:rPr>
                <w:sz w:val="22"/>
                <w:szCs w:val="22"/>
              </w:rPr>
            </w:pPr>
            <w:r>
              <w:rPr>
                <w:spacing w:val="-3"/>
                <w:sz w:val="22"/>
                <w:szCs w:val="22"/>
              </w:rPr>
              <w:t>0.00</w:t>
            </w:r>
          </w:p>
        </w:tc>
        <w:tc>
          <w:tcPr>
            <w:tcW w:w="1149" w:type="dxa"/>
            <w:tcBorders>
              <w:top w:val="nil"/>
              <w:left w:val="single" w:color="000000" w:sz="2" w:space="0"/>
              <w:right w:val="single" w:color="000000" w:sz="2" w:space="0"/>
            </w:tcBorders>
            <w:vAlign w:val="top"/>
          </w:tcPr>
          <w:p>
            <w:pPr>
              <w:pStyle w:val="6"/>
              <w:spacing w:before="99" w:line="184" w:lineRule="auto"/>
              <w:ind w:left="609"/>
              <w:rPr>
                <w:sz w:val="22"/>
                <w:szCs w:val="22"/>
              </w:rPr>
            </w:pPr>
            <w:r>
              <w:rPr>
                <w:spacing w:val="-3"/>
                <w:sz w:val="22"/>
                <w:szCs w:val="22"/>
              </w:rPr>
              <w:t>0.00</w:t>
            </w:r>
          </w:p>
        </w:tc>
        <w:tc>
          <w:tcPr>
            <w:tcW w:w="1399" w:type="dxa"/>
            <w:tcBorders>
              <w:top w:val="nil"/>
              <w:left w:val="single" w:color="000000" w:sz="2" w:space="0"/>
              <w:right w:val="single" w:color="000000" w:sz="2" w:space="0"/>
            </w:tcBorders>
            <w:vAlign w:val="top"/>
          </w:tcPr>
          <w:p>
            <w:pPr>
              <w:pStyle w:val="6"/>
              <w:spacing w:before="99" w:line="184" w:lineRule="auto"/>
              <w:ind w:left="862"/>
              <w:rPr>
                <w:sz w:val="22"/>
                <w:szCs w:val="22"/>
              </w:rPr>
            </w:pPr>
            <w:r>
              <w:rPr>
                <w:spacing w:val="-3"/>
                <w:sz w:val="22"/>
                <w:szCs w:val="22"/>
              </w:rPr>
              <w:t>0.00</w:t>
            </w:r>
          </w:p>
        </w:tc>
        <w:tc>
          <w:tcPr>
            <w:tcW w:w="1898" w:type="dxa"/>
            <w:tcBorders>
              <w:top w:val="nil"/>
              <w:left w:val="single" w:color="000000" w:sz="2" w:space="0"/>
              <w:right w:val="single" w:color="000000" w:sz="2" w:space="0"/>
            </w:tcBorders>
            <w:vAlign w:val="top"/>
          </w:tcPr>
          <w:p>
            <w:pPr>
              <w:pStyle w:val="6"/>
              <w:spacing w:before="99" w:line="184" w:lineRule="auto"/>
              <w:ind w:left="1361"/>
              <w:rPr>
                <w:sz w:val="22"/>
                <w:szCs w:val="22"/>
              </w:rPr>
            </w:pPr>
            <w:r>
              <w:rPr>
                <w:spacing w:val="-3"/>
                <w:sz w:val="22"/>
                <w:szCs w:val="22"/>
              </w:rPr>
              <w:t>0.00</w:t>
            </w:r>
          </w:p>
        </w:tc>
        <w:tc>
          <w:tcPr>
            <w:tcW w:w="2093" w:type="dxa"/>
            <w:tcBorders>
              <w:top w:val="nil"/>
              <w:left w:val="single" w:color="000000" w:sz="2" w:space="0"/>
            </w:tcBorders>
            <w:vAlign w:val="top"/>
          </w:tcPr>
          <w:p>
            <w:pPr>
              <w:pStyle w:val="6"/>
              <w:spacing w:before="99" w:line="184" w:lineRule="auto"/>
              <w:ind w:left="891"/>
              <w:rPr>
                <w:sz w:val="22"/>
                <w:szCs w:val="22"/>
              </w:rPr>
            </w:pPr>
            <w:r>
              <w:rPr>
                <w:spacing w:val="-1"/>
                <w:sz w:val="22"/>
                <w:szCs w:val="22"/>
              </w:rPr>
              <w:t>863,663.16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1" w:line="184" w:lineRule="auto"/>
              <w:ind w:left="112"/>
              <w:rPr>
                <w:sz w:val="22"/>
                <w:szCs w:val="22"/>
              </w:rPr>
            </w:pPr>
            <w:r>
              <w:rPr>
                <w:spacing w:val="-2"/>
                <w:sz w:val="22"/>
                <w:szCs w:val="22"/>
              </w:rPr>
              <w:t>2130701</w:t>
            </w:r>
          </w:p>
        </w:tc>
        <w:tc>
          <w:tcPr>
            <w:tcW w:w="1592" w:type="dxa"/>
            <w:tcBorders>
              <w:left w:val="single" w:color="000000" w:sz="2" w:space="0"/>
              <w:right w:val="single" w:color="000000" w:sz="2" w:space="0"/>
            </w:tcBorders>
            <w:vAlign w:val="top"/>
          </w:tcPr>
          <w:p>
            <w:pPr>
              <w:pStyle w:val="6"/>
              <w:spacing w:before="47" w:line="247" w:lineRule="auto"/>
              <w:ind w:left="110" w:right="165" w:firstLine="216"/>
              <w:rPr>
                <w:sz w:val="22"/>
                <w:szCs w:val="22"/>
              </w:rPr>
            </w:pPr>
            <w:r>
              <w:rPr>
                <w:spacing w:val="-2"/>
                <w:sz w:val="22"/>
                <w:szCs w:val="22"/>
              </w:rPr>
              <w:t>对村级一事</w:t>
            </w:r>
            <w:r>
              <w:rPr>
                <w:spacing w:val="3"/>
                <w:sz w:val="22"/>
                <w:szCs w:val="22"/>
              </w:rPr>
              <w:t xml:space="preserve"> </w:t>
            </w:r>
            <w:r>
              <w:rPr>
                <w:spacing w:val="-3"/>
                <w:sz w:val="22"/>
                <w:szCs w:val="22"/>
              </w:rPr>
              <w:t>一议的补助</w:t>
            </w:r>
          </w:p>
        </w:tc>
        <w:tc>
          <w:tcPr>
            <w:tcW w:w="1656" w:type="dxa"/>
            <w:tcBorders>
              <w:left w:val="single" w:color="000000" w:sz="2" w:space="0"/>
              <w:right w:val="single" w:color="000000" w:sz="2" w:space="0"/>
            </w:tcBorders>
            <w:vAlign w:val="top"/>
          </w:tcPr>
          <w:p>
            <w:pPr>
              <w:pStyle w:val="6"/>
              <w:spacing w:before="241" w:line="184" w:lineRule="auto"/>
              <w:ind w:left="456"/>
              <w:rPr>
                <w:sz w:val="22"/>
                <w:szCs w:val="22"/>
              </w:rPr>
            </w:pPr>
            <w:r>
              <w:rPr>
                <w:spacing w:val="-2"/>
                <w:sz w:val="22"/>
                <w:szCs w:val="22"/>
              </w:rPr>
              <w:t>551,850.72</w:t>
            </w:r>
          </w:p>
        </w:tc>
        <w:tc>
          <w:tcPr>
            <w:tcW w:w="1815" w:type="dxa"/>
            <w:tcBorders>
              <w:left w:val="single" w:color="000000" w:sz="2" w:space="0"/>
              <w:right w:val="single" w:color="000000" w:sz="2" w:space="0"/>
            </w:tcBorders>
            <w:vAlign w:val="top"/>
          </w:tcPr>
          <w:p>
            <w:pPr>
              <w:pStyle w:val="6"/>
              <w:spacing w:before="24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1" w:line="184" w:lineRule="auto"/>
              <w:ind w:left="894"/>
              <w:rPr>
                <w:sz w:val="22"/>
                <w:szCs w:val="22"/>
              </w:rPr>
            </w:pPr>
            <w:r>
              <w:rPr>
                <w:spacing w:val="-2"/>
                <w:sz w:val="22"/>
                <w:szCs w:val="22"/>
              </w:rPr>
              <w:t>551,850.72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328" w:type="dxa"/>
            <w:tcBorders>
              <w:right w:val="single" w:color="000000" w:sz="2" w:space="0"/>
            </w:tcBorders>
            <w:vAlign w:val="top"/>
          </w:tcPr>
          <w:p>
            <w:pPr>
              <w:spacing w:line="330" w:lineRule="auto"/>
              <w:rPr>
                <w:rFonts w:ascii="Arial"/>
                <w:sz w:val="21"/>
              </w:rPr>
            </w:pPr>
          </w:p>
          <w:p>
            <w:pPr>
              <w:pStyle w:val="6"/>
              <w:spacing w:before="71" w:line="184" w:lineRule="auto"/>
              <w:ind w:left="112"/>
              <w:rPr>
                <w:sz w:val="22"/>
                <w:szCs w:val="22"/>
              </w:rPr>
            </w:pPr>
            <w:r>
              <w:rPr>
                <w:spacing w:val="-2"/>
                <w:sz w:val="22"/>
                <w:szCs w:val="22"/>
              </w:rPr>
              <w:t>2130705</w:t>
            </w:r>
          </w:p>
        </w:tc>
        <w:tc>
          <w:tcPr>
            <w:tcW w:w="1592" w:type="dxa"/>
            <w:tcBorders>
              <w:left w:val="single" w:color="000000" w:sz="2" w:space="0"/>
              <w:right w:val="single" w:color="000000" w:sz="2" w:space="0"/>
            </w:tcBorders>
            <w:vAlign w:val="top"/>
          </w:tcPr>
          <w:p>
            <w:pPr>
              <w:pStyle w:val="6"/>
              <w:spacing w:before="48" w:line="254" w:lineRule="auto"/>
              <w:ind w:left="106" w:right="165" w:firstLine="220"/>
              <w:jc w:val="both"/>
              <w:rPr>
                <w:sz w:val="22"/>
                <w:szCs w:val="22"/>
              </w:rPr>
            </w:pPr>
            <w:r>
              <w:rPr>
                <w:spacing w:val="-2"/>
                <w:sz w:val="22"/>
                <w:szCs w:val="22"/>
              </w:rPr>
              <w:t>对村民委员</w:t>
            </w:r>
            <w:r>
              <w:rPr>
                <w:spacing w:val="3"/>
                <w:sz w:val="22"/>
                <w:szCs w:val="22"/>
              </w:rPr>
              <w:t xml:space="preserve"> </w:t>
            </w:r>
            <w:r>
              <w:rPr>
                <w:spacing w:val="-2"/>
                <w:sz w:val="22"/>
                <w:szCs w:val="22"/>
              </w:rPr>
              <w:t>会和村党支部</w:t>
            </w:r>
            <w:r>
              <w:rPr>
                <w:spacing w:val="3"/>
                <w:sz w:val="22"/>
                <w:szCs w:val="22"/>
              </w:rPr>
              <w:t xml:space="preserve"> </w:t>
            </w:r>
            <w:r>
              <w:rPr>
                <w:spacing w:val="-2"/>
                <w:sz w:val="22"/>
                <w:szCs w:val="22"/>
              </w:rPr>
              <w:t>的补助</w:t>
            </w:r>
          </w:p>
        </w:tc>
        <w:tc>
          <w:tcPr>
            <w:tcW w:w="1656" w:type="dxa"/>
            <w:tcBorders>
              <w:left w:val="single" w:color="000000" w:sz="2" w:space="0"/>
              <w:right w:val="single" w:color="000000" w:sz="2" w:space="0"/>
            </w:tcBorders>
            <w:vAlign w:val="top"/>
          </w:tcPr>
          <w:p>
            <w:pPr>
              <w:spacing w:line="329" w:lineRule="auto"/>
              <w:rPr>
                <w:rFonts w:ascii="Arial"/>
                <w:sz w:val="21"/>
              </w:rPr>
            </w:pPr>
          </w:p>
          <w:p>
            <w:pPr>
              <w:pStyle w:val="6"/>
              <w:spacing w:before="72" w:line="184" w:lineRule="auto"/>
              <w:ind w:left="452"/>
              <w:rPr>
                <w:sz w:val="22"/>
                <w:szCs w:val="22"/>
              </w:rPr>
            </w:pPr>
            <w:r>
              <w:rPr>
                <w:spacing w:val="-1"/>
                <w:sz w:val="22"/>
                <w:szCs w:val="22"/>
              </w:rPr>
              <w:t>886,799.35</w:t>
            </w:r>
          </w:p>
        </w:tc>
        <w:tc>
          <w:tcPr>
            <w:tcW w:w="1815" w:type="dxa"/>
            <w:tcBorders>
              <w:left w:val="single" w:color="000000" w:sz="2" w:space="0"/>
              <w:right w:val="single" w:color="000000" w:sz="2" w:space="0"/>
            </w:tcBorders>
            <w:vAlign w:val="top"/>
          </w:tcPr>
          <w:p>
            <w:pPr>
              <w:spacing w:line="329" w:lineRule="auto"/>
              <w:rPr>
                <w:rFonts w:ascii="Arial"/>
                <w:sz w:val="21"/>
              </w:rPr>
            </w:pPr>
          </w:p>
          <w:p>
            <w:pPr>
              <w:pStyle w:val="6"/>
              <w:spacing w:before="72" w:line="184" w:lineRule="auto"/>
              <w:ind w:left="613"/>
              <w:rPr>
                <w:sz w:val="22"/>
                <w:szCs w:val="22"/>
              </w:rPr>
            </w:pPr>
            <w:r>
              <w:rPr>
                <w:spacing w:val="-1"/>
                <w:sz w:val="22"/>
                <w:szCs w:val="22"/>
              </w:rPr>
              <w:t>886,799.35</w:t>
            </w:r>
          </w:p>
        </w:tc>
        <w:tc>
          <w:tcPr>
            <w:tcW w:w="1336" w:type="dxa"/>
            <w:tcBorders>
              <w:left w:val="single" w:color="000000" w:sz="2" w:space="0"/>
              <w:right w:val="single" w:color="000000" w:sz="2" w:space="0"/>
            </w:tcBorders>
            <w:vAlign w:val="top"/>
          </w:tcPr>
          <w:p>
            <w:pPr>
              <w:spacing w:line="330" w:lineRule="auto"/>
              <w:rPr>
                <w:rFonts w:ascii="Arial"/>
                <w:sz w:val="21"/>
              </w:rPr>
            </w:pPr>
          </w:p>
          <w:p>
            <w:pPr>
              <w:pStyle w:val="6"/>
              <w:spacing w:before="7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spacing w:line="330" w:lineRule="auto"/>
              <w:rPr>
                <w:rFonts w:ascii="Arial"/>
                <w:sz w:val="21"/>
              </w:rPr>
            </w:pPr>
          </w:p>
          <w:p>
            <w:pPr>
              <w:pStyle w:val="6"/>
              <w:spacing w:before="7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spacing w:line="330" w:lineRule="auto"/>
              <w:rPr>
                <w:rFonts w:ascii="Arial"/>
                <w:sz w:val="21"/>
              </w:rPr>
            </w:pPr>
          </w:p>
          <w:p>
            <w:pPr>
              <w:pStyle w:val="6"/>
              <w:spacing w:before="7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spacing w:line="330" w:lineRule="auto"/>
              <w:rPr>
                <w:rFonts w:ascii="Arial"/>
                <w:sz w:val="21"/>
              </w:rPr>
            </w:pPr>
          </w:p>
          <w:p>
            <w:pPr>
              <w:pStyle w:val="6"/>
              <w:spacing w:before="71" w:line="184" w:lineRule="auto"/>
              <w:ind w:left="1361"/>
              <w:rPr>
                <w:sz w:val="22"/>
                <w:szCs w:val="22"/>
              </w:rPr>
            </w:pPr>
            <w:r>
              <w:rPr>
                <w:spacing w:val="-3"/>
                <w:sz w:val="22"/>
                <w:szCs w:val="22"/>
              </w:rPr>
              <w:t>0.00</w:t>
            </w:r>
          </w:p>
        </w:tc>
        <w:tc>
          <w:tcPr>
            <w:tcW w:w="2093" w:type="dxa"/>
            <w:tcBorders>
              <w:left w:val="single" w:color="000000" w:sz="2" w:space="0"/>
            </w:tcBorders>
            <w:vAlign w:val="top"/>
          </w:tcPr>
          <w:p>
            <w:pPr>
              <w:spacing w:line="330" w:lineRule="auto"/>
              <w:rPr>
                <w:rFonts w:ascii="Arial"/>
                <w:sz w:val="21"/>
              </w:rPr>
            </w:pPr>
          </w:p>
          <w:p>
            <w:pPr>
              <w:pStyle w:val="6"/>
              <w:spacing w:before="71"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2" w:line="184" w:lineRule="auto"/>
              <w:ind w:left="112"/>
              <w:rPr>
                <w:sz w:val="22"/>
                <w:szCs w:val="22"/>
              </w:rPr>
            </w:pPr>
            <w:r>
              <w:rPr>
                <w:spacing w:val="-2"/>
                <w:sz w:val="22"/>
                <w:szCs w:val="22"/>
              </w:rPr>
              <w:t>2130706</w:t>
            </w:r>
          </w:p>
        </w:tc>
        <w:tc>
          <w:tcPr>
            <w:tcW w:w="1592" w:type="dxa"/>
            <w:tcBorders>
              <w:left w:val="single" w:color="000000" w:sz="2" w:space="0"/>
              <w:right w:val="single" w:color="000000" w:sz="2" w:space="0"/>
            </w:tcBorders>
            <w:vAlign w:val="top"/>
          </w:tcPr>
          <w:p>
            <w:pPr>
              <w:pStyle w:val="6"/>
              <w:spacing w:before="47" w:line="247" w:lineRule="auto"/>
              <w:ind w:left="108" w:right="165" w:firstLine="219"/>
              <w:rPr>
                <w:sz w:val="22"/>
                <w:szCs w:val="22"/>
              </w:rPr>
            </w:pPr>
            <w:r>
              <w:rPr>
                <w:spacing w:val="-2"/>
                <w:sz w:val="22"/>
                <w:szCs w:val="22"/>
              </w:rPr>
              <w:t>对村集体经</w:t>
            </w:r>
            <w:r>
              <w:rPr>
                <w:spacing w:val="3"/>
                <w:sz w:val="22"/>
                <w:szCs w:val="22"/>
              </w:rPr>
              <w:t xml:space="preserve"> </w:t>
            </w:r>
            <w:r>
              <w:rPr>
                <w:spacing w:val="-2"/>
                <w:sz w:val="22"/>
                <w:szCs w:val="22"/>
              </w:rPr>
              <w:t>济组织的补助</w:t>
            </w:r>
          </w:p>
        </w:tc>
        <w:tc>
          <w:tcPr>
            <w:tcW w:w="1656" w:type="dxa"/>
            <w:tcBorders>
              <w:left w:val="single" w:color="000000" w:sz="2" w:space="0"/>
              <w:right w:val="single" w:color="000000" w:sz="2" w:space="0"/>
            </w:tcBorders>
            <w:vAlign w:val="top"/>
          </w:tcPr>
          <w:p>
            <w:pPr>
              <w:pStyle w:val="6"/>
              <w:spacing w:before="242" w:line="184" w:lineRule="auto"/>
              <w:ind w:left="247"/>
              <w:rPr>
                <w:sz w:val="22"/>
                <w:szCs w:val="22"/>
              </w:rPr>
            </w:pPr>
            <w:r>
              <w:rPr>
                <w:spacing w:val="-2"/>
                <w:sz w:val="22"/>
                <w:szCs w:val="22"/>
              </w:rPr>
              <w:t>1,759,812.44</w:t>
            </w:r>
          </w:p>
        </w:tc>
        <w:tc>
          <w:tcPr>
            <w:tcW w:w="1815" w:type="dxa"/>
            <w:tcBorders>
              <w:left w:val="single" w:color="000000" w:sz="2" w:space="0"/>
              <w:right w:val="single" w:color="000000" w:sz="2" w:space="0"/>
            </w:tcBorders>
            <w:vAlign w:val="top"/>
          </w:tcPr>
          <w:p>
            <w:pPr>
              <w:pStyle w:val="6"/>
              <w:spacing w:before="242" w:line="184" w:lineRule="auto"/>
              <w:ind w:left="408"/>
              <w:rPr>
                <w:sz w:val="22"/>
                <w:szCs w:val="22"/>
              </w:rPr>
            </w:pPr>
            <w:r>
              <w:rPr>
                <w:spacing w:val="-2"/>
                <w:sz w:val="22"/>
                <w:szCs w:val="22"/>
              </w:rPr>
              <w:t>1,600,000.00</w:t>
            </w:r>
          </w:p>
        </w:tc>
        <w:tc>
          <w:tcPr>
            <w:tcW w:w="1336" w:type="dxa"/>
            <w:tcBorders>
              <w:left w:val="single" w:color="000000" w:sz="2" w:space="0"/>
              <w:right w:val="single" w:color="000000" w:sz="2" w:space="0"/>
            </w:tcBorders>
            <w:vAlign w:val="top"/>
          </w:tcPr>
          <w:p>
            <w:pPr>
              <w:pStyle w:val="6"/>
              <w:spacing w:before="24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2" w:line="184" w:lineRule="auto"/>
              <w:ind w:left="906"/>
              <w:rPr>
                <w:sz w:val="22"/>
                <w:szCs w:val="22"/>
              </w:rPr>
            </w:pPr>
            <w:r>
              <w:rPr>
                <w:spacing w:val="-3"/>
                <w:sz w:val="22"/>
                <w:szCs w:val="22"/>
              </w:rPr>
              <w:t>159,812.44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3" w:line="184" w:lineRule="auto"/>
              <w:ind w:left="112"/>
              <w:rPr>
                <w:sz w:val="22"/>
                <w:szCs w:val="22"/>
              </w:rPr>
            </w:pPr>
            <w:r>
              <w:rPr>
                <w:spacing w:val="-2"/>
                <w:sz w:val="22"/>
                <w:szCs w:val="22"/>
              </w:rPr>
              <w:t>2130799</w:t>
            </w:r>
          </w:p>
        </w:tc>
        <w:tc>
          <w:tcPr>
            <w:tcW w:w="1592" w:type="dxa"/>
            <w:tcBorders>
              <w:left w:val="single" w:color="000000" w:sz="2" w:space="0"/>
              <w:right w:val="single" w:color="000000" w:sz="2" w:space="0"/>
            </w:tcBorders>
            <w:vAlign w:val="top"/>
          </w:tcPr>
          <w:p>
            <w:pPr>
              <w:pStyle w:val="6"/>
              <w:spacing w:before="49" w:line="246" w:lineRule="auto"/>
              <w:ind w:left="108" w:right="165" w:firstLine="220"/>
              <w:rPr>
                <w:sz w:val="22"/>
                <w:szCs w:val="22"/>
              </w:rPr>
            </w:pPr>
            <w:r>
              <w:rPr>
                <w:spacing w:val="-2"/>
                <w:sz w:val="22"/>
                <w:szCs w:val="22"/>
              </w:rPr>
              <w:t>其他农村综</w:t>
            </w:r>
            <w:r>
              <w:rPr>
                <w:spacing w:val="1"/>
                <w:sz w:val="22"/>
                <w:szCs w:val="22"/>
              </w:rPr>
              <w:t xml:space="preserve"> </w:t>
            </w:r>
            <w:r>
              <w:rPr>
                <w:spacing w:val="-2"/>
                <w:sz w:val="22"/>
                <w:szCs w:val="22"/>
              </w:rPr>
              <w:t>合改革支出</w:t>
            </w:r>
          </w:p>
        </w:tc>
        <w:tc>
          <w:tcPr>
            <w:tcW w:w="1656" w:type="dxa"/>
            <w:tcBorders>
              <w:left w:val="single" w:color="000000" w:sz="2" w:space="0"/>
              <w:right w:val="single" w:color="000000" w:sz="2" w:space="0"/>
            </w:tcBorders>
            <w:vAlign w:val="top"/>
          </w:tcPr>
          <w:p>
            <w:pPr>
              <w:pStyle w:val="6"/>
              <w:spacing w:before="243" w:line="184" w:lineRule="auto"/>
              <w:ind w:left="456"/>
              <w:rPr>
                <w:sz w:val="22"/>
                <w:szCs w:val="22"/>
              </w:rPr>
            </w:pPr>
            <w:r>
              <w:rPr>
                <w:spacing w:val="-2"/>
                <w:sz w:val="22"/>
                <w:szCs w:val="22"/>
              </w:rPr>
              <w:t>537,000.00</w:t>
            </w:r>
          </w:p>
        </w:tc>
        <w:tc>
          <w:tcPr>
            <w:tcW w:w="1815" w:type="dxa"/>
            <w:tcBorders>
              <w:left w:val="single" w:color="000000" w:sz="2" w:space="0"/>
              <w:right w:val="single" w:color="000000" w:sz="2" w:space="0"/>
            </w:tcBorders>
            <w:vAlign w:val="top"/>
          </w:tcPr>
          <w:p>
            <w:pPr>
              <w:pStyle w:val="6"/>
              <w:spacing w:before="243" w:line="184" w:lineRule="auto"/>
              <w:ind w:left="617"/>
              <w:rPr>
                <w:sz w:val="22"/>
                <w:szCs w:val="22"/>
              </w:rPr>
            </w:pPr>
            <w:r>
              <w:rPr>
                <w:spacing w:val="-2"/>
                <w:sz w:val="22"/>
                <w:szCs w:val="22"/>
              </w:rPr>
              <w:t>385,000.00</w:t>
            </w:r>
          </w:p>
        </w:tc>
        <w:tc>
          <w:tcPr>
            <w:tcW w:w="1336" w:type="dxa"/>
            <w:tcBorders>
              <w:left w:val="single" w:color="000000" w:sz="2" w:space="0"/>
              <w:right w:val="single" w:color="000000" w:sz="2" w:space="0"/>
            </w:tcBorders>
            <w:vAlign w:val="top"/>
          </w:tcPr>
          <w:p>
            <w:pPr>
              <w:pStyle w:val="6"/>
              <w:spacing w:before="243"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3"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3"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3"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3" w:line="184" w:lineRule="auto"/>
              <w:ind w:left="906"/>
              <w:rPr>
                <w:sz w:val="22"/>
                <w:szCs w:val="22"/>
              </w:rPr>
            </w:pPr>
            <w:r>
              <w:rPr>
                <w:spacing w:val="-3"/>
                <w:sz w:val="22"/>
                <w:szCs w:val="22"/>
              </w:rPr>
              <w:t>152,000.00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5" w:line="184" w:lineRule="auto"/>
              <w:ind w:left="112"/>
              <w:rPr>
                <w:sz w:val="22"/>
                <w:szCs w:val="22"/>
              </w:rPr>
            </w:pPr>
            <w:r>
              <w:rPr>
                <w:spacing w:val="-2"/>
                <w:sz w:val="22"/>
                <w:szCs w:val="22"/>
              </w:rPr>
              <w:t>21399</w:t>
            </w:r>
          </w:p>
        </w:tc>
        <w:tc>
          <w:tcPr>
            <w:tcW w:w="1592" w:type="dxa"/>
            <w:tcBorders>
              <w:left w:val="single" w:color="000000" w:sz="2" w:space="0"/>
              <w:right w:val="single" w:color="000000" w:sz="2" w:space="0"/>
            </w:tcBorders>
            <w:vAlign w:val="top"/>
          </w:tcPr>
          <w:p>
            <w:pPr>
              <w:pStyle w:val="6"/>
              <w:spacing w:before="49" w:line="246" w:lineRule="auto"/>
              <w:ind w:left="126" w:right="168" w:hanging="18"/>
              <w:rPr>
                <w:sz w:val="22"/>
                <w:szCs w:val="22"/>
              </w:rPr>
            </w:pPr>
            <w:r>
              <w:rPr>
                <w:spacing w:val="-2"/>
                <w:sz w:val="22"/>
                <w:szCs w:val="22"/>
              </w:rPr>
              <w:t>其他农林水支</w:t>
            </w:r>
            <w:r>
              <w:rPr>
                <w:spacing w:val="1"/>
                <w:sz w:val="22"/>
                <w:szCs w:val="22"/>
              </w:rPr>
              <w:t xml:space="preserve"> </w:t>
            </w:r>
            <w:r>
              <w:rPr>
                <w:sz w:val="22"/>
                <w:szCs w:val="22"/>
              </w:rPr>
              <w:t>出</w:t>
            </w:r>
          </w:p>
        </w:tc>
        <w:tc>
          <w:tcPr>
            <w:tcW w:w="1656" w:type="dxa"/>
            <w:tcBorders>
              <w:left w:val="single" w:color="000000" w:sz="2" w:space="0"/>
              <w:right w:val="single" w:color="000000" w:sz="2" w:space="0"/>
            </w:tcBorders>
            <w:vAlign w:val="top"/>
          </w:tcPr>
          <w:p>
            <w:pPr>
              <w:pStyle w:val="6"/>
              <w:spacing w:before="245" w:line="184" w:lineRule="auto"/>
              <w:ind w:left="247"/>
              <w:rPr>
                <w:sz w:val="22"/>
                <w:szCs w:val="22"/>
              </w:rPr>
            </w:pPr>
            <w:r>
              <w:rPr>
                <w:spacing w:val="-2"/>
                <w:sz w:val="22"/>
                <w:szCs w:val="22"/>
              </w:rPr>
              <w:t>1,200,000.00</w:t>
            </w:r>
          </w:p>
        </w:tc>
        <w:tc>
          <w:tcPr>
            <w:tcW w:w="1815" w:type="dxa"/>
            <w:tcBorders>
              <w:left w:val="single" w:color="000000" w:sz="2" w:space="0"/>
              <w:right w:val="single" w:color="000000" w:sz="2" w:space="0"/>
            </w:tcBorders>
            <w:vAlign w:val="top"/>
          </w:tcPr>
          <w:p>
            <w:pPr>
              <w:pStyle w:val="6"/>
              <w:spacing w:before="245" w:line="184" w:lineRule="auto"/>
              <w:ind w:left="408"/>
              <w:rPr>
                <w:sz w:val="22"/>
                <w:szCs w:val="22"/>
              </w:rPr>
            </w:pPr>
            <w:r>
              <w:rPr>
                <w:spacing w:val="-2"/>
                <w:sz w:val="22"/>
                <w:szCs w:val="22"/>
              </w:rPr>
              <w:t>1,200,000.00</w:t>
            </w:r>
          </w:p>
        </w:tc>
        <w:tc>
          <w:tcPr>
            <w:tcW w:w="1336" w:type="dxa"/>
            <w:tcBorders>
              <w:left w:val="single" w:color="000000" w:sz="2" w:space="0"/>
              <w:right w:val="single" w:color="000000" w:sz="2" w:space="0"/>
            </w:tcBorders>
            <w:vAlign w:val="top"/>
          </w:tcPr>
          <w:p>
            <w:pPr>
              <w:pStyle w:val="6"/>
              <w:spacing w:before="245"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5"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5"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5"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5"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6" w:line="184" w:lineRule="auto"/>
              <w:ind w:left="112"/>
              <w:rPr>
                <w:sz w:val="22"/>
                <w:szCs w:val="22"/>
              </w:rPr>
            </w:pPr>
            <w:r>
              <w:rPr>
                <w:spacing w:val="-2"/>
                <w:sz w:val="22"/>
                <w:szCs w:val="22"/>
              </w:rPr>
              <w:t>2139999</w:t>
            </w:r>
          </w:p>
        </w:tc>
        <w:tc>
          <w:tcPr>
            <w:tcW w:w="1592" w:type="dxa"/>
            <w:tcBorders>
              <w:left w:val="single" w:color="000000" w:sz="2" w:space="0"/>
              <w:right w:val="single" w:color="000000" w:sz="2" w:space="0"/>
            </w:tcBorders>
            <w:vAlign w:val="top"/>
          </w:tcPr>
          <w:p>
            <w:pPr>
              <w:pStyle w:val="6"/>
              <w:spacing w:before="52" w:line="245" w:lineRule="auto"/>
              <w:ind w:left="108" w:right="165" w:firstLine="220"/>
              <w:rPr>
                <w:sz w:val="22"/>
                <w:szCs w:val="22"/>
              </w:rPr>
            </w:pPr>
            <w:r>
              <w:rPr>
                <w:spacing w:val="-2"/>
                <w:sz w:val="22"/>
                <w:szCs w:val="22"/>
              </w:rPr>
              <w:t>其他农林水</w:t>
            </w:r>
            <w:r>
              <w:rPr>
                <w:spacing w:val="1"/>
                <w:sz w:val="22"/>
                <w:szCs w:val="22"/>
              </w:rPr>
              <w:t xml:space="preserve"> </w:t>
            </w:r>
            <w:r>
              <w:rPr>
                <w:spacing w:val="-4"/>
                <w:sz w:val="22"/>
                <w:szCs w:val="22"/>
              </w:rPr>
              <w:t>支出</w:t>
            </w:r>
          </w:p>
        </w:tc>
        <w:tc>
          <w:tcPr>
            <w:tcW w:w="1656" w:type="dxa"/>
            <w:tcBorders>
              <w:left w:val="single" w:color="000000" w:sz="2" w:space="0"/>
              <w:right w:val="single" w:color="000000" w:sz="2" w:space="0"/>
            </w:tcBorders>
            <w:vAlign w:val="top"/>
          </w:tcPr>
          <w:p>
            <w:pPr>
              <w:pStyle w:val="6"/>
              <w:spacing w:before="246" w:line="184" w:lineRule="auto"/>
              <w:ind w:left="247"/>
              <w:rPr>
                <w:sz w:val="22"/>
                <w:szCs w:val="22"/>
              </w:rPr>
            </w:pPr>
            <w:r>
              <w:rPr>
                <w:spacing w:val="-2"/>
                <w:sz w:val="22"/>
                <w:szCs w:val="22"/>
              </w:rPr>
              <w:t>1,200,000.00</w:t>
            </w:r>
          </w:p>
        </w:tc>
        <w:tc>
          <w:tcPr>
            <w:tcW w:w="1815" w:type="dxa"/>
            <w:tcBorders>
              <w:left w:val="single" w:color="000000" w:sz="2" w:space="0"/>
              <w:right w:val="single" w:color="000000" w:sz="2" w:space="0"/>
            </w:tcBorders>
            <w:vAlign w:val="top"/>
          </w:tcPr>
          <w:p>
            <w:pPr>
              <w:pStyle w:val="6"/>
              <w:spacing w:before="246" w:line="184" w:lineRule="auto"/>
              <w:ind w:left="408"/>
              <w:rPr>
                <w:sz w:val="22"/>
                <w:szCs w:val="22"/>
              </w:rPr>
            </w:pPr>
            <w:r>
              <w:rPr>
                <w:spacing w:val="-2"/>
                <w:sz w:val="22"/>
                <w:szCs w:val="22"/>
              </w:rPr>
              <w:t>1,200,000.00</w:t>
            </w:r>
          </w:p>
        </w:tc>
        <w:tc>
          <w:tcPr>
            <w:tcW w:w="1336" w:type="dxa"/>
            <w:tcBorders>
              <w:left w:val="single" w:color="000000" w:sz="2" w:space="0"/>
              <w:right w:val="single" w:color="000000" w:sz="2" w:space="0"/>
            </w:tcBorders>
            <w:vAlign w:val="top"/>
          </w:tcPr>
          <w:p>
            <w:pPr>
              <w:pStyle w:val="6"/>
              <w:spacing w:before="246"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6"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6"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6"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6"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7" w:line="184" w:lineRule="auto"/>
              <w:ind w:left="112"/>
              <w:rPr>
                <w:sz w:val="22"/>
                <w:szCs w:val="22"/>
              </w:rPr>
            </w:pPr>
            <w:r>
              <w:rPr>
                <w:spacing w:val="-4"/>
                <w:sz w:val="22"/>
                <w:szCs w:val="22"/>
              </w:rPr>
              <w:t>221</w:t>
            </w:r>
          </w:p>
        </w:tc>
        <w:tc>
          <w:tcPr>
            <w:tcW w:w="1592" w:type="dxa"/>
            <w:tcBorders>
              <w:left w:val="single" w:color="000000" w:sz="2" w:space="0"/>
              <w:right w:val="single" w:color="000000" w:sz="2" w:space="0"/>
            </w:tcBorders>
            <w:vAlign w:val="top"/>
          </w:tcPr>
          <w:p>
            <w:pPr>
              <w:pStyle w:val="6"/>
              <w:spacing w:before="52" w:line="220" w:lineRule="auto"/>
              <w:ind w:left="106"/>
              <w:rPr>
                <w:sz w:val="22"/>
                <w:szCs w:val="22"/>
              </w:rPr>
            </w:pPr>
            <w:r>
              <w:rPr>
                <w:spacing w:val="-1"/>
                <w:sz w:val="22"/>
                <w:szCs w:val="22"/>
              </w:rPr>
              <w:t>住房保障支出</w:t>
            </w:r>
          </w:p>
        </w:tc>
        <w:tc>
          <w:tcPr>
            <w:tcW w:w="1656" w:type="dxa"/>
            <w:tcBorders>
              <w:left w:val="single" w:color="000000" w:sz="2" w:space="0"/>
              <w:right w:val="single" w:color="000000" w:sz="2" w:space="0"/>
            </w:tcBorders>
            <w:vAlign w:val="top"/>
          </w:tcPr>
          <w:p>
            <w:pPr>
              <w:pStyle w:val="6"/>
              <w:spacing w:before="87" w:line="184" w:lineRule="auto"/>
              <w:ind w:left="247"/>
              <w:rPr>
                <w:sz w:val="22"/>
                <w:szCs w:val="22"/>
              </w:rPr>
            </w:pPr>
            <w:r>
              <w:rPr>
                <w:spacing w:val="-2"/>
                <w:sz w:val="22"/>
                <w:szCs w:val="22"/>
              </w:rPr>
              <w:t>1,683,328.33</w:t>
            </w:r>
          </w:p>
        </w:tc>
        <w:tc>
          <w:tcPr>
            <w:tcW w:w="1815" w:type="dxa"/>
            <w:tcBorders>
              <w:left w:val="single" w:color="000000" w:sz="2" w:space="0"/>
              <w:right w:val="single" w:color="000000" w:sz="2" w:space="0"/>
            </w:tcBorders>
            <w:vAlign w:val="top"/>
          </w:tcPr>
          <w:p>
            <w:pPr>
              <w:pStyle w:val="6"/>
              <w:spacing w:before="87" w:line="184" w:lineRule="auto"/>
              <w:ind w:left="617"/>
              <w:rPr>
                <w:sz w:val="22"/>
                <w:szCs w:val="22"/>
              </w:rPr>
            </w:pPr>
            <w:r>
              <w:rPr>
                <w:spacing w:val="-2"/>
                <w:sz w:val="22"/>
                <w:szCs w:val="22"/>
              </w:rPr>
              <w:t>571,489.00</w:t>
            </w:r>
          </w:p>
        </w:tc>
        <w:tc>
          <w:tcPr>
            <w:tcW w:w="1336" w:type="dxa"/>
            <w:tcBorders>
              <w:left w:val="single" w:color="000000" w:sz="2" w:space="0"/>
              <w:right w:val="single" w:color="000000" w:sz="2" w:space="0"/>
            </w:tcBorders>
            <w:vAlign w:val="top"/>
          </w:tcPr>
          <w:p>
            <w:pPr>
              <w:pStyle w:val="6"/>
              <w:spacing w:before="87"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7"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7"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7"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7" w:line="184" w:lineRule="auto"/>
              <w:ind w:left="685"/>
              <w:rPr>
                <w:sz w:val="22"/>
                <w:szCs w:val="22"/>
              </w:rPr>
            </w:pPr>
            <w:r>
              <w:rPr>
                <w:spacing w:val="-2"/>
                <w:sz w:val="22"/>
                <w:szCs w:val="22"/>
              </w:rPr>
              <w:t>1,111,839.33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6" w:line="184" w:lineRule="auto"/>
              <w:ind w:left="112"/>
              <w:rPr>
                <w:sz w:val="22"/>
                <w:szCs w:val="22"/>
              </w:rPr>
            </w:pPr>
            <w:r>
              <w:rPr>
                <w:spacing w:val="-2"/>
                <w:sz w:val="22"/>
                <w:szCs w:val="22"/>
              </w:rPr>
              <w:t>22101</w:t>
            </w:r>
          </w:p>
        </w:tc>
        <w:tc>
          <w:tcPr>
            <w:tcW w:w="1592" w:type="dxa"/>
            <w:tcBorders>
              <w:left w:val="single" w:color="000000" w:sz="2" w:space="0"/>
              <w:right w:val="single" w:color="000000" w:sz="2" w:space="0"/>
            </w:tcBorders>
            <w:vAlign w:val="top"/>
          </w:tcPr>
          <w:p>
            <w:pPr>
              <w:pStyle w:val="6"/>
              <w:spacing w:before="54" w:line="244" w:lineRule="auto"/>
              <w:ind w:left="106" w:right="168" w:firstLine="1"/>
              <w:rPr>
                <w:sz w:val="22"/>
                <w:szCs w:val="22"/>
              </w:rPr>
            </w:pPr>
            <w:r>
              <w:rPr>
                <w:spacing w:val="-2"/>
                <w:sz w:val="22"/>
                <w:szCs w:val="22"/>
              </w:rPr>
              <w:t>保障性安居工</w:t>
            </w:r>
            <w:r>
              <w:rPr>
                <w:spacing w:val="1"/>
                <w:sz w:val="22"/>
                <w:szCs w:val="22"/>
              </w:rPr>
              <w:t xml:space="preserve"> </w:t>
            </w:r>
            <w:r>
              <w:rPr>
                <w:spacing w:val="-2"/>
                <w:sz w:val="22"/>
                <w:szCs w:val="22"/>
              </w:rPr>
              <w:t>程支出</w:t>
            </w:r>
          </w:p>
        </w:tc>
        <w:tc>
          <w:tcPr>
            <w:tcW w:w="1656" w:type="dxa"/>
            <w:tcBorders>
              <w:left w:val="single" w:color="000000" w:sz="2" w:space="0"/>
              <w:right w:val="single" w:color="000000" w:sz="2" w:space="0"/>
            </w:tcBorders>
            <w:vAlign w:val="top"/>
          </w:tcPr>
          <w:p>
            <w:pPr>
              <w:pStyle w:val="6"/>
              <w:spacing w:before="246" w:line="184" w:lineRule="auto"/>
              <w:ind w:left="247"/>
              <w:rPr>
                <w:sz w:val="22"/>
                <w:szCs w:val="22"/>
              </w:rPr>
            </w:pPr>
            <w:r>
              <w:rPr>
                <w:spacing w:val="-2"/>
                <w:sz w:val="22"/>
                <w:szCs w:val="22"/>
              </w:rPr>
              <w:t>1,111,839.33</w:t>
            </w:r>
          </w:p>
        </w:tc>
        <w:tc>
          <w:tcPr>
            <w:tcW w:w="1815" w:type="dxa"/>
            <w:tcBorders>
              <w:left w:val="single" w:color="000000" w:sz="2" w:space="0"/>
              <w:right w:val="single" w:color="000000" w:sz="2" w:space="0"/>
            </w:tcBorders>
            <w:vAlign w:val="top"/>
          </w:tcPr>
          <w:p>
            <w:pPr>
              <w:pStyle w:val="6"/>
              <w:spacing w:before="246"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6"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6"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6"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6"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6" w:line="184" w:lineRule="auto"/>
              <w:ind w:left="685"/>
              <w:rPr>
                <w:sz w:val="22"/>
                <w:szCs w:val="22"/>
              </w:rPr>
            </w:pPr>
            <w:r>
              <w:rPr>
                <w:spacing w:val="-2"/>
                <w:sz w:val="22"/>
                <w:szCs w:val="22"/>
              </w:rPr>
              <w:t>1,111,839.33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47" w:line="184" w:lineRule="auto"/>
              <w:ind w:left="112"/>
              <w:rPr>
                <w:sz w:val="22"/>
                <w:szCs w:val="22"/>
              </w:rPr>
            </w:pPr>
            <w:r>
              <w:rPr>
                <w:spacing w:val="-2"/>
                <w:sz w:val="22"/>
                <w:szCs w:val="22"/>
              </w:rPr>
              <w:t>2210105</w:t>
            </w:r>
          </w:p>
        </w:tc>
        <w:tc>
          <w:tcPr>
            <w:tcW w:w="1592" w:type="dxa"/>
            <w:tcBorders>
              <w:left w:val="single" w:color="000000" w:sz="2" w:space="0"/>
              <w:right w:val="single" w:color="000000" w:sz="2" w:space="0"/>
            </w:tcBorders>
            <w:vAlign w:val="top"/>
          </w:tcPr>
          <w:p>
            <w:pPr>
              <w:pStyle w:val="6"/>
              <w:spacing w:before="54" w:line="244" w:lineRule="auto"/>
              <w:ind w:left="106" w:right="165" w:firstLine="221"/>
              <w:rPr>
                <w:sz w:val="22"/>
                <w:szCs w:val="22"/>
              </w:rPr>
            </w:pPr>
            <w:r>
              <w:rPr>
                <w:spacing w:val="-2"/>
                <w:sz w:val="22"/>
                <w:szCs w:val="22"/>
              </w:rPr>
              <w:t>农村危房改</w:t>
            </w:r>
            <w:r>
              <w:rPr>
                <w:spacing w:val="2"/>
                <w:sz w:val="22"/>
                <w:szCs w:val="22"/>
              </w:rPr>
              <w:t xml:space="preserve"> </w:t>
            </w:r>
            <w:r>
              <w:rPr>
                <w:sz w:val="22"/>
                <w:szCs w:val="22"/>
              </w:rPr>
              <w:t>造</w:t>
            </w:r>
          </w:p>
        </w:tc>
        <w:tc>
          <w:tcPr>
            <w:tcW w:w="1656" w:type="dxa"/>
            <w:tcBorders>
              <w:left w:val="single" w:color="000000" w:sz="2" w:space="0"/>
              <w:right w:val="single" w:color="000000" w:sz="2" w:space="0"/>
            </w:tcBorders>
            <w:vAlign w:val="top"/>
          </w:tcPr>
          <w:p>
            <w:pPr>
              <w:pStyle w:val="6"/>
              <w:spacing w:before="247" w:line="184" w:lineRule="auto"/>
              <w:ind w:left="247"/>
              <w:rPr>
                <w:sz w:val="22"/>
                <w:szCs w:val="22"/>
              </w:rPr>
            </w:pPr>
            <w:r>
              <w:rPr>
                <w:spacing w:val="-2"/>
                <w:sz w:val="22"/>
                <w:szCs w:val="22"/>
              </w:rPr>
              <w:t>1,111,839.33</w:t>
            </w:r>
          </w:p>
        </w:tc>
        <w:tc>
          <w:tcPr>
            <w:tcW w:w="1815" w:type="dxa"/>
            <w:tcBorders>
              <w:left w:val="single" w:color="000000" w:sz="2" w:space="0"/>
              <w:right w:val="single" w:color="000000" w:sz="2" w:space="0"/>
            </w:tcBorders>
            <w:vAlign w:val="top"/>
          </w:tcPr>
          <w:p>
            <w:pPr>
              <w:pStyle w:val="6"/>
              <w:spacing w:before="247"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47"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47"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47"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47"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47" w:line="184" w:lineRule="auto"/>
              <w:ind w:left="685"/>
              <w:rPr>
                <w:sz w:val="22"/>
                <w:szCs w:val="22"/>
              </w:rPr>
            </w:pPr>
            <w:r>
              <w:rPr>
                <w:spacing w:val="-2"/>
                <w:sz w:val="22"/>
                <w:szCs w:val="22"/>
              </w:rPr>
              <w:t>1,111,839.33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88" w:line="184" w:lineRule="auto"/>
              <w:ind w:left="112"/>
              <w:rPr>
                <w:sz w:val="22"/>
                <w:szCs w:val="22"/>
              </w:rPr>
            </w:pPr>
            <w:r>
              <w:rPr>
                <w:spacing w:val="-2"/>
                <w:sz w:val="22"/>
                <w:szCs w:val="22"/>
              </w:rPr>
              <w:t>22102</w:t>
            </w:r>
          </w:p>
        </w:tc>
        <w:tc>
          <w:tcPr>
            <w:tcW w:w="1592" w:type="dxa"/>
            <w:tcBorders>
              <w:left w:val="single" w:color="000000" w:sz="2" w:space="0"/>
              <w:right w:val="single" w:color="000000" w:sz="2" w:space="0"/>
            </w:tcBorders>
            <w:vAlign w:val="top"/>
          </w:tcPr>
          <w:p>
            <w:pPr>
              <w:pStyle w:val="6"/>
              <w:spacing w:before="54" w:line="219" w:lineRule="auto"/>
              <w:ind w:left="106"/>
              <w:rPr>
                <w:sz w:val="22"/>
                <w:szCs w:val="22"/>
              </w:rPr>
            </w:pPr>
            <w:r>
              <w:rPr>
                <w:spacing w:val="-1"/>
                <w:sz w:val="22"/>
                <w:szCs w:val="22"/>
              </w:rPr>
              <w:t>住房改革支出</w:t>
            </w:r>
          </w:p>
        </w:tc>
        <w:tc>
          <w:tcPr>
            <w:tcW w:w="1656" w:type="dxa"/>
            <w:tcBorders>
              <w:left w:val="single" w:color="000000" w:sz="2" w:space="0"/>
              <w:right w:val="single" w:color="000000" w:sz="2" w:space="0"/>
            </w:tcBorders>
            <w:vAlign w:val="top"/>
          </w:tcPr>
          <w:p>
            <w:pPr>
              <w:pStyle w:val="6"/>
              <w:spacing w:before="88" w:line="184" w:lineRule="auto"/>
              <w:ind w:left="456"/>
              <w:rPr>
                <w:sz w:val="22"/>
                <w:szCs w:val="22"/>
              </w:rPr>
            </w:pPr>
            <w:r>
              <w:rPr>
                <w:spacing w:val="-2"/>
                <w:sz w:val="22"/>
                <w:szCs w:val="22"/>
              </w:rPr>
              <w:t>571,489.00</w:t>
            </w:r>
          </w:p>
        </w:tc>
        <w:tc>
          <w:tcPr>
            <w:tcW w:w="1815" w:type="dxa"/>
            <w:tcBorders>
              <w:left w:val="single" w:color="000000" w:sz="2" w:space="0"/>
              <w:right w:val="single" w:color="000000" w:sz="2" w:space="0"/>
            </w:tcBorders>
            <w:vAlign w:val="top"/>
          </w:tcPr>
          <w:p>
            <w:pPr>
              <w:pStyle w:val="6"/>
              <w:spacing w:before="88" w:line="184" w:lineRule="auto"/>
              <w:ind w:left="617"/>
              <w:rPr>
                <w:sz w:val="22"/>
                <w:szCs w:val="22"/>
              </w:rPr>
            </w:pPr>
            <w:r>
              <w:rPr>
                <w:spacing w:val="-2"/>
                <w:sz w:val="22"/>
                <w:szCs w:val="22"/>
              </w:rPr>
              <w:t>571,489.00</w:t>
            </w:r>
          </w:p>
        </w:tc>
        <w:tc>
          <w:tcPr>
            <w:tcW w:w="1336" w:type="dxa"/>
            <w:tcBorders>
              <w:left w:val="single" w:color="000000" w:sz="2" w:space="0"/>
              <w:right w:val="single" w:color="000000" w:sz="2" w:space="0"/>
            </w:tcBorders>
            <w:vAlign w:val="top"/>
          </w:tcPr>
          <w:p>
            <w:pPr>
              <w:pStyle w:val="6"/>
              <w:spacing w:before="88"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88"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88"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88"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88"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91" w:line="184" w:lineRule="auto"/>
              <w:ind w:left="112"/>
              <w:rPr>
                <w:sz w:val="22"/>
                <w:szCs w:val="22"/>
              </w:rPr>
            </w:pPr>
            <w:r>
              <w:rPr>
                <w:spacing w:val="-2"/>
                <w:sz w:val="22"/>
                <w:szCs w:val="22"/>
              </w:rPr>
              <w:t>2210201</w:t>
            </w:r>
          </w:p>
        </w:tc>
        <w:tc>
          <w:tcPr>
            <w:tcW w:w="1592" w:type="dxa"/>
            <w:tcBorders>
              <w:left w:val="single" w:color="000000" w:sz="2" w:space="0"/>
              <w:right w:val="single" w:color="000000" w:sz="2" w:space="0"/>
            </w:tcBorders>
            <w:vAlign w:val="top"/>
          </w:tcPr>
          <w:p>
            <w:pPr>
              <w:pStyle w:val="6"/>
              <w:spacing w:before="57" w:line="216" w:lineRule="auto"/>
              <w:ind w:left="327"/>
              <w:rPr>
                <w:sz w:val="22"/>
                <w:szCs w:val="22"/>
              </w:rPr>
            </w:pPr>
            <w:r>
              <w:rPr>
                <w:spacing w:val="-2"/>
                <w:sz w:val="22"/>
                <w:szCs w:val="22"/>
              </w:rPr>
              <w:t>住房公积金</w:t>
            </w:r>
          </w:p>
        </w:tc>
        <w:tc>
          <w:tcPr>
            <w:tcW w:w="1656" w:type="dxa"/>
            <w:tcBorders>
              <w:left w:val="single" w:color="000000" w:sz="2" w:space="0"/>
              <w:right w:val="single" w:color="000000" w:sz="2" w:space="0"/>
            </w:tcBorders>
            <w:vAlign w:val="top"/>
          </w:tcPr>
          <w:p>
            <w:pPr>
              <w:pStyle w:val="6"/>
              <w:spacing w:before="91" w:line="184" w:lineRule="auto"/>
              <w:ind w:left="456"/>
              <w:rPr>
                <w:sz w:val="22"/>
                <w:szCs w:val="22"/>
              </w:rPr>
            </w:pPr>
            <w:r>
              <w:rPr>
                <w:spacing w:val="-2"/>
                <w:sz w:val="22"/>
                <w:szCs w:val="22"/>
              </w:rPr>
              <w:t>338,518.00</w:t>
            </w:r>
          </w:p>
        </w:tc>
        <w:tc>
          <w:tcPr>
            <w:tcW w:w="1815" w:type="dxa"/>
            <w:tcBorders>
              <w:left w:val="single" w:color="000000" w:sz="2" w:space="0"/>
              <w:right w:val="single" w:color="000000" w:sz="2" w:space="0"/>
            </w:tcBorders>
            <w:vAlign w:val="top"/>
          </w:tcPr>
          <w:p>
            <w:pPr>
              <w:pStyle w:val="6"/>
              <w:spacing w:before="91" w:line="184" w:lineRule="auto"/>
              <w:ind w:left="617"/>
              <w:rPr>
                <w:sz w:val="22"/>
                <w:szCs w:val="22"/>
              </w:rPr>
            </w:pPr>
            <w:r>
              <w:rPr>
                <w:spacing w:val="-2"/>
                <w:sz w:val="22"/>
                <w:szCs w:val="22"/>
              </w:rPr>
              <w:t>338,518.00</w:t>
            </w:r>
          </w:p>
        </w:tc>
        <w:tc>
          <w:tcPr>
            <w:tcW w:w="1336" w:type="dxa"/>
            <w:tcBorders>
              <w:left w:val="single" w:color="000000" w:sz="2" w:space="0"/>
              <w:right w:val="single" w:color="000000" w:sz="2" w:space="0"/>
            </w:tcBorders>
            <w:vAlign w:val="top"/>
          </w:tcPr>
          <w:p>
            <w:pPr>
              <w:pStyle w:val="6"/>
              <w:spacing w:before="9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1"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28" w:type="dxa"/>
            <w:tcBorders>
              <w:right w:val="single" w:color="000000" w:sz="2" w:space="0"/>
            </w:tcBorders>
            <w:vAlign w:val="top"/>
          </w:tcPr>
          <w:p>
            <w:pPr>
              <w:pStyle w:val="6"/>
              <w:spacing w:before="92" w:line="184" w:lineRule="auto"/>
              <w:ind w:left="112"/>
              <w:rPr>
                <w:sz w:val="22"/>
                <w:szCs w:val="22"/>
              </w:rPr>
            </w:pPr>
            <w:r>
              <w:rPr>
                <w:spacing w:val="-2"/>
                <w:sz w:val="22"/>
                <w:szCs w:val="22"/>
              </w:rPr>
              <w:t>2210203</w:t>
            </w:r>
          </w:p>
        </w:tc>
        <w:tc>
          <w:tcPr>
            <w:tcW w:w="1592" w:type="dxa"/>
            <w:tcBorders>
              <w:left w:val="single" w:color="000000" w:sz="2" w:space="0"/>
              <w:right w:val="single" w:color="000000" w:sz="2" w:space="0"/>
            </w:tcBorders>
            <w:vAlign w:val="top"/>
          </w:tcPr>
          <w:p>
            <w:pPr>
              <w:pStyle w:val="6"/>
              <w:spacing w:before="57" w:line="216" w:lineRule="auto"/>
              <w:ind w:left="326"/>
              <w:rPr>
                <w:sz w:val="22"/>
                <w:szCs w:val="22"/>
              </w:rPr>
            </w:pPr>
            <w:r>
              <w:rPr>
                <w:spacing w:val="-2"/>
                <w:sz w:val="22"/>
                <w:szCs w:val="22"/>
              </w:rPr>
              <w:t>购房补贴</w:t>
            </w:r>
          </w:p>
        </w:tc>
        <w:tc>
          <w:tcPr>
            <w:tcW w:w="1656" w:type="dxa"/>
            <w:tcBorders>
              <w:left w:val="single" w:color="000000" w:sz="2" w:space="0"/>
              <w:right w:val="single" w:color="000000" w:sz="2" w:space="0"/>
            </w:tcBorders>
            <w:vAlign w:val="top"/>
          </w:tcPr>
          <w:p>
            <w:pPr>
              <w:pStyle w:val="6"/>
              <w:spacing w:before="92" w:line="184" w:lineRule="auto"/>
              <w:ind w:left="454"/>
              <w:rPr>
                <w:sz w:val="22"/>
                <w:szCs w:val="22"/>
              </w:rPr>
            </w:pPr>
            <w:r>
              <w:rPr>
                <w:spacing w:val="-1"/>
                <w:sz w:val="22"/>
                <w:szCs w:val="22"/>
              </w:rPr>
              <w:t>232,971.00</w:t>
            </w:r>
          </w:p>
        </w:tc>
        <w:tc>
          <w:tcPr>
            <w:tcW w:w="1815" w:type="dxa"/>
            <w:tcBorders>
              <w:left w:val="single" w:color="000000" w:sz="2" w:space="0"/>
              <w:right w:val="single" w:color="000000" w:sz="2" w:space="0"/>
            </w:tcBorders>
            <w:vAlign w:val="top"/>
          </w:tcPr>
          <w:p>
            <w:pPr>
              <w:pStyle w:val="6"/>
              <w:spacing w:before="92" w:line="184" w:lineRule="auto"/>
              <w:ind w:left="615"/>
              <w:rPr>
                <w:sz w:val="22"/>
                <w:szCs w:val="22"/>
              </w:rPr>
            </w:pPr>
            <w:r>
              <w:rPr>
                <w:spacing w:val="-1"/>
                <w:sz w:val="22"/>
                <w:szCs w:val="22"/>
              </w:rPr>
              <w:t>232,971.00</w:t>
            </w:r>
          </w:p>
        </w:tc>
        <w:tc>
          <w:tcPr>
            <w:tcW w:w="1336" w:type="dxa"/>
            <w:tcBorders>
              <w:left w:val="single" w:color="000000" w:sz="2" w:space="0"/>
              <w:right w:val="single" w:color="000000" w:sz="2" w:space="0"/>
            </w:tcBorders>
            <w:vAlign w:val="top"/>
          </w:tcPr>
          <w:p>
            <w:pPr>
              <w:pStyle w:val="6"/>
              <w:spacing w:before="92"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92"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92"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92"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92" w:line="184" w:lineRule="auto"/>
              <w:ind w:left="1551"/>
              <w:rPr>
                <w:sz w:val="22"/>
                <w:szCs w:val="22"/>
              </w:rPr>
            </w:pPr>
            <w:r>
              <w:rPr>
                <w:spacing w:val="-3"/>
                <w:sz w:val="22"/>
                <w:szCs w:val="22"/>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28" w:type="dxa"/>
            <w:tcBorders>
              <w:right w:val="single" w:color="000000" w:sz="2" w:space="0"/>
            </w:tcBorders>
            <w:vAlign w:val="top"/>
          </w:tcPr>
          <w:p>
            <w:pPr>
              <w:pStyle w:val="6"/>
              <w:spacing w:before="251" w:line="184" w:lineRule="auto"/>
              <w:ind w:left="112"/>
              <w:rPr>
                <w:sz w:val="22"/>
                <w:szCs w:val="22"/>
              </w:rPr>
            </w:pPr>
            <w:r>
              <w:rPr>
                <w:spacing w:val="-4"/>
                <w:sz w:val="22"/>
                <w:szCs w:val="22"/>
              </w:rPr>
              <w:t>224</w:t>
            </w:r>
          </w:p>
        </w:tc>
        <w:tc>
          <w:tcPr>
            <w:tcW w:w="1592" w:type="dxa"/>
            <w:tcBorders>
              <w:left w:val="single" w:color="000000" w:sz="2" w:space="0"/>
              <w:right w:val="single" w:color="000000" w:sz="2" w:space="0"/>
            </w:tcBorders>
            <w:vAlign w:val="top"/>
          </w:tcPr>
          <w:p>
            <w:pPr>
              <w:pStyle w:val="6"/>
              <w:spacing w:before="59" w:line="242" w:lineRule="auto"/>
              <w:ind w:left="113" w:right="168" w:hanging="1"/>
              <w:rPr>
                <w:sz w:val="22"/>
                <w:szCs w:val="22"/>
              </w:rPr>
            </w:pPr>
            <w:r>
              <w:rPr>
                <w:spacing w:val="-3"/>
                <w:sz w:val="22"/>
                <w:szCs w:val="22"/>
              </w:rPr>
              <w:t>灾害防治及应</w:t>
            </w:r>
            <w:r>
              <w:rPr>
                <w:spacing w:val="3"/>
                <w:sz w:val="22"/>
                <w:szCs w:val="22"/>
              </w:rPr>
              <w:t xml:space="preserve"> </w:t>
            </w:r>
            <w:r>
              <w:rPr>
                <w:spacing w:val="-3"/>
                <w:sz w:val="22"/>
                <w:szCs w:val="22"/>
              </w:rPr>
              <w:t>急管理支出</w:t>
            </w:r>
          </w:p>
        </w:tc>
        <w:tc>
          <w:tcPr>
            <w:tcW w:w="1656" w:type="dxa"/>
            <w:tcBorders>
              <w:left w:val="single" w:color="000000" w:sz="2" w:space="0"/>
              <w:right w:val="single" w:color="000000" w:sz="2" w:space="0"/>
            </w:tcBorders>
            <w:vAlign w:val="top"/>
          </w:tcPr>
          <w:p>
            <w:pPr>
              <w:pStyle w:val="6"/>
              <w:spacing w:before="251" w:line="184" w:lineRule="auto"/>
              <w:ind w:left="454"/>
              <w:rPr>
                <w:sz w:val="22"/>
                <w:szCs w:val="22"/>
              </w:rPr>
            </w:pPr>
            <w:r>
              <w:rPr>
                <w:spacing w:val="-1"/>
                <w:sz w:val="22"/>
                <w:szCs w:val="22"/>
              </w:rPr>
              <w:t>200,000.00</w:t>
            </w:r>
          </w:p>
        </w:tc>
        <w:tc>
          <w:tcPr>
            <w:tcW w:w="1815" w:type="dxa"/>
            <w:tcBorders>
              <w:left w:val="single" w:color="000000" w:sz="2" w:space="0"/>
              <w:right w:val="single" w:color="000000" w:sz="2" w:space="0"/>
            </w:tcBorders>
            <w:vAlign w:val="top"/>
          </w:tcPr>
          <w:p>
            <w:pPr>
              <w:pStyle w:val="6"/>
              <w:spacing w:before="25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5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1"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1" w:line="184" w:lineRule="auto"/>
              <w:ind w:left="892"/>
              <w:rPr>
                <w:sz w:val="22"/>
                <w:szCs w:val="22"/>
              </w:rPr>
            </w:pPr>
            <w:r>
              <w:rPr>
                <w:spacing w:val="-1"/>
                <w:sz w:val="22"/>
                <w:szCs w:val="22"/>
              </w:rP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328" w:type="dxa"/>
            <w:tcBorders>
              <w:right w:val="single" w:color="000000" w:sz="2" w:space="0"/>
            </w:tcBorders>
            <w:vAlign w:val="top"/>
          </w:tcPr>
          <w:p>
            <w:pPr>
              <w:spacing w:line="340" w:lineRule="auto"/>
              <w:rPr>
                <w:rFonts w:ascii="Arial"/>
                <w:sz w:val="21"/>
              </w:rPr>
            </w:pPr>
          </w:p>
          <w:p>
            <w:pPr>
              <w:pStyle w:val="6"/>
              <w:spacing w:before="71" w:line="184" w:lineRule="auto"/>
              <w:ind w:left="112"/>
              <w:rPr>
                <w:sz w:val="22"/>
                <w:szCs w:val="22"/>
              </w:rPr>
            </w:pPr>
            <w:r>
              <w:rPr>
                <w:spacing w:val="-2"/>
                <w:sz w:val="22"/>
                <w:szCs w:val="22"/>
              </w:rPr>
              <w:t>22407</w:t>
            </w:r>
          </w:p>
        </w:tc>
        <w:tc>
          <w:tcPr>
            <w:tcW w:w="1592" w:type="dxa"/>
            <w:tcBorders>
              <w:left w:val="single" w:color="000000" w:sz="2" w:space="0"/>
              <w:right w:val="single" w:color="000000" w:sz="2" w:space="0"/>
            </w:tcBorders>
            <w:vAlign w:val="top"/>
          </w:tcPr>
          <w:p>
            <w:pPr>
              <w:pStyle w:val="6"/>
              <w:spacing w:before="59" w:line="251" w:lineRule="auto"/>
              <w:ind w:left="106" w:right="168" w:firstLine="37"/>
              <w:jc w:val="both"/>
              <w:rPr>
                <w:sz w:val="22"/>
                <w:szCs w:val="22"/>
              </w:rPr>
            </w:pPr>
            <w:r>
              <w:rPr>
                <w:spacing w:val="-8"/>
                <w:sz w:val="22"/>
                <w:szCs w:val="22"/>
              </w:rPr>
              <w:t>自然灾害救灾</w:t>
            </w:r>
            <w:r>
              <w:rPr>
                <w:spacing w:val="2"/>
                <w:sz w:val="22"/>
                <w:szCs w:val="22"/>
              </w:rPr>
              <w:t xml:space="preserve"> </w:t>
            </w:r>
            <w:r>
              <w:rPr>
                <w:spacing w:val="-2"/>
                <w:sz w:val="22"/>
                <w:szCs w:val="22"/>
              </w:rPr>
              <w:t>及恢复重建支</w:t>
            </w:r>
            <w:r>
              <w:rPr>
                <w:spacing w:val="3"/>
                <w:sz w:val="22"/>
                <w:szCs w:val="22"/>
              </w:rPr>
              <w:t xml:space="preserve"> </w:t>
            </w:r>
            <w:r>
              <w:rPr>
                <w:sz w:val="22"/>
                <w:szCs w:val="22"/>
              </w:rPr>
              <w:t>出</w:t>
            </w:r>
          </w:p>
        </w:tc>
        <w:tc>
          <w:tcPr>
            <w:tcW w:w="1656"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454"/>
              <w:rPr>
                <w:sz w:val="22"/>
                <w:szCs w:val="22"/>
              </w:rPr>
            </w:pPr>
            <w:r>
              <w:rPr>
                <w:spacing w:val="-1"/>
                <w:sz w:val="22"/>
                <w:szCs w:val="22"/>
              </w:rPr>
              <w:t>200,000.00</w:t>
            </w:r>
          </w:p>
        </w:tc>
        <w:tc>
          <w:tcPr>
            <w:tcW w:w="1815"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spacing w:line="340" w:lineRule="auto"/>
              <w:rPr>
                <w:rFonts w:ascii="Arial"/>
                <w:sz w:val="21"/>
              </w:rPr>
            </w:pPr>
          </w:p>
          <w:p>
            <w:pPr>
              <w:pStyle w:val="6"/>
              <w:spacing w:before="71" w:line="184" w:lineRule="auto"/>
              <w:ind w:left="1361"/>
              <w:rPr>
                <w:sz w:val="22"/>
                <w:szCs w:val="22"/>
              </w:rPr>
            </w:pPr>
            <w:r>
              <w:rPr>
                <w:spacing w:val="-3"/>
                <w:sz w:val="22"/>
                <w:szCs w:val="22"/>
              </w:rPr>
              <w:t>0.00</w:t>
            </w:r>
          </w:p>
        </w:tc>
        <w:tc>
          <w:tcPr>
            <w:tcW w:w="2093" w:type="dxa"/>
            <w:tcBorders>
              <w:left w:val="single" w:color="000000" w:sz="2" w:space="0"/>
            </w:tcBorders>
            <w:vAlign w:val="top"/>
          </w:tcPr>
          <w:p>
            <w:pPr>
              <w:spacing w:line="340" w:lineRule="auto"/>
              <w:rPr>
                <w:rFonts w:ascii="Arial"/>
                <w:sz w:val="21"/>
              </w:rPr>
            </w:pPr>
          </w:p>
          <w:p>
            <w:pPr>
              <w:pStyle w:val="6"/>
              <w:spacing w:before="71" w:line="184" w:lineRule="auto"/>
              <w:ind w:left="892"/>
              <w:rPr>
                <w:sz w:val="22"/>
                <w:szCs w:val="22"/>
              </w:rPr>
            </w:pPr>
            <w:r>
              <w:rPr>
                <w:spacing w:val="-1"/>
                <w:sz w:val="22"/>
                <w:szCs w:val="22"/>
              </w:rP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1328" w:type="dxa"/>
            <w:tcBorders>
              <w:right w:val="single" w:color="000000" w:sz="2" w:space="0"/>
            </w:tcBorders>
            <w:vAlign w:val="top"/>
          </w:tcPr>
          <w:p>
            <w:pPr>
              <w:pStyle w:val="6"/>
              <w:spacing w:before="255" w:line="184" w:lineRule="auto"/>
              <w:ind w:left="112"/>
              <w:rPr>
                <w:sz w:val="22"/>
                <w:szCs w:val="22"/>
              </w:rPr>
            </w:pPr>
            <w:r>
              <w:rPr>
                <w:spacing w:val="-2"/>
                <w:sz w:val="22"/>
                <w:szCs w:val="22"/>
              </w:rPr>
              <w:t>2240702</w:t>
            </w:r>
          </w:p>
        </w:tc>
        <w:tc>
          <w:tcPr>
            <w:tcW w:w="1592" w:type="dxa"/>
            <w:tcBorders>
              <w:left w:val="single" w:color="000000" w:sz="2" w:space="0"/>
              <w:right w:val="single" w:color="000000" w:sz="2" w:space="0"/>
            </w:tcBorders>
            <w:vAlign w:val="top"/>
          </w:tcPr>
          <w:p>
            <w:pPr>
              <w:pStyle w:val="6"/>
              <w:spacing w:before="59" w:line="246" w:lineRule="auto"/>
              <w:ind w:left="111" w:right="165" w:firstLine="216"/>
              <w:rPr>
                <w:sz w:val="22"/>
                <w:szCs w:val="22"/>
              </w:rPr>
            </w:pPr>
            <w:r>
              <w:rPr>
                <w:spacing w:val="-2"/>
                <w:sz w:val="22"/>
                <w:szCs w:val="22"/>
              </w:rPr>
              <w:t>地方自然灾</w:t>
            </w:r>
            <w:r>
              <w:rPr>
                <w:spacing w:val="2"/>
                <w:sz w:val="22"/>
                <w:szCs w:val="22"/>
              </w:rPr>
              <w:t xml:space="preserve"> </w:t>
            </w:r>
            <w:r>
              <w:rPr>
                <w:spacing w:val="-3"/>
                <w:sz w:val="22"/>
                <w:szCs w:val="22"/>
              </w:rPr>
              <w:t>害生活补助</w:t>
            </w:r>
          </w:p>
        </w:tc>
        <w:tc>
          <w:tcPr>
            <w:tcW w:w="1656" w:type="dxa"/>
            <w:tcBorders>
              <w:left w:val="single" w:color="000000" w:sz="2" w:space="0"/>
              <w:right w:val="single" w:color="000000" w:sz="2" w:space="0"/>
            </w:tcBorders>
            <w:vAlign w:val="top"/>
          </w:tcPr>
          <w:p>
            <w:pPr>
              <w:pStyle w:val="6"/>
              <w:spacing w:before="254" w:line="184" w:lineRule="auto"/>
              <w:ind w:left="454"/>
              <w:rPr>
                <w:sz w:val="22"/>
                <w:szCs w:val="22"/>
              </w:rPr>
            </w:pPr>
            <w:r>
              <w:rPr>
                <w:spacing w:val="-1"/>
                <w:sz w:val="22"/>
                <w:szCs w:val="22"/>
              </w:rPr>
              <w:t>200,000.00</w:t>
            </w:r>
          </w:p>
        </w:tc>
        <w:tc>
          <w:tcPr>
            <w:tcW w:w="1815" w:type="dxa"/>
            <w:tcBorders>
              <w:left w:val="single" w:color="000000" w:sz="2" w:space="0"/>
              <w:right w:val="single" w:color="000000" w:sz="2" w:space="0"/>
            </w:tcBorders>
            <w:vAlign w:val="top"/>
          </w:tcPr>
          <w:p>
            <w:pPr>
              <w:pStyle w:val="6"/>
              <w:spacing w:before="255" w:line="184" w:lineRule="auto"/>
              <w:ind w:left="1274"/>
              <w:rPr>
                <w:sz w:val="22"/>
                <w:szCs w:val="22"/>
              </w:rPr>
            </w:pPr>
            <w:r>
              <w:rPr>
                <w:spacing w:val="-3"/>
                <w:sz w:val="22"/>
                <w:szCs w:val="22"/>
              </w:rPr>
              <w:t>0.00</w:t>
            </w:r>
          </w:p>
        </w:tc>
        <w:tc>
          <w:tcPr>
            <w:tcW w:w="1336" w:type="dxa"/>
            <w:tcBorders>
              <w:left w:val="single" w:color="000000" w:sz="2" w:space="0"/>
              <w:right w:val="single" w:color="000000" w:sz="2" w:space="0"/>
            </w:tcBorders>
            <w:vAlign w:val="top"/>
          </w:tcPr>
          <w:p>
            <w:pPr>
              <w:pStyle w:val="6"/>
              <w:spacing w:before="255" w:line="184" w:lineRule="auto"/>
              <w:ind w:left="796"/>
              <w:rPr>
                <w:sz w:val="22"/>
                <w:szCs w:val="22"/>
              </w:rPr>
            </w:pPr>
            <w:r>
              <w:rPr>
                <w:spacing w:val="-3"/>
                <w:sz w:val="22"/>
                <w:szCs w:val="22"/>
              </w:rPr>
              <w:t>0.00</w:t>
            </w:r>
          </w:p>
        </w:tc>
        <w:tc>
          <w:tcPr>
            <w:tcW w:w="1149" w:type="dxa"/>
            <w:tcBorders>
              <w:left w:val="single" w:color="000000" w:sz="2" w:space="0"/>
              <w:right w:val="single" w:color="000000" w:sz="2" w:space="0"/>
            </w:tcBorders>
            <w:vAlign w:val="top"/>
          </w:tcPr>
          <w:p>
            <w:pPr>
              <w:pStyle w:val="6"/>
              <w:spacing w:before="255" w:line="184" w:lineRule="auto"/>
              <w:ind w:left="609"/>
              <w:rPr>
                <w:sz w:val="22"/>
                <w:szCs w:val="22"/>
              </w:rPr>
            </w:pPr>
            <w:r>
              <w:rPr>
                <w:spacing w:val="-3"/>
                <w:sz w:val="22"/>
                <w:szCs w:val="22"/>
              </w:rPr>
              <w:t>0.00</w:t>
            </w:r>
          </w:p>
        </w:tc>
        <w:tc>
          <w:tcPr>
            <w:tcW w:w="1399" w:type="dxa"/>
            <w:tcBorders>
              <w:left w:val="single" w:color="000000" w:sz="2" w:space="0"/>
              <w:right w:val="single" w:color="000000" w:sz="2" w:space="0"/>
            </w:tcBorders>
            <w:vAlign w:val="top"/>
          </w:tcPr>
          <w:p>
            <w:pPr>
              <w:pStyle w:val="6"/>
              <w:spacing w:before="255" w:line="184" w:lineRule="auto"/>
              <w:ind w:left="862"/>
              <w:rPr>
                <w:sz w:val="22"/>
                <w:szCs w:val="22"/>
              </w:rPr>
            </w:pPr>
            <w:r>
              <w:rPr>
                <w:spacing w:val="-3"/>
                <w:sz w:val="22"/>
                <w:szCs w:val="22"/>
              </w:rPr>
              <w:t>0.00</w:t>
            </w:r>
          </w:p>
        </w:tc>
        <w:tc>
          <w:tcPr>
            <w:tcW w:w="1898" w:type="dxa"/>
            <w:tcBorders>
              <w:left w:val="single" w:color="000000" w:sz="2" w:space="0"/>
              <w:right w:val="single" w:color="000000" w:sz="2" w:space="0"/>
            </w:tcBorders>
            <w:vAlign w:val="top"/>
          </w:tcPr>
          <w:p>
            <w:pPr>
              <w:pStyle w:val="6"/>
              <w:spacing w:before="255" w:line="184" w:lineRule="auto"/>
              <w:ind w:left="1361"/>
              <w:rPr>
                <w:sz w:val="22"/>
                <w:szCs w:val="22"/>
              </w:rPr>
            </w:pPr>
            <w:r>
              <w:rPr>
                <w:spacing w:val="-3"/>
                <w:sz w:val="22"/>
                <w:szCs w:val="22"/>
              </w:rPr>
              <w:t>0.00</w:t>
            </w:r>
          </w:p>
        </w:tc>
        <w:tc>
          <w:tcPr>
            <w:tcW w:w="2093" w:type="dxa"/>
            <w:tcBorders>
              <w:left w:val="single" w:color="000000" w:sz="2" w:space="0"/>
            </w:tcBorders>
            <w:vAlign w:val="top"/>
          </w:tcPr>
          <w:p>
            <w:pPr>
              <w:pStyle w:val="6"/>
              <w:spacing w:before="254" w:line="184" w:lineRule="auto"/>
              <w:ind w:left="892"/>
              <w:rPr>
                <w:sz w:val="22"/>
                <w:szCs w:val="22"/>
              </w:rPr>
            </w:pPr>
            <w:r>
              <w:rPr>
                <w:spacing w:val="-1"/>
                <w:sz w:val="22"/>
                <w:szCs w:val="22"/>
              </w:rPr>
              <w:t>200,000.00</w:t>
            </w:r>
          </w:p>
        </w:tc>
      </w:tr>
    </w:tbl>
    <w:p>
      <w:pPr>
        <w:spacing w:before="51" w:line="220" w:lineRule="auto"/>
        <w:ind w:left="125"/>
        <w:rPr>
          <w:rFonts w:ascii="宋体" w:hAnsi="宋体" w:eastAsia="宋体" w:cs="宋体"/>
          <w:sz w:val="22"/>
          <w:szCs w:val="22"/>
        </w:rPr>
      </w:pPr>
      <w:r>
        <w:pict>
          <v:shape id="_x0000_s1026" o:spid="_x0000_s1026" style="position:absolute;left:0pt;margin-left:0.95pt;margin-top:16.55pt;height:1pt;width:713.1pt;z-index:251658240;mso-width-relative:page;mso-height-relative:page;" filled="f" stroked="t" coordsize="14261,20" path="m0,9l14261,9e">
            <v:fill on="f" focussize="0,0"/>
            <v:stroke weight="0.96pt" color="#000000" miterlimit="2" joinstyle="bevel"/>
            <v:imagedata o:title=""/>
            <o:lock v:ext="edit"/>
          </v:shape>
        </w:pict>
      </w:r>
      <w:r>
        <w:rPr>
          <w:rFonts w:ascii="宋体" w:hAnsi="宋体" w:eastAsia="宋体" w:cs="宋体"/>
          <w:spacing w:val="-1"/>
          <w:sz w:val="22"/>
          <w:szCs w:val="22"/>
        </w:rPr>
        <w:t>注：本表反映部门本年度取得的各项收入情况，数据取自财决</w:t>
      </w:r>
      <w:r>
        <w:rPr>
          <w:rFonts w:ascii="宋体" w:hAnsi="宋体" w:eastAsia="宋体" w:cs="宋体"/>
          <w:spacing w:val="-34"/>
          <w:sz w:val="22"/>
          <w:szCs w:val="22"/>
        </w:rPr>
        <w:t xml:space="preserve"> </w:t>
      </w:r>
      <w:r>
        <w:rPr>
          <w:rFonts w:ascii="宋体" w:hAnsi="宋体" w:eastAsia="宋体" w:cs="宋体"/>
          <w:spacing w:val="-1"/>
          <w:sz w:val="22"/>
          <w:szCs w:val="22"/>
        </w:rPr>
        <w:t>03</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720" w:right="1317" w:bottom="0" w:left="1239" w:header="0" w:footer="0" w:gutter="0"/>
          <w:cols w:space="720" w:num="1"/>
        </w:sectPr>
      </w:pPr>
    </w:p>
    <w:p>
      <w:pPr>
        <w:spacing w:before="216" w:line="225" w:lineRule="auto"/>
        <w:ind w:left="6157"/>
        <w:rPr>
          <w:rFonts w:ascii="宋体" w:hAnsi="宋体" w:eastAsia="宋体" w:cs="宋体"/>
          <w:sz w:val="35"/>
          <w:szCs w:val="35"/>
        </w:rPr>
      </w:pPr>
      <w:r>
        <w:rPr>
          <w:rFonts w:ascii="宋体" w:hAnsi="宋体" w:eastAsia="宋体" w:cs="宋体"/>
          <w:b/>
          <w:bCs/>
          <w:spacing w:val="4"/>
          <w:sz w:val="35"/>
          <w:szCs w:val="35"/>
        </w:rPr>
        <w:t>支出决算表</w:t>
      </w:r>
    </w:p>
    <w:p>
      <w:pPr>
        <w:spacing w:before="114" w:line="222" w:lineRule="auto"/>
        <w:ind w:left="12914"/>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03</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6" w:lineRule="auto"/>
        <w:ind w:left="130"/>
        <w:rPr>
          <w:rFonts w:ascii="宋体" w:hAnsi="宋体" w:eastAsia="宋体" w:cs="宋体"/>
          <w:sz w:val="24"/>
          <w:szCs w:val="24"/>
        </w:rPr>
      </w:pPr>
      <w:r>
        <w:rPr>
          <w:rFonts w:ascii="宋体" w:hAnsi="宋体" w:eastAsia="宋体" w:cs="宋体"/>
          <w:sz w:val="24"/>
          <w:szCs w:val="24"/>
        </w:rPr>
        <w:t xml:space="preserve">公开部门：                                      </w:t>
      </w:r>
      <w:r>
        <w:rPr>
          <w:rFonts w:ascii="宋体" w:hAnsi="宋体" w:eastAsia="宋体" w:cs="宋体"/>
          <w:spacing w:val="-1"/>
          <w:sz w:val="24"/>
          <w:szCs w:val="24"/>
        </w:rPr>
        <w:t xml:space="preserve">                                                        金额单位：元</w:t>
      </w:r>
    </w:p>
    <w:tbl>
      <w:tblPr>
        <w:tblStyle w:val="5"/>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455"/>
        <w:gridCol w:w="455"/>
        <w:gridCol w:w="1608"/>
        <w:gridCol w:w="2113"/>
        <w:gridCol w:w="1499"/>
        <w:gridCol w:w="1500"/>
        <w:gridCol w:w="1619"/>
        <w:gridCol w:w="1871"/>
        <w:gridCol w:w="2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978" w:type="dxa"/>
            <w:gridSpan w:val="4"/>
            <w:vAlign w:val="top"/>
          </w:tcPr>
          <w:p>
            <w:pPr>
              <w:pStyle w:val="6"/>
              <w:spacing w:before="54" w:line="222" w:lineRule="auto"/>
              <w:ind w:left="1279"/>
              <w:rPr>
                <w:sz w:val="22"/>
                <w:szCs w:val="22"/>
              </w:rPr>
            </w:pPr>
            <w:r>
              <w:rPr>
                <w:spacing w:val="-6"/>
                <w:sz w:val="22"/>
                <w:szCs w:val="22"/>
              </w:rPr>
              <w:t>项目</w:t>
            </w:r>
          </w:p>
        </w:tc>
        <w:tc>
          <w:tcPr>
            <w:tcW w:w="2113" w:type="dxa"/>
            <w:vMerge w:val="restart"/>
            <w:tcBorders>
              <w:bottom w:val="nil"/>
            </w:tcBorders>
            <w:vAlign w:val="top"/>
          </w:tcPr>
          <w:p>
            <w:pPr>
              <w:spacing w:line="463" w:lineRule="auto"/>
              <w:rPr>
                <w:rFonts w:ascii="Arial"/>
                <w:sz w:val="21"/>
              </w:rPr>
            </w:pPr>
          </w:p>
          <w:p>
            <w:pPr>
              <w:pStyle w:val="6"/>
              <w:spacing w:before="71" w:line="220" w:lineRule="auto"/>
              <w:ind w:left="401"/>
              <w:rPr>
                <w:sz w:val="22"/>
                <w:szCs w:val="22"/>
              </w:rPr>
            </w:pPr>
            <w:r>
              <w:rPr>
                <w:spacing w:val="-2"/>
                <w:sz w:val="22"/>
                <w:szCs w:val="22"/>
              </w:rPr>
              <w:t>本年支出合计</w:t>
            </w:r>
          </w:p>
        </w:tc>
        <w:tc>
          <w:tcPr>
            <w:tcW w:w="1499" w:type="dxa"/>
            <w:vMerge w:val="restart"/>
            <w:tcBorders>
              <w:bottom w:val="nil"/>
            </w:tcBorders>
            <w:vAlign w:val="top"/>
          </w:tcPr>
          <w:p>
            <w:pPr>
              <w:spacing w:line="463" w:lineRule="auto"/>
              <w:rPr>
                <w:rFonts w:ascii="Arial"/>
                <w:sz w:val="21"/>
              </w:rPr>
            </w:pPr>
          </w:p>
          <w:p>
            <w:pPr>
              <w:pStyle w:val="6"/>
              <w:spacing w:before="71" w:line="220" w:lineRule="auto"/>
              <w:ind w:left="315"/>
              <w:rPr>
                <w:sz w:val="22"/>
                <w:szCs w:val="22"/>
              </w:rPr>
            </w:pPr>
            <w:r>
              <w:rPr>
                <w:spacing w:val="-2"/>
                <w:sz w:val="22"/>
                <w:szCs w:val="22"/>
              </w:rPr>
              <w:t>基本支出</w:t>
            </w:r>
          </w:p>
        </w:tc>
        <w:tc>
          <w:tcPr>
            <w:tcW w:w="1500" w:type="dxa"/>
            <w:vMerge w:val="restart"/>
            <w:tcBorders>
              <w:bottom w:val="nil"/>
            </w:tcBorders>
            <w:vAlign w:val="top"/>
          </w:tcPr>
          <w:p>
            <w:pPr>
              <w:spacing w:line="462" w:lineRule="auto"/>
              <w:rPr>
                <w:rFonts w:ascii="Arial"/>
                <w:sz w:val="21"/>
              </w:rPr>
            </w:pPr>
          </w:p>
          <w:p>
            <w:pPr>
              <w:pStyle w:val="6"/>
              <w:spacing w:before="72" w:line="222" w:lineRule="auto"/>
              <w:ind w:left="319"/>
              <w:rPr>
                <w:sz w:val="22"/>
                <w:szCs w:val="22"/>
              </w:rPr>
            </w:pPr>
            <w:r>
              <w:rPr>
                <w:spacing w:val="-3"/>
                <w:sz w:val="22"/>
                <w:szCs w:val="22"/>
              </w:rPr>
              <w:t>项目支出</w:t>
            </w:r>
          </w:p>
        </w:tc>
        <w:tc>
          <w:tcPr>
            <w:tcW w:w="1619" w:type="dxa"/>
            <w:vMerge w:val="restart"/>
            <w:tcBorders>
              <w:bottom w:val="nil"/>
            </w:tcBorders>
            <w:vAlign w:val="top"/>
          </w:tcPr>
          <w:p>
            <w:pPr>
              <w:spacing w:line="462" w:lineRule="auto"/>
              <w:rPr>
                <w:rFonts w:ascii="Arial"/>
                <w:sz w:val="21"/>
              </w:rPr>
            </w:pPr>
          </w:p>
          <w:p>
            <w:pPr>
              <w:pStyle w:val="6"/>
              <w:spacing w:before="72" w:line="221" w:lineRule="auto"/>
              <w:ind w:left="157"/>
              <w:rPr>
                <w:sz w:val="22"/>
                <w:szCs w:val="22"/>
              </w:rPr>
            </w:pPr>
            <w:r>
              <w:rPr>
                <w:spacing w:val="-2"/>
                <w:sz w:val="22"/>
                <w:szCs w:val="22"/>
              </w:rPr>
              <w:t>上缴上级支出</w:t>
            </w:r>
          </w:p>
        </w:tc>
        <w:tc>
          <w:tcPr>
            <w:tcW w:w="1871" w:type="dxa"/>
            <w:vMerge w:val="restart"/>
            <w:tcBorders>
              <w:bottom w:val="nil"/>
            </w:tcBorders>
            <w:vAlign w:val="top"/>
          </w:tcPr>
          <w:p>
            <w:pPr>
              <w:spacing w:line="462" w:lineRule="auto"/>
              <w:rPr>
                <w:rFonts w:ascii="Arial"/>
                <w:sz w:val="21"/>
              </w:rPr>
            </w:pPr>
          </w:p>
          <w:p>
            <w:pPr>
              <w:pStyle w:val="6"/>
              <w:spacing w:before="72" w:line="222" w:lineRule="auto"/>
              <w:ind w:left="503"/>
              <w:rPr>
                <w:sz w:val="22"/>
                <w:szCs w:val="22"/>
              </w:rPr>
            </w:pPr>
            <w:r>
              <w:rPr>
                <w:spacing w:val="-3"/>
                <w:sz w:val="22"/>
                <w:szCs w:val="22"/>
              </w:rPr>
              <w:t>经营支出</w:t>
            </w:r>
          </w:p>
        </w:tc>
        <w:tc>
          <w:tcPr>
            <w:tcW w:w="2506" w:type="dxa"/>
            <w:vMerge w:val="restart"/>
            <w:tcBorders>
              <w:bottom w:val="nil"/>
            </w:tcBorders>
            <w:vAlign w:val="top"/>
          </w:tcPr>
          <w:p>
            <w:pPr>
              <w:spacing w:line="463" w:lineRule="auto"/>
              <w:rPr>
                <w:rFonts w:ascii="Arial"/>
                <w:sz w:val="21"/>
              </w:rPr>
            </w:pPr>
          </w:p>
          <w:p>
            <w:pPr>
              <w:pStyle w:val="6"/>
              <w:spacing w:before="71" w:line="220" w:lineRule="auto"/>
              <w:ind w:left="269"/>
              <w:rPr>
                <w:sz w:val="22"/>
                <w:szCs w:val="22"/>
              </w:rPr>
            </w:pPr>
            <w:r>
              <w:rPr>
                <w:spacing w:val="-1"/>
                <w:sz w:val="22"/>
                <w:szCs w:val="22"/>
              </w:rPr>
              <w:t>对附属单位补助支出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370" w:type="dxa"/>
            <w:gridSpan w:val="3"/>
            <w:vAlign w:val="top"/>
          </w:tcPr>
          <w:p>
            <w:pPr>
              <w:pStyle w:val="6"/>
              <w:spacing w:before="207" w:line="256" w:lineRule="auto"/>
              <w:ind w:left="401" w:right="131" w:hanging="257"/>
              <w:rPr>
                <w:sz w:val="22"/>
                <w:szCs w:val="22"/>
              </w:rPr>
            </w:pPr>
            <w:r>
              <w:rPr>
                <w:spacing w:val="-3"/>
                <w:sz w:val="22"/>
                <w:szCs w:val="22"/>
              </w:rPr>
              <w:t>功能分类科</w:t>
            </w:r>
            <w:r>
              <w:rPr>
                <w:spacing w:val="3"/>
                <w:sz w:val="22"/>
                <w:szCs w:val="22"/>
              </w:rPr>
              <w:t xml:space="preserve"> </w:t>
            </w:r>
            <w:r>
              <w:rPr>
                <w:spacing w:val="-17"/>
                <w:sz w:val="22"/>
                <w:szCs w:val="22"/>
              </w:rPr>
              <w:t>目编码</w:t>
            </w:r>
          </w:p>
        </w:tc>
        <w:tc>
          <w:tcPr>
            <w:tcW w:w="1608" w:type="dxa"/>
            <w:vAlign w:val="top"/>
          </w:tcPr>
          <w:p>
            <w:pPr>
              <w:spacing w:line="294" w:lineRule="auto"/>
              <w:rPr>
                <w:rFonts w:ascii="Arial"/>
                <w:sz w:val="21"/>
              </w:rPr>
            </w:pPr>
          </w:p>
          <w:p>
            <w:pPr>
              <w:pStyle w:val="6"/>
              <w:spacing w:before="72" w:line="220" w:lineRule="auto"/>
              <w:ind w:left="366"/>
              <w:rPr>
                <w:sz w:val="22"/>
                <w:szCs w:val="22"/>
              </w:rPr>
            </w:pPr>
            <w:r>
              <w:rPr>
                <w:spacing w:val="-2"/>
                <w:sz w:val="22"/>
                <w:szCs w:val="22"/>
              </w:rPr>
              <w:t>科目名称</w:t>
            </w:r>
          </w:p>
        </w:tc>
        <w:tc>
          <w:tcPr>
            <w:tcW w:w="2113" w:type="dxa"/>
            <w:vMerge w:val="continue"/>
            <w:tcBorders>
              <w:top w:val="nil"/>
            </w:tcBorders>
            <w:vAlign w:val="top"/>
          </w:tcPr>
          <w:p>
            <w:pPr>
              <w:rPr>
                <w:rFonts w:ascii="Arial"/>
                <w:sz w:val="21"/>
              </w:rPr>
            </w:pPr>
          </w:p>
        </w:tc>
        <w:tc>
          <w:tcPr>
            <w:tcW w:w="1499" w:type="dxa"/>
            <w:vMerge w:val="continue"/>
            <w:tcBorders>
              <w:top w:val="nil"/>
            </w:tcBorders>
            <w:vAlign w:val="top"/>
          </w:tcPr>
          <w:p>
            <w:pPr>
              <w:rPr>
                <w:rFonts w:ascii="Arial"/>
                <w:sz w:val="21"/>
              </w:rPr>
            </w:pPr>
          </w:p>
        </w:tc>
        <w:tc>
          <w:tcPr>
            <w:tcW w:w="1500" w:type="dxa"/>
            <w:vMerge w:val="continue"/>
            <w:tcBorders>
              <w:top w:val="nil"/>
            </w:tcBorders>
            <w:vAlign w:val="top"/>
          </w:tcPr>
          <w:p>
            <w:pPr>
              <w:rPr>
                <w:rFonts w:ascii="Arial"/>
                <w:sz w:val="21"/>
              </w:rPr>
            </w:pPr>
          </w:p>
        </w:tc>
        <w:tc>
          <w:tcPr>
            <w:tcW w:w="1619" w:type="dxa"/>
            <w:vMerge w:val="continue"/>
            <w:tcBorders>
              <w:top w:val="nil"/>
            </w:tcBorders>
            <w:vAlign w:val="top"/>
          </w:tcPr>
          <w:p>
            <w:pPr>
              <w:rPr>
                <w:rFonts w:ascii="Arial"/>
                <w:sz w:val="21"/>
              </w:rPr>
            </w:pPr>
          </w:p>
        </w:tc>
        <w:tc>
          <w:tcPr>
            <w:tcW w:w="1871" w:type="dxa"/>
            <w:vMerge w:val="continue"/>
            <w:tcBorders>
              <w:top w:val="nil"/>
            </w:tcBorders>
            <w:vAlign w:val="top"/>
          </w:tcPr>
          <w:p>
            <w:pPr>
              <w:rPr>
                <w:rFonts w:ascii="Arial"/>
                <w:sz w:val="21"/>
              </w:rPr>
            </w:pPr>
          </w:p>
        </w:tc>
        <w:tc>
          <w:tcPr>
            <w:tcW w:w="250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60" w:type="dxa"/>
            <w:vMerge w:val="restart"/>
            <w:tcBorders>
              <w:bottom w:val="nil"/>
            </w:tcBorders>
            <w:vAlign w:val="top"/>
          </w:tcPr>
          <w:p>
            <w:pPr>
              <w:spacing w:line="303" w:lineRule="auto"/>
              <w:rPr>
                <w:rFonts w:ascii="Arial"/>
                <w:sz w:val="21"/>
              </w:rPr>
            </w:pPr>
          </w:p>
          <w:p>
            <w:pPr>
              <w:pStyle w:val="6"/>
              <w:spacing w:before="72" w:line="221" w:lineRule="auto"/>
              <w:ind w:left="126"/>
              <w:rPr>
                <w:sz w:val="22"/>
                <w:szCs w:val="22"/>
              </w:rPr>
            </w:pPr>
            <w:r>
              <w:rPr>
                <w:sz w:val="22"/>
                <w:szCs w:val="22"/>
              </w:rPr>
              <w:t>类</w:t>
            </w:r>
          </w:p>
        </w:tc>
        <w:tc>
          <w:tcPr>
            <w:tcW w:w="455" w:type="dxa"/>
            <w:vMerge w:val="restart"/>
            <w:tcBorders>
              <w:bottom w:val="nil"/>
            </w:tcBorders>
            <w:vAlign w:val="top"/>
          </w:tcPr>
          <w:p>
            <w:pPr>
              <w:spacing w:line="304" w:lineRule="auto"/>
              <w:rPr>
                <w:rFonts w:ascii="Arial"/>
                <w:sz w:val="21"/>
              </w:rPr>
            </w:pPr>
          </w:p>
          <w:p>
            <w:pPr>
              <w:pStyle w:val="6"/>
              <w:spacing w:before="71" w:line="222" w:lineRule="auto"/>
              <w:ind w:left="120"/>
              <w:rPr>
                <w:sz w:val="22"/>
                <w:szCs w:val="22"/>
              </w:rPr>
            </w:pPr>
            <w:r>
              <w:rPr>
                <w:sz w:val="22"/>
                <w:szCs w:val="22"/>
              </w:rPr>
              <w:t>款</w:t>
            </w:r>
          </w:p>
        </w:tc>
        <w:tc>
          <w:tcPr>
            <w:tcW w:w="455" w:type="dxa"/>
            <w:vMerge w:val="restart"/>
            <w:tcBorders>
              <w:bottom w:val="nil"/>
            </w:tcBorders>
            <w:vAlign w:val="top"/>
          </w:tcPr>
          <w:p>
            <w:pPr>
              <w:spacing w:line="303" w:lineRule="auto"/>
              <w:rPr>
                <w:rFonts w:ascii="Arial"/>
                <w:sz w:val="21"/>
              </w:rPr>
            </w:pPr>
          </w:p>
          <w:p>
            <w:pPr>
              <w:pStyle w:val="6"/>
              <w:spacing w:before="72" w:line="222" w:lineRule="auto"/>
              <w:ind w:left="124"/>
              <w:rPr>
                <w:sz w:val="22"/>
                <w:szCs w:val="22"/>
              </w:rPr>
            </w:pPr>
            <w:r>
              <w:rPr>
                <w:sz w:val="22"/>
                <w:szCs w:val="22"/>
              </w:rPr>
              <w:t>项</w:t>
            </w:r>
          </w:p>
        </w:tc>
        <w:tc>
          <w:tcPr>
            <w:tcW w:w="1608" w:type="dxa"/>
            <w:vAlign w:val="top"/>
          </w:tcPr>
          <w:p>
            <w:pPr>
              <w:pStyle w:val="6"/>
              <w:spacing w:before="50" w:line="221" w:lineRule="auto"/>
              <w:ind w:left="587"/>
              <w:rPr>
                <w:sz w:val="22"/>
                <w:szCs w:val="22"/>
              </w:rPr>
            </w:pPr>
            <w:r>
              <w:rPr>
                <w:spacing w:val="-4"/>
                <w:sz w:val="22"/>
                <w:szCs w:val="22"/>
              </w:rPr>
              <w:t>栏次</w:t>
            </w:r>
          </w:p>
        </w:tc>
        <w:tc>
          <w:tcPr>
            <w:tcW w:w="2113" w:type="dxa"/>
            <w:vAlign w:val="top"/>
          </w:tcPr>
          <w:p>
            <w:pPr>
              <w:pStyle w:val="6"/>
              <w:spacing w:before="85" w:line="184" w:lineRule="auto"/>
              <w:ind w:left="1021"/>
              <w:rPr>
                <w:sz w:val="22"/>
                <w:szCs w:val="22"/>
              </w:rPr>
            </w:pPr>
            <w:r>
              <w:rPr>
                <w:sz w:val="22"/>
                <w:szCs w:val="22"/>
              </w:rPr>
              <w:t>1</w:t>
            </w:r>
          </w:p>
        </w:tc>
        <w:tc>
          <w:tcPr>
            <w:tcW w:w="1499" w:type="dxa"/>
            <w:vAlign w:val="top"/>
          </w:tcPr>
          <w:p>
            <w:pPr>
              <w:pStyle w:val="6"/>
              <w:spacing w:before="85" w:line="184" w:lineRule="auto"/>
              <w:ind w:left="702"/>
              <w:rPr>
                <w:sz w:val="22"/>
                <w:szCs w:val="22"/>
              </w:rPr>
            </w:pPr>
            <w:r>
              <w:rPr>
                <w:sz w:val="22"/>
                <w:szCs w:val="22"/>
              </w:rPr>
              <w:t>2</w:t>
            </w:r>
          </w:p>
        </w:tc>
        <w:tc>
          <w:tcPr>
            <w:tcW w:w="1500" w:type="dxa"/>
            <w:vAlign w:val="top"/>
          </w:tcPr>
          <w:p>
            <w:pPr>
              <w:pStyle w:val="6"/>
              <w:spacing w:before="85" w:line="184" w:lineRule="auto"/>
              <w:ind w:left="704"/>
              <w:rPr>
                <w:sz w:val="22"/>
                <w:szCs w:val="22"/>
              </w:rPr>
            </w:pPr>
            <w:r>
              <w:rPr>
                <w:sz w:val="22"/>
                <w:szCs w:val="22"/>
              </w:rPr>
              <w:t>3</w:t>
            </w:r>
          </w:p>
        </w:tc>
        <w:tc>
          <w:tcPr>
            <w:tcW w:w="1619" w:type="dxa"/>
            <w:vAlign w:val="top"/>
          </w:tcPr>
          <w:p>
            <w:pPr>
              <w:pStyle w:val="6"/>
              <w:spacing w:before="85" w:line="184" w:lineRule="auto"/>
              <w:ind w:left="759"/>
              <w:rPr>
                <w:sz w:val="22"/>
                <w:szCs w:val="22"/>
              </w:rPr>
            </w:pPr>
            <w:r>
              <w:rPr>
                <w:sz w:val="22"/>
                <w:szCs w:val="22"/>
              </w:rPr>
              <w:t>4</w:t>
            </w:r>
          </w:p>
        </w:tc>
        <w:tc>
          <w:tcPr>
            <w:tcW w:w="1871" w:type="dxa"/>
            <w:vAlign w:val="top"/>
          </w:tcPr>
          <w:p>
            <w:pPr>
              <w:pStyle w:val="6"/>
              <w:spacing w:before="87" w:line="182" w:lineRule="auto"/>
              <w:ind w:left="893"/>
              <w:rPr>
                <w:sz w:val="22"/>
                <w:szCs w:val="22"/>
              </w:rPr>
            </w:pPr>
            <w:r>
              <w:rPr>
                <w:sz w:val="22"/>
                <w:szCs w:val="22"/>
              </w:rPr>
              <w:t>5</w:t>
            </w:r>
          </w:p>
        </w:tc>
        <w:tc>
          <w:tcPr>
            <w:tcW w:w="2506" w:type="dxa"/>
            <w:vAlign w:val="top"/>
          </w:tcPr>
          <w:p>
            <w:pPr>
              <w:pStyle w:val="6"/>
              <w:spacing w:before="85" w:line="184" w:lineRule="auto"/>
              <w:ind w:left="1205"/>
              <w:rPr>
                <w:sz w:val="22"/>
                <w:szCs w:val="22"/>
              </w:rPr>
            </w:pPr>
            <w:r>
              <w:rPr>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60" w:type="dxa"/>
            <w:vMerge w:val="continue"/>
            <w:tcBorders>
              <w:top w:val="nil"/>
            </w:tcBorders>
            <w:vAlign w:val="top"/>
          </w:tcPr>
          <w:p>
            <w:pPr>
              <w:rPr>
                <w:rFonts w:ascii="Arial"/>
                <w:sz w:val="21"/>
              </w:rPr>
            </w:pPr>
          </w:p>
        </w:tc>
        <w:tc>
          <w:tcPr>
            <w:tcW w:w="455" w:type="dxa"/>
            <w:vMerge w:val="continue"/>
            <w:tcBorders>
              <w:top w:val="nil"/>
            </w:tcBorders>
            <w:vAlign w:val="top"/>
          </w:tcPr>
          <w:p>
            <w:pPr>
              <w:rPr>
                <w:rFonts w:ascii="Arial"/>
                <w:sz w:val="21"/>
              </w:rPr>
            </w:pPr>
          </w:p>
        </w:tc>
        <w:tc>
          <w:tcPr>
            <w:tcW w:w="455" w:type="dxa"/>
            <w:vMerge w:val="continue"/>
            <w:tcBorders>
              <w:top w:val="nil"/>
            </w:tcBorders>
            <w:vAlign w:val="top"/>
          </w:tcPr>
          <w:p>
            <w:pPr>
              <w:rPr>
                <w:rFonts w:ascii="Arial"/>
                <w:sz w:val="21"/>
              </w:rPr>
            </w:pPr>
          </w:p>
        </w:tc>
        <w:tc>
          <w:tcPr>
            <w:tcW w:w="1608" w:type="dxa"/>
            <w:vAlign w:val="top"/>
          </w:tcPr>
          <w:p>
            <w:pPr>
              <w:pStyle w:val="6"/>
              <w:spacing w:before="212" w:line="222" w:lineRule="auto"/>
              <w:ind w:left="588"/>
              <w:rPr>
                <w:sz w:val="22"/>
                <w:szCs w:val="22"/>
              </w:rPr>
            </w:pPr>
            <w:r>
              <w:rPr>
                <w:spacing w:val="-4"/>
                <w:sz w:val="22"/>
                <w:szCs w:val="22"/>
              </w:rPr>
              <w:t>合计</w:t>
            </w:r>
          </w:p>
        </w:tc>
        <w:tc>
          <w:tcPr>
            <w:tcW w:w="2113" w:type="dxa"/>
            <w:vAlign w:val="top"/>
          </w:tcPr>
          <w:p>
            <w:pPr>
              <w:pStyle w:val="6"/>
              <w:spacing w:before="246" w:line="184" w:lineRule="auto"/>
              <w:ind w:left="582"/>
              <w:rPr>
                <w:sz w:val="22"/>
                <w:szCs w:val="22"/>
              </w:rPr>
            </w:pPr>
            <w:r>
              <w:rPr>
                <w:spacing w:val="-1"/>
                <w:sz w:val="22"/>
                <w:szCs w:val="22"/>
              </w:rPr>
              <w:t>69,693,703.92</w:t>
            </w:r>
          </w:p>
        </w:tc>
        <w:tc>
          <w:tcPr>
            <w:tcW w:w="1499" w:type="dxa"/>
            <w:vAlign w:val="top"/>
          </w:tcPr>
          <w:p>
            <w:pPr>
              <w:pStyle w:val="6"/>
              <w:spacing w:before="85" w:line="231" w:lineRule="auto"/>
              <w:ind w:left="1303" w:right="104" w:hanging="1110"/>
              <w:rPr>
                <w:sz w:val="22"/>
                <w:szCs w:val="22"/>
              </w:rPr>
            </w:pPr>
            <w:r>
              <w:rPr>
                <w:spacing w:val="-2"/>
                <w:sz w:val="22"/>
                <w:szCs w:val="22"/>
              </w:rPr>
              <w:t>7,257,971.3</w:t>
            </w:r>
            <w:r>
              <w:rPr>
                <w:spacing w:val="6"/>
                <w:sz w:val="22"/>
                <w:szCs w:val="22"/>
              </w:rPr>
              <w:t xml:space="preserve"> </w:t>
            </w:r>
            <w:r>
              <w:rPr>
                <w:spacing w:val="-25"/>
                <w:sz w:val="22"/>
                <w:szCs w:val="22"/>
              </w:rPr>
              <w:t>1</w:t>
            </w:r>
          </w:p>
        </w:tc>
        <w:tc>
          <w:tcPr>
            <w:tcW w:w="1500" w:type="dxa"/>
            <w:vAlign w:val="top"/>
          </w:tcPr>
          <w:p>
            <w:pPr>
              <w:pStyle w:val="6"/>
              <w:spacing w:before="85" w:line="231" w:lineRule="auto"/>
              <w:ind w:left="1178" w:right="104" w:hanging="988"/>
              <w:rPr>
                <w:sz w:val="22"/>
                <w:szCs w:val="22"/>
              </w:rPr>
            </w:pPr>
            <w:r>
              <w:rPr>
                <w:spacing w:val="-1"/>
                <w:sz w:val="22"/>
                <w:szCs w:val="22"/>
              </w:rPr>
              <w:t>62,435,732.</w:t>
            </w:r>
            <w:r>
              <w:rPr>
                <w:sz w:val="22"/>
                <w:szCs w:val="22"/>
              </w:rPr>
              <w:t xml:space="preserve"> </w:t>
            </w:r>
            <w:r>
              <w:rPr>
                <w:spacing w:val="-5"/>
                <w:sz w:val="22"/>
                <w:szCs w:val="22"/>
              </w:rPr>
              <w:t>61</w:t>
            </w:r>
          </w:p>
        </w:tc>
        <w:tc>
          <w:tcPr>
            <w:tcW w:w="1619" w:type="dxa"/>
            <w:vAlign w:val="top"/>
          </w:tcPr>
          <w:p>
            <w:pPr>
              <w:rPr>
                <w:rFonts w:ascii="Arial"/>
                <w:sz w:val="21"/>
              </w:rPr>
            </w:pPr>
          </w:p>
        </w:tc>
        <w:tc>
          <w:tcPr>
            <w:tcW w:w="1871" w:type="dxa"/>
            <w:vAlign w:val="top"/>
          </w:tcPr>
          <w:p>
            <w:pPr>
              <w:rPr>
                <w:rFonts w:ascii="Arial"/>
                <w:sz w:val="21"/>
              </w:rPr>
            </w:pPr>
          </w:p>
        </w:tc>
        <w:tc>
          <w:tcPr>
            <w:tcW w:w="2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0" w:type="dxa"/>
            <w:gridSpan w:val="3"/>
            <w:vAlign w:val="top"/>
          </w:tcPr>
          <w:p>
            <w:pPr>
              <w:pStyle w:val="6"/>
              <w:spacing w:before="248" w:line="184" w:lineRule="auto"/>
              <w:ind w:left="119"/>
              <w:rPr>
                <w:sz w:val="22"/>
                <w:szCs w:val="22"/>
              </w:rPr>
            </w:pPr>
            <w:r>
              <w:rPr>
                <w:spacing w:val="-4"/>
                <w:sz w:val="22"/>
                <w:szCs w:val="22"/>
              </w:rPr>
              <w:t>201</w:t>
            </w:r>
          </w:p>
        </w:tc>
        <w:tc>
          <w:tcPr>
            <w:tcW w:w="1608" w:type="dxa"/>
            <w:vAlign w:val="top"/>
          </w:tcPr>
          <w:p>
            <w:pPr>
              <w:pStyle w:val="6"/>
              <w:spacing w:before="53" w:line="245" w:lineRule="auto"/>
              <w:ind w:left="113" w:right="179" w:firstLine="2"/>
              <w:rPr>
                <w:sz w:val="22"/>
                <w:szCs w:val="22"/>
              </w:rPr>
            </w:pPr>
            <w:r>
              <w:rPr>
                <w:spacing w:val="-2"/>
                <w:sz w:val="22"/>
                <w:szCs w:val="22"/>
              </w:rPr>
              <w:t>一般公共服务</w:t>
            </w:r>
            <w:r>
              <w:rPr>
                <w:sz w:val="22"/>
                <w:szCs w:val="22"/>
              </w:rPr>
              <w:t xml:space="preserve"> </w:t>
            </w:r>
            <w:r>
              <w:rPr>
                <w:spacing w:val="-4"/>
                <w:sz w:val="22"/>
                <w:szCs w:val="22"/>
              </w:rPr>
              <w:t>支出</w:t>
            </w:r>
          </w:p>
        </w:tc>
        <w:tc>
          <w:tcPr>
            <w:tcW w:w="2113" w:type="dxa"/>
            <w:vAlign w:val="top"/>
          </w:tcPr>
          <w:p>
            <w:pPr>
              <w:pStyle w:val="6"/>
              <w:spacing w:before="248" w:line="184" w:lineRule="auto"/>
              <w:ind w:left="583"/>
              <w:rPr>
                <w:sz w:val="22"/>
                <w:szCs w:val="22"/>
              </w:rPr>
            </w:pPr>
            <w:r>
              <w:rPr>
                <w:spacing w:val="-1"/>
                <w:sz w:val="22"/>
                <w:szCs w:val="22"/>
              </w:rPr>
              <w:t>20,255,846.72</w:t>
            </w:r>
          </w:p>
        </w:tc>
        <w:tc>
          <w:tcPr>
            <w:tcW w:w="1499" w:type="dxa"/>
            <w:vAlign w:val="top"/>
          </w:tcPr>
          <w:p>
            <w:pPr>
              <w:pStyle w:val="6"/>
              <w:spacing w:before="88" w:line="230" w:lineRule="auto"/>
              <w:ind w:left="1302" w:right="104" w:hanging="1113"/>
              <w:rPr>
                <w:sz w:val="22"/>
                <w:szCs w:val="22"/>
              </w:rPr>
            </w:pPr>
            <w:r>
              <w:rPr>
                <w:spacing w:val="-1"/>
                <w:sz w:val="22"/>
                <w:szCs w:val="22"/>
              </w:rPr>
              <w:t>6,370,270.6</w:t>
            </w:r>
            <w:r>
              <w:rPr>
                <w:sz w:val="22"/>
                <w:szCs w:val="22"/>
              </w:rPr>
              <w:t xml:space="preserve"> </w:t>
            </w:r>
            <w:r>
              <w:rPr>
                <w:spacing w:val="-25"/>
                <w:sz w:val="22"/>
                <w:szCs w:val="22"/>
              </w:rPr>
              <w:t>1</w:t>
            </w:r>
          </w:p>
        </w:tc>
        <w:tc>
          <w:tcPr>
            <w:tcW w:w="1500" w:type="dxa"/>
            <w:vAlign w:val="top"/>
          </w:tcPr>
          <w:p>
            <w:pPr>
              <w:pStyle w:val="6"/>
              <w:spacing w:before="86" w:line="231" w:lineRule="auto"/>
              <w:ind w:left="1193" w:right="104" w:hanging="988"/>
              <w:rPr>
                <w:sz w:val="22"/>
                <w:szCs w:val="22"/>
              </w:rPr>
            </w:pPr>
            <w:r>
              <w:rPr>
                <w:spacing w:val="-3"/>
                <w:sz w:val="22"/>
                <w:szCs w:val="22"/>
              </w:rPr>
              <w:t>13,885,576.</w:t>
            </w:r>
            <w:r>
              <w:rPr>
                <w:spacing w:val="6"/>
                <w:sz w:val="22"/>
                <w:szCs w:val="22"/>
              </w:rPr>
              <w:t xml:space="preserve"> </w:t>
            </w:r>
            <w:r>
              <w:rPr>
                <w:spacing w:val="-13"/>
                <w:sz w:val="22"/>
                <w:szCs w:val="22"/>
              </w:rPr>
              <w:t>11</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70" w:type="dxa"/>
            <w:gridSpan w:val="3"/>
            <w:vAlign w:val="top"/>
          </w:tcPr>
          <w:p>
            <w:pPr>
              <w:spacing w:line="333" w:lineRule="auto"/>
              <w:rPr>
                <w:rFonts w:ascii="Arial"/>
                <w:sz w:val="21"/>
              </w:rPr>
            </w:pPr>
          </w:p>
          <w:p>
            <w:pPr>
              <w:pStyle w:val="6"/>
              <w:spacing w:before="72" w:line="184" w:lineRule="auto"/>
              <w:ind w:left="119"/>
              <w:rPr>
                <w:sz w:val="22"/>
                <w:szCs w:val="22"/>
              </w:rPr>
            </w:pPr>
            <w:r>
              <w:rPr>
                <w:spacing w:val="-2"/>
                <w:sz w:val="22"/>
                <w:szCs w:val="22"/>
              </w:rPr>
              <w:t>20103</w:t>
            </w:r>
          </w:p>
        </w:tc>
        <w:tc>
          <w:tcPr>
            <w:tcW w:w="1608" w:type="dxa"/>
            <w:vAlign w:val="top"/>
          </w:tcPr>
          <w:p>
            <w:pPr>
              <w:pStyle w:val="6"/>
              <w:spacing w:before="53" w:line="220" w:lineRule="auto"/>
              <w:ind w:left="111"/>
              <w:rPr>
                <w:sz w:val="22"/>
                <w:szCs w:val="22"/>
              </w:rPr>
            </w:pPr>
            <w:r>
              <w:rPr>
                <w:spacing w:val="-2"/>
                <w:sz w:val="22"/>
                <w:szCs w:val="22"/>
              </w:rPr>
              <w:t>政府办公厅</w:t>
            </w:r>
          </w:p>
          <w:p>
            <w:pPr>
              <w:pStyle w:val="6"/>
              <w:spacing w:before="56" w:line="245" w:lineRule="auto"/>
              <w:ind w:left="111" w:right="179" w:firstLine="7"/>
              <w:rPr>
                <w:sz w:val="22"/>
                <w:szCs w:val="22"/>
              </w:rPr>
            </w:pPr>
            <w:r>
              <w:rPr>
                <w:spacing w:val="-3"/>
                <w:sz w:val="22"/>
                <w:szCs w:val="22"/>
              </w:rPr>
              <w:t>（室）及相关</w:t>
            </w:r>
            <w:r>
              <w:rPr>
                <w:spacing w:val="2"/>
                <w:sz w:val="22"/>
                <w:szCs w:val="22"/>
              </w:rPr>
              <w:t xml:space="preserve"> </w:t>
            </w:r>
            <w:r>
              <w:rPr>
                <w:spacing w:val="-2"/>
                <w:sz w:val="22"/>
                <w:szCs w:val="22"/>
              </w:rPr>
              <w:t>机构事务</w:t>
            </w:r>
          </w:p>
        </w:tc>
        <w:tc>
          <w:tcPr>
            <w:tcW w:w="2113" w:type="dxa"/>
            <w:vAlign w:val="top"/>
          </w:tcPr>
          <w:p>
            <w:pPr>
              <w:spacing w:line="333" w:lineRule="auto"/>
              <w:rPr>
                <w:rFonts w:ascii="Arial"/>
                <w:sz w:val="21"/>
              </w:rPr>
            </w:pPr>
          </w:p>
          <w:p>
            <w:pPr>
              <w:pStyle w:val="6"/>
              <w:spacing w:before="72" w:line="184" w:lineRule="auto"/>
              <w:ind w:left="596"/>
              <w:rPr>
                <w:sz w:val="22"/>
                <w:szCs w:val="22"/>
              </w:rPr>
            </w:pPr>
            <w:r>
              <w:rPr>
                <w:spacing w:val="-2"/>
                <w:sz w:val="22"/>
                <w:szCs w:val="22"/>
              </w:rPr>
              <w:t>19,590,538.54</w:t>
            </w:r>
          </w:p>
        </w:tc>
        <w:tc>
          <w:tcPr>
            <w:tcW w:w="1499" w:type="dxa"/>
            <w:vAlign w:val="top"/>
          </w:tcPr>
          <w:p>
            <w:pPr>
              <w:pStyle w:val="6"/>
              <w:spacing w:before="246" w:line="257" w:lineRule="auto"/>
              <w:ind w:left="1302" w:right="104" w:hanging="1113"/>
              <w:rPr>
                <w:sz w:val="22"/>
                <w:szCs w:val="22"/>
              </w:rPr>
            </w:pPr>
            <w:r>
              <w:rPr>
                <w:spacing w:val="-1"/>
                <w:sz w:val="22"/>
                <w:szCs w:val="22"/>
              </w:rPr>
              <w:t>6,369,230.6</w:t>
            </w:r>
            <w:r>
              <w:rPr>
                <w:sz w:val="22"/>
                <w:szCs w:val="22"/>
              </w:rPr>
              <w:t xml:space="preserve"> </w:t>
            </w:r>
            <w:r>
              <w:rPr>
                <w:spacing w:val="-25"/>
                <w:sz w:val="22"/>
                <w:szCs w:val="22"/>
              </w:rPr>
              <w:t>1</w:t>
            </w:r>
          </w:p>
        </w:tc>
        <w:tc>
          <w:tcPr>
            <w:tcW w:w="1500" w:type="dxa"/>
            <w:vAlign w:val="top"/>
          </w:tcPr>
          <w:p>
            <w:pPr>
              <w:pStyle w:val="6"/>
              <w:spacing w:before="246" w:line="257" w:lineRule="auto"/>
              <w:ind w:left="1178" w:right="104" w:hanging="973"/>
              <w:rPr>
                <w:sz w:val="22"/>
                <w:szCs w:val="22"/>
              </w:rPr>
            </w:pPr>
            <w:r>
              <w:rPr>
                <w:spacing w:val="-3"/>
                <w:sz w:val="22"/>
                <w:szCs w:val="22"/>
              </w:rPr>
              <w:t>13,221,307.</w:t>
            </w:r>
            <w:r>
              <w:rPr>
                <w:spacing w:val="6"/>
                <w:sz w:val="22"/>
                <w:szCs w:val="22"/>
              </w:rPr>
              <w:t xml:space="preserve"> </w:t>
            </w:r>
            <w:r>
              <w:rPr>
                <w:spacing w:val="-5"/>
                <w:sz w:val="22"/>
                <w:szCs w:val="22"/>
              </w:rPr>
              <w:t>93</w:t>
            </w:r>
          </w:p>
        </w:tc>
        <w:tc>
          <w:tcPr>
            <w:tcW w:w="1619" w:type="dxa"/>
            <w:vAlign w:val="top"/>
          </w:tcPr>
          <w:p>
            <w:pPr>
              <w:spacing w:line="333" w:lineRule="auto"/>
              <w:rPr>
                <w:rFonts w:ascii="Arial"/>
                <w:sz w:val="21"/>
              </w:rPr>
            </w:pPr>
          </w:p>
          <w:p>
            <w:pPr>
              <w:pStyle w:val="6"/>
              <w:spacing w:before="72" w:line="184" w:lineRule="auto"/>
              <w:ind w:left="1078"/>
              <w:rPr>
                <w:sz w:val="22"/>
                <w:szCs w:val="22"/>
              </w:rPr>
            </w:pPr>
            <w:r>
              <w:rPr>
                <w:spacing w:val="-3"/>
                <w:sz w:val="22"/>
                <w:szCs w:val="22"/>
              </w:rPr>
              <w:t>0.00</w:t>
            </w:r>
          </w:p>
        </w:tc>
        <w:tc>
          <w:tcPr>
            <w:tcW w:w="1871" w:type="dxa"/>
            <w:vAlign w:val="top"/>
          </w:tcPr>
          <w:p>
            <w:pPr>
              <w:spacing w:line="333" w:lineRule="auto"/>
              <w:rPr>
                <w:rFonts w:ascii="Arial"/>
                <w:sz w:val="21"/>
              </w:rPr>
            </w:pPr>
          </w:p>
          <w:p>
            <w:pPr>
              <w:pStyle w:val="6"/>
              <w:spacing w:before="72" w:line="184" w:lineRule="auto"/>
              <w:ind w:left="1331"/>
              <w:rPr>
                <w:sz w:val="22"/>
                <w:szCs w:val="22"/>
              </w:rPr>
            </w:pPr>
            <w:r>
              <w:rPr>
                <w:spacing w:val="-3"/>
                <w:sz w:val="22"/>
                <w:szCs w:val="22"/>
              </w:rPr>
              <w:t>0.00</w:t>
            </w:r>
          </w:p>
        </w:tc>
        <w:tc>
          <w:tcPr>
            <w:tcW w:w="2506" w:type="dxa"/>
            <w:vAlign w:val="top"/>
          </w:tcPr>
          <w:p>
            <w:pPr>
              <w:spacing w:line="333" w:lineRule="auto"/>
              <w:rPr>
                <w:rFonts w:ascii="Arial"/>
                <w:sz w:val="21"/>
              </w:rPr>
            </w:pPr>
          </w:p>
          <w:p>
            <w:pPr>
              <w:pStyle w:val="6"/>
              <w:spacing w:before="72"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0" w:type="dxa"/>
            <w:gridSpan w:val="3"/>
            <w:vAlign w:val="top"/>
          </w:tcPr>
          <w:p>
            <w:pPr>
              <w:pStyle w:val="6"/>
              <w:spacing w:before="249" w:line="184" w:lineRule="auto"/>
              <w:ind w:left="119"/>
              <w:rPr>
                <w:sz w:val="22"/>
                <w:szCs w:val="22"/>
              </w:rPr>
            </w:pPr>
            <w:r>
              <w:rPr>
                <w:spacing w:val="-2"/>
                <w:sz w:val="22"/>
                <w:szCs w:val="22"/>
              </w:rPr>
              <w:t>2010301</w:t>
            </w:r>
          </w:p>
        </w:tc>
        <w:tc>
          <w:tcPr>
            <w:tcW w:w="1608" w:type="dxa"/>
            <w:vAlign w:val="top"/>
          </w:tcPr>
          <w:p>
            <w:pPr>
              <w:pStyle w:val="6"/>
              <w:spacing w:before="214" w:line="222" w:lineRule="auto"/>
              <w:ind w:left="334"/>
              <w:rPr>
                <w:sz w:val="22"/>
                <w:szCs w:val="22"/>
              </w:rPr>
            </w:pPr>
            <w:r>
              <w:rPr>
                <w:spacing w:val="-3"/>
                <w:sz w:val="22"/>
                <w:szCs w:val="22"/>
              </w:rPr>
              <w:t>行政运行</w:t>
            </w:r>
          </w:p>
        </w:tc>
        <w:tc>
          <w:tcPr>
            <w:tcW w:w="2113" w:type="dxa"/>
            <w:vAlign w:val="top"/>
          </w:tcPr>
          <w:p>
            <w:pPr>
              <w:pStyle w:val="6"/>
              <w:spacing w:before="248" w:line="184" w:lineRule="auto"/>
              <w:ind w:left="692"/>
              <w:rPr>
                <w:sz w:val="22"/>
                <w:szCs w:val="22"/>
              </w:rPr>
            </w:pPr>
            <w:r>
              <w:rPr>
                <w:spacing w:val="-1"/>
                <w:sz w:val="22"/>
                <w:szCs w:val="22"/>
              </w:rPr>
              <w:t>6,328,390.61</w:t>
            </w:r>
          </w:p>
        </w:tc>
        <w:tc>
          <w:tcPr>
            <w:tcW w:w="1499" w:type="dxa"/>
            <w:vAlign w:val="top"/>
          </w:tcPr>
          <w:p>
            <w:pPr>
              <w:pStyle w:val="6"/>
              <w:spacing w:before="88" w:line="230" w:lineRule="auto"/>
              <w:ind w:left="1302" w:right="104" w:hanging="1113"/>
              <w:rPr>
                <w:sz w:val="22"/>
                <w:szCs w:val="22"/>
              </w:rPr>
            </w:pPr>
            <w:r>
              <w:rPr>
                <w:spacing w:val="-1"/>
                <w:sz w:val="22"/>
                <w:szCs w:val="22"/>
              </w:rPr>
              <w:t>6,328,390.6</w:t>
            </w:r>
            <w:r>
              <w:rPr>
                <w:sz w:val="22"/>
                <w:szCs w:val="22"/>
              </w:rPr>
              <w:t xml:space="preserve"> </w:t>
            </w:r>
            <w:r>
              <w:rPr>
                <w:spacing w:val="-25"/>
                <w:sz w:val="22"/>
                <w:szCs w:val="22"/>
              </w:rPr>
              <w:t>1</w:t>
            </w:r>
          </w:p>
        </w:tc>
        <w:tc>
          <w:tcPr>
            <w:tcW w:w="1500" w:type="dxa"/>
            <w:vAlign w:val="top"/>
          </w:tcPr>
          <w:p>
            <w:pPr>
              <w:pStyle w:val="6"/>
              <w:spacing w:before="249" w:line="184" w:lineRule="auto"/>
              <w:ind w:left="958"/>
              <w:rPr>
                <w:sz w:val="22"/>
                <w:szCs w:val="22"/>
              </w:rPr>
            </w:pPr>
            <w:r>
              <w:rPr>
                <w:spacing w:val="-3"/>
                <w:sz w:val="22"/>
                <w:szCs w:val="22"/>
              </w:rPr>
              <w:t>0.00</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0" w:type="dxa"/>
            <w:gridSpan w:val="3"/>
            <w:vAlign w:val="top"/>
          </w:tcPr>
          <w:p>
            <w:pPr>
              <w:pStyle w:val="6"/>
              <w:spacing w:before="247" w:line="184" w:lineRule="auto"/>
              <w:ind w:left="119"/>
              <w:rPr>
                <w:sz w:val="22"/>
                <w:szCs w:val="22"/>
              </w:rPr>
            </w:pPr>
            <w:r>
              <w:rPr>
                <w:spacing w:val="-2"/>
                <w:sz w:val="22"/>
                <w:szCs w:val="22"/>
              </w:rPr>
              <w:t>2010302</w:t>
            </w:r>
          </w:p>
        </w:tc>
        <w:tc>
          <w:tcPr>
            <w:tcW w:w="1608" w:type="dxa"/>
            <w:vAlign w:val="top"/>
          </w:tcPr>
          <w:p>
            <w:pPr>
              <w:pStyle w:val="6"/>
              <w:spacing w:before="55" w:line="244" w:lineRule="auto"/>
              <w:ind w:left="115" w:right="179" w:firstLine="219"/>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2113" w:type="dxa"/>
            <w:vAlign w:val="top"/>
          </w:tcPr>
          <w:p>
            <w:pPr>
              <w:pStyle w:val="6"/>
              <w:spacing w:before="247" w:line="184" w:lineRule="auto"/>
              <w:ind w:left="596"/>
              <w:rPr>
                <w:sz w:val="22"/>
                <w:szCs w:val="22"/>
              </w:rPr>
            </w:pPr>
            <w:r>
              <w:rPr>
                <w:spacing w:val="-2"/>
                <w:sz w:val="22"/>
                <w:szCs w:val="22"/>
              </w:rPr>
              <w:t>13,211,307.93</w:t>
            </w:r>
          </w:p>
        </w:tc>
        <w:tc>
          <w:tcPr>
            <w:tcW w:w="1499" w:type="dxa"/>
            <w:vAlign w:val="top"/>
          </w:tcPr>
          <w:p>
            <w:pPr>
              <w:pStyle w:val="6"/>
              <w:spacing w:before="247" w:line="184" w:lineRule="auto"/>
              <w:ind w:left="957"/>
              <w:rPr>
                <w:sz w:val="22"/>
                <w:szCs w:val="22"/>
              </w:rPr>
            </w:pPr>
            <w:r>
              <w:rPr>
                <w:spacing w:val="-3"/>
                <w:sz w:val="22"/>
                <w:szCs w:val="22"/>
              </w:rPr>
              <w:t>0.00</w:t>
            </w:r>
          </w:p>
        </w:tc>
        <w:tc>
          <w:tcPr>
            <w:tcW w:w="1500" w:type="dxa"/>
            <w:vAlign w:val="top"/>
          </w:tcPr>
          <w:p>
            <w:pPr>
              <w:pStyle w:val="6"/>
              <w:spacing w:before="88" w:line="230" w:lineRule="auto"/>
              <w:ind w:left="1178" w:right="104" w:hanging="973"/>
              <w:rPr>
                <w:sz w:val="22"/>
                <w:szCs w:val="22"/>
              </w:rPr>
            </w:pPr>
            <w:r>
              <w:rPr>
                <w:spacing w:val="-3"/>
                <w:sz w:val="22"/>
                <w:szCs w:val="22"/>
              </w:rPr>
              <w:t>13,211,307.</w:t>
            </w:r>
            <w:r>
              <w:rPr>
                <w:spacing w:val="6"/>
                <w:sz w:val="22"/>
                <w:szCs w:val="22"/>
              </w:rPr>
              <w:t xml:space="preserve"> </w:t>
            </w:r>
            <w:r>
              <w:rPr>
                <w:spacing w:val="-5"/>
                <w:sz w:val="22"/>
                <w:szCs w:val="22"/>
              </w:rPr>
              <w:t>93</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0" w:type="dxa"/>
            <w:gridSpan w:val="3"/>
            <w:vAlign w:val="top"/>
          </w:tcPr>
          <w:p>
            <w:pPr>
              <w:pStyle w:val="6"/>
              <w:spacing w:before="248" w:line="184" w:lineRule="auto"/>
              <w:ind w:left="119"/>
              <w:rPr>
                <w:sz w:val="22"/>
                <w:szCs w:val="22"/>
              </w:rPr>
            </w:pPr>
            <w:r>
              <w:rPr>
                <w:spacing w:val="-2"/>
                <w:sz w:val="22"/>
                <w:szCs w:val="22"/>
              </w:rPr>
              <w:t>2010305</w:t>
            </w:r>
          </w:p>
        </w:tc>
        <w:tc>
          <w:tcPr>
            <w:tcW w:w="1608" w:type="dxa"/>
            <w:vAlign w:val="top"/>
          </w:tcPr>
          <w:p>
            <w:pPr>
              <w:pStyle w:val="6"/>
              <w:spacing w:before="52" w:line="245" w:lineRule="auto"/>
              <w:ind w:left="113" w:right="179" w:firstLine="218"/>
              <w:rPr>
                <w:sz w:val="22"/>
                <w:szCs w:val="22"/>
              </w:rPr>
            </w:pPr>
            <w:r>
              <w:rPr>
                <w:spacing w:val="-2"/>
                <w:sz w:val="22"/>
                <w:szCs w:val="22"/>
              </w:rPr>
              <w:t>专项业务活</w:t>
            </w:r>
            <w:r>
              <w:rPr>
                <w:spacing w:val="1"/>
                <w:sz w:val="22"/>
                <w:szCs w:val="22"/>
              </w:rPr>
              <w:t xml:space="preserve"> </w:t>
            </w:r>
            <w:r>
              <w:rPr>
                <w:sz w:val="22"/>
                <w:szCs w:val="22"/>
              </w:rPr>
              <w:t>动</w:t>
            </w:r>
          </w:p>
        </w:tc>
        <w:tc>
          <w:tcPr>
            <w:tcW w:w="2113" w:type="dxa"/>
            <w:vAlign w:val="top"/>
          </w:tcPr>
          <w:p>
            <w:pPr>
              <w:pStyle w:val="6"/>
              <w:spacing w:before="248" w:line="184" w:lineRule="auto"/>
              <w:ind w:left="1035"/>
              <w:rPr>
                <w:sz w:val="22"/>
                <w:szCs w:val="22"/>
              </w:rPr>
            </w:pPr>
            <w:r>
              <w:rPr>
                <w:spacing w:val="-3"/>
                <w:sz w:val="22"/>
                <w:szCs w:val="22"/>
              </w:rPr>
              <w:t>10,000.00</w:t>
            </w:r>
          </w:p>
        </w:tc>
        <w:tc>
          <w:tcPr>
            <w:tcW w:w="1499" w:type="dxa"/>
            <w:vAlign w:val="top"/>
          </w:tcPr>
          <w:p>
            <w:pPr>
              <w:pStyle w:val="6"/>
              <w:spacing w:before="248" w:line="184" w:lineRule="auto"/>
              <w:ind w:left="957"/>
              <w:rPr>
                <w:sz w:val="22"/>
                <w:szCs w:val="22"/>
              </w:rPr>
            </w:pPr>
            <w:r>
              <w:rPr>
                <w:spacing w:val="-3"/>
                <w:sz w:val="22"/>
                <w:szCs w:val="22"/>
              </w:rPr>
              <w:t>0.00</w:t>
            </w:r>
          </w:p>
        </w:tc>
        <w:tc>
          <w:tcPr>
            <w:tcW w:w="1500" w:type="dxa"/>
            <w:vAlign w:val="top"/>
          </w:tcPr>
          <w:p>
            <w:pPr>
              <w:pStyle w:val="6"/>
              <w:spacing w:before="248" w:line="184" w:lineRule="auto"/>
              <w:ind w:left="423"/>
              <w:rPr>
                <w:sz w:val="22"/>
                <w:szCs w:val="22"/>
              </w:rPr>
            </w:pPr>
            <w:r>
              <w:rPr>
                <w:spacing w:val="-3"/>
                <w:sz w:val="22"/>
                <w:szCs w:val="22"/>
              </w:rPr>
              <w:t>10,000.00</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89" w:line="184" w:lineRule="auto"/>
              <w:ind w:left="119"/>
              <w:rPr>
                <w:sz w:val="22"/>
                <w:szCs w:val="22"/>
              </w:rPr>
            </w:pPr>
            <w:r>
              <w:rPr>
                <w:spacing w:val="-2"/>
                <w:sz w:val="22"/>
                <w:szCs w:val="22"/>
              </w:rPr>
              <w:t>2010308</w:t>
            </w:r>
          </w:p>
        </w:tc>
        <w:tc>
          <w:tcPr>
            <w:tcW w:w="1608" w:type="dxa"/>
            <w:vAlign w:val="top"/>
          </w:tcPr>
          <w:p>
            <w:pPr>
              <w:pStyle w:val="6"/>
              <w:spacing w:before="55" w:line="219" w:lineRule="auto"/>
              <w:ind w:left="330"/>
              <w:rPr>
                <w:sz w:val="22"/>
                <w:szCs w:val="22"/>
              </w:rPr>
            </w:pPr>
            <w:r>
              <w:rPr>
                <w:spacing w:val="-2"/>
                <w:sz w:val="22"/>
                <w:szCs w:val="22"/>
              </w:rPr>
              <w:t>信访事务</w:t>
            </w:r>
          </w:p>
        </w:tc>
        <w:tc>
          <w:tcPr>
            <w:tcW w:w="2113" w:type="dxa"/>
            <w:vAlign w:val="top"/>
          </w:tcPr>
          <w:p>
            <w:pPr>
              <w:pStyle w:val="6"/>
              <w:spacing w:before="89" w:line="184" w:lineRule="auto"/>
              <w:ind w:left="1018"/>
              <w:rPr>
                <w:sz w:val="22"/>
                <w:szCs w:val="22"/>
              </w:rPr>
            </w:pPr>
            <w:r>
              <w:rPr>
                <w:spacing w:val="-1"/>
                <w:sz w:val="22"/>
                <w:szCs w:val="22"/>
              </w:rPr>
              <w:t>40,840.00</w:t>
            </w:r>
          </w:p>
        </w:tc>
        <w:tc>
          <w:tcPr>
            <w:tcW w:w="1499" w:type="dxa"/>
            <w:vAlign w:val="top"/>
          </w:tcPr>
          <w:p>
            <w:pPr>
              <w:pStyle w:val="6"/>
              <w:spacing w:before="89" w:line="184" w:lineRule="auto"/>
              <w:ind w:left="405"/>
              <w:rPr>
                <w:sz w:val="22"/>
                <w:szCs w:val="22"/>
              </w:rPr>
            </w:pPr>
            <w:r>
              <w:rPr>
                <w:spacing w:val="-1"/>
                <w:sz w:val="22"/>
                <w:szCs w:val="22"/>
              </w:rPr>
              <w:t>40,840.00</w:t>
            </w:r>
          </w:p>
        </w:tc>
        <w:tc>
          <w:tcPr>
            <w:tcW w:w="1500" w:type="dxa"/>
            <w:vAlign w:val="top"/>
          </w:tcPr>
          <w:p>
            <w:pPr>
              <w:pStyle w:val="6"/>
              <w:spacing w:before="89" w:line="184" w:lineRule="auto"/>
              <w:ind w:left="958"/>
              <w:rPr>
                <w:sz w:val="22"/>
                <w:szCs w:val="22"/>
              </w:rPr>
            </w:pPr>
            <w:r>
              <w:rPr>
                <w:spacing w:val="-3"/>
                <w:sz w:val="22"/>
                <w:szCs w:val="22"/>
              </w:rPr>
              <w:t>0.00</w:t>
            </w:r>
          </w:p>
        </w:tc>
        <w:tc>
          <w:tcPr>
            <w:tcW w:w="1619" w:type="dxa"/>
            <w:vAlign w:val="top"/>
          </w:tcPr>
          <w:p>
            <w:pPr>
              <w:pStyle w:val="6"/>
              <w:spacing w:before="89" w:line="184" w:lineRule="auto"/>
              <w:ind w:left="1078"/>
              <w:rPr>
                <w:sz w:val="22"/>
                <w:szCs w:val="22"/>
              </w:rPr>
            </w:pPr>
            <w:r>
              <w:rPr>
                <w:spacing w:val="-3"/>
                <w:sz w:val="22"/>
                <w:szCs w:val="22"/>
              </w:rPr>
              <w:t>0.00</w:t>
            </w:r>
          </w:p>
        </w:tc>
        <w:tc>
          <w:tcPr>
            <w:tcW w:w="1871" w:type="dxa"/>
            <w:vAlign w:val="top"/>
          </w:tcPr>
          <w:p>
            <w:pPr>
              <w:pStyle w:val="6"/>
              <w:spacing w:before="89" w:line="184" w:lineRule="auto"/>
              <w:ind w:left="1331"/>
              <w:rPr>
                <w:sz w:val="22"/>
                <w:szCs w:val="22"/>
              </w:rPr>
            </w:pPr>
            <w:r>
              <w:rPr>
                <w:spacing w:val="-3"/>
                <w:sz w:val="22"/>
                <w:szCs w:val="22"/>
              </w:rPr>
              <w:t>0.00</w:t>
            </w:r>
          </w:p>
        </w:tc>
        <w:tc>
          <w:tcPr>
            <w:tcW w:w="2506" w:type="dxa"/>
            <w:vAlign w:val="top"/>
          </w:tcPr>
          <w:p>
            <w:pPr>
              <w:pStyle w:val="6"/>
              <w:spacing w:before="8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89" w:line="184" w:lineRule="auto"/>
              <w:ind w:left="119"/>
              <w:rPr>
                <w:sz w:val="22"/>
                <w:szCs w:val="22"/>
              </w:rPr>
            </w:pPr>
            <w:r>
              <w:rPr>
                <w:spacing w:val="-2"/>
                <w:sz w:val="22"/>
                <w:szCs w:val="22"/>
              </w:rPr>
              <w:t>20111</w:t>
            </w:r>
          </w:p>
        </w:tc>
        <w:tc>
          <w:tcPr>
            <w:tcW w:w="1608" w:type="dxa"/>
            <w:vAlign w:val="top"/>
          </w:tcPr>
          <w:p>
            <w:pPr>
              <w:pStyle w:val="6"/>
              <w:spacing w:before="55" w:line="219" w:lineRule="auto"/>
              <w:ind w:left="118"/>
              <w:rPr>
                <w:sz w:val="22"/>
                <w:szCs w:val="22"/>
              </w:rPr>
            </w:pPr>
            <w:r>
              <w:rPr>
                <w:spacing w:val="-3"/>
                <w:sz w:val="22"/>
                <w:szCs w:val="22"/>
              </w:rPr>
              <w:t>纪检监察事务</w:t>
            </w:r>
          </w:p>
        </w:tc>
        <w:tc>
          <w:tcPr>
            <w:tcW w:w="2113" w:type="dxa"/>
            <w:vAlign w:val="top"/>
          </w:tcPr>
          <w:p>
            <w:pPr>
              <w:pStyle w:val="6"/>
              <w:spacing w:before="89" w:line="184" w:lineRule="auto"/>
              <w:ind w:left="1018"/>
              <w:rPr>
                <w:sz w:val="22"/>
                <w:szCs w:val="22"/>
              </w:rPr>
            </w:pPr>
            <w:r>
              <w:rPr>
                <w:spacing w:val="-1"/>
                <w:sz w:val="22"/>
                <w:szCs w:val="22"/>
              </w:rPr>
              <w:t>41,940.00</w:t>
            </w:r>
          </w:p>
        </w:tc>
        <w:tc>
          <w:tcPr>
            <w:tcW w:w="1499" w:type="dxa"/>
            <w:vAlign w:val="top"/>
          </w:tcPr>
          <w:p>
            <w:pPr>
              <w:pStyle w:val="6"/>
              <w:spacing w:before="89" w:line="184" w:lineRule="auto"/>
              <w:ind w:left="957"/>
              <w:rPr>
                <w:sz w:val="22"/>
                <w:szCs w:val="22"/>
              </w:rPr>
            </w:pPr>
            <w:r>
              <w:rPr>
                <w:spacing w:val="-3"/>
                <w:sz w:val="22"/>
                <w:szCs w:val="22"/>
              </w:rPr>
              <w:t>0.00</w:t>
            </w:r>
          </w:p>
        </w:tc>
        <w:tc>
          <w:tcPr>
            <w:tcW w:w="1500" w:type="dxa"/>
            <w:vAlign w:val="top"/>
          </w:tcPr>
          <w:p>
            <w:pPr>
              <w:pStyle w:val="6"/>
              <w:spacing w:before="89" w:line="184" w:lineRule="auto"/>
              <w:ind w:left="406"/>
              <w:rPr>
                <w:sz w:val="22"/>
                <w:szCs w:val="22"/>
              </w:rPr>
            </w:pPr>
            <w:r>
              <w:rPr>
                <w:spacing w:val="-1"/>
                <w:sz w:val="22"/>
                <w:szCs w:val="22"/>
              </w:rPr>
              <w:t>41,940.00</w:t>
            </w:r>
          </w:p>
        </w:tc>
        <w:tc>
          <w:tcPr>
            <w:tcW w:w="1619" w:type="dxa"/>
            <w:vAlign w:val="top"/>
          </w:tcPr>
          <w:p>
            <w:pPr>
              <w:pStyle w:val="6"/>
              <w:spacing w:before="89" w:line="184" w:lineRule="auto"/>
              <w:ind w:left="1078"/>
              <w:rPr>
                <w:sz w:val="22"/>
                <w:szCs w:val="22"/>
              </w:rPr>
            </w:pPr>
            <w:r>
              <w:rPr>
                <w:spacing w:val="-3"/>
                <w:sz w:val="22"/>
                <w:szCs w:val="22"/>
              </w:rPr>
              <w:t>0.00</w:t>
            </w:r>
          </w:p>
        </w:tc>
        <w:tc>
          <w:tcPr>
            <w:tcW w:w="1871" w:type="dxa"/>
            <w:vAlign w:val="top"/>
          </w:tcPr>
          <w:p>
            <w:pPr>
              <w:pStyle w:val="6"/>
              <w:spacing w:before="89" w:line="184" w:lineRule="auto"/>
              <w:ind w:left="1331"/>
              <w:rPr>
                <w:sz w:val="22"/>
                <w:szCs w:val="22"/>
              </w:rPr>
            </w:pPr>
            <w:r>
              <w:rPr>
                <w:spacing w:val="-3"/>
                <w:sz w:val="22"/>
                <w:szCs w:val="22"/>
              </w:rPr>
              <w:t>0.00</w:t>
            </w:r>
          </w:p>
        </w:tc>
        <w:tc>
          <w:tcPr>
            <w:tcW w:w="2506" w:type="dxa"/>
            <w:vAlign w:val="top"/>
          </w:tcPr>
          <w:p>
            <w:pPr>
              <w:pStyle w:val="6"/>
              <w:spacing w:before="8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0" w:type="dxa"/>
            <w:gridSpan w:val="3"/>
            <w:vAlign w:val="top"/>
          </w:tcPr>
          <w:p>
            <w:pPr>
              <w:pStyle w:val="6"/>
              <w:spacing w:before="250" w:line="184" w:lineRule="auto"/>
              <w:ind w:left="119"/>
              <w:rPr>
                <w:sz w:val="22"/>
                <w:szCs w:val="22"/>
              </w:rPr>
            </w:pPr>
            <w:r>
              <w:rPr>
                <w:spacing w:val="-2"/>
                <w:sz w:val="22"/>
                <w:szCs w:val="22"/>
              </w:rPr>
              <w:t>2011102</w:t>
            </w:r>
          </w:p>
        </w:tc>
        <w:tc>
          <w:tcPr>
            <w:tcW w:w="1608" w:type="dxa"/>
            <w:vAlign w:val="top"/>
          </w:tcPr>
          <w:p>
            <w:pPr>
              <w:pStyle w:val="6"/>
              <w:spacing w:before="55" w:line="244" w:lineRule="auto"/>
              <w:ind w:left="115" w:right="179" w:firstLine="219"/>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2113" w:type="dxa"/>
            <w:vAlign w:val="top"/>
          </w:tcPr>
          <w:p>
            <w:pPr>
              <w:pStyle w:val="6"/>
              <w:spacing w:before="250" w:line="184" w:lineRule="auto"/>
              <w:ind w:left="1018"/>
              <w:rPr>
                <w:sz w:val="22"/>
                <w:szCs w:val="22"/>
              </w:rPr>
            </w:pPr>
            <w:r>
              <w:rPr>
                <w:spacing w:val="-1"/>
                <w:sz w:val="22"/>
                <w:szCs w:val="22"/>
              </w:rPr>
              <w:t>41,940.00</w:t>
            </w:r>
          </w:p>
        </w:tc>
        <w:tc>
          <w:tcPr>
            <w:tcW w:w="1499" w:type="dxa"/>
            <w:vAlign w:val="top"/>
          </w:tcPr>
          <w:p>
            <w:pPr>
              <w:pStyle w:val="6"/>
              <w:spacing w:before="250" w:line="184" w:lineRule="auto"/>
              <w:ind w:left="957"/>
              <w:rPr>
                <w:sz w:val="22"/>
                <w:szCs w:val="22"/>
              </w:rPr>
            </w:pPr>
            <w:r>
              <w:rPr>
                <w:spacing w:val="-3"/>
                <w:sz w:val="22"/>
                <w:szCs w:val="22"/>
              </w:rPr>
              <w:t>0.00</w:t>
            </w:r>
          </w:p>
        </w:tc>
        <w:tc>
          <w:tcPr>
            <w:tcW w:w="1500" w:type="dxa"/>
            <w:vAlign w:val="top"/>
          </w:tcPr>
          <w:p>
            <w:pPr>
              <w:pStyle w:val="6"/>
              <w:spacing w:before="250" w:line="184" w:lineRule="auto"/>
              <w:ind w:left="406"/>
              <w:rPr>
                <w:sz w:val="22"/>
                <w:szCs w:val="22"/>
              </w:rPr>
            </w:pPr>
            <w:r>
              <w:rPr>
                <w:spacing w:val="-1"/>
                <w:sz w:val="22"/>
                <w:szCs w:val="22"/>
              </w:rPr>
              <w:t>41,940.00</w:t>
            </w:r>
          </w:p>
        </w:tc>
        <w:tc>
          <w:tcPr>
            <w:tcW w:w="1619" w:type="dxa"/>
            <w:vAlign w:val="top"/>
          </w:tcPr>
          <w:p>
            <w:pPr>
              <w:pStyle w:val="6"/>
              <w:spacing w:before="250" w:line="184" w:lineRule="auto"/>
              <w:ind w:left="1078"/>
              <w:rPr>
                <w:sz w:val="22"/>
                <w:szCs w:val="22"/>
              </w:rPr>
            </w:pPr>
            <w:r>
              <w:rPr>
                <w:spacing w:val="-3"/>
                <w:sz w:val="22"/>
                <w:szCs w:val="22"/>
              </w:rPr>
              <w:t>0.00</w:t>
            </w:r>
          </w:p>
        </w:tc>
        <w:tc>
          <w:tcPr>
            <w:tcW w:w="1871" w:type="dxa"/>
            <w:vAlign w:val="top"/>
          </w:tcPr>
          <w:p>
            <w:pPr>
              <w:pStyle w:val="6"/>
              <w:spacing w:before="250" w:line="184" w:lineRule="auto"/>
              <w:ind w:left="1331"/>
              <w:rPr>
                <w:sz w:val="22"/>
                <w:szCs w:val="22"/>
              </w:rPr>
            </w:pPr>
            <w:r>
              <w:rPr>
                <w:spacing w:val="-3"/>
                <w:sz w:val="22"/>
                <w:szCs w:val="22"/>
              </w:rPr>
              <w:t>0.00</w:t>
            </w:r>
          </w:p>
        </w:tc>
        <w:tc>
          <w:tcPr>
            <w:tcW w:w="2506" w:type="dxa"/>
            <w:vAlign w:val="top"/>
          </w:tcPr>
          <w:p>
            <w:pPr>
              <w:pStyle w:val="6"/>
              <w:spacing w:before="25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90" w:line="184" w:lineRule="auto"/>
              <w:ind w:left="119"/>
              <w:rPr>
                <w:sz w:val="22"/>
                <w:szCs w:val="22"/>
              </w:rPr>
            </w:pPr>
            <w:r>
              <w:rPr>
                <w:spacing w:val="-2"/>
                <w:sz w:val="22"/>
                <w:szCs w:val="22"/>
              </w:rPr>
              <w:t>20129</w:t>
            </w:r>
          </w:p>
        </w:tc>
        <w:tc>
          <w:tcPr>
            <w:tcW w:w="1608" w:type="dxa"/>
            <w:vAlign w:val="top"/>
          </w:tcPr>
          <w:p>
            <w:pPr>
              <w:pStyle w:val="6"/>
              <w:spacing w:before="56" w:line="218" w:lineRule="auto"/>
              <w:ind w:left="112"/>
              <w:rPr>
                <w:sz w:val="22"/>
                <w:szCs w:val="22"/>
              </w:rPr>
            </w:pPr>
            <w:r>
              <w:rPr>
                <w:spacing w:val="-2"/>
                <w:sz w:val="22"/>
                <w:szCs w:val="22"/>
              </w:rPr>
              <w:t>群众团体事务</w:t>
            </w:r>
          </w:p>
        </w:tc>
        <w:tc>
          <w:tcPr>
            <w:tcW w:w="2113" w:type="dxa"/>
            <w:vAlign w:val="top"/>
          </w:tcPr>
          <w:p>
            <w:pPr>
              <w:pStyle w:val="6"/>
              <w:spacing w:before="90" w:line="184" w:lineRule="auto"/>
              <w:ind w:left="1024"/>
              <w:rPr>
                <w:sz w:val="22"/>
                <w:szCs w:val="22"/>
              </w:rPr>
            </w:pPr>
            <w:r>
              <w:rPr>
                <w:spacing w:val="-2"/>
                <w:sz w:val="22"/>
                <w:szCs w:val="22"/>
              </w:rPr>
              <w:t>39,510.00</w:t>
            </w:r>
          </w:p>
        </w:tc>
        <w:tc>
          <w:tcPr>
            <w:tcW w:w="1499" w:type="dxa"/>
            <w:vAlign w:val="top"/>
          </w:tcPr>
          <w:p>
            <w:pPr>
              <w:pStyle w:val="6"/>
              <w:spacing w:before="90" w:line="184" w:lineRule="auto"/>
              <w:ind w:left="533"/>
              <w:rPr>
                <w:sz w:val="22"/>
                <w:szCs w:val="22"/>
              </w:rPr>
            </w:pPr>
            <w:r>
              <w:rPr>
                <w:spacing w:val="-4"/>
                <w:sz w:val="22"/>
                <w:szCs w:val="22"/>
              </w:rPr>
              <w:t>1,040.00</w:t>
            </w:r>
          </w:p>
        </w:tc>
        <w:tc>
          <w:tcPr>
            <w:tcW w:w="1500" w:type="dxa"/>
            <w:vAlign w:val="top"/>
          </w:tcPr>
          <w:p>
            <w:pPr>
              <w:pStyle w:val="6"/>
              <w:spacing w:before="90" w:line="184" w:lineRule="auto"/>
              <w:ind w:left="412"/>
              <w:rPr>
                <w:sz w:val="22"/>
                <w:szCs w:val="22"/>
              </w:rPr>
            </w:pPr>
            <w:r>
              <w:rPr>
                <w:spacing w:val="-2"/>
                <w:sz w:val="22"/>
                <w:szCs w:val="22"/>
              </w:rPr>
              <w:t>38,470.00</w:t>
            </w:r>
          </w:p>
        </w:tc>
        <w:tc>
          <w:tcPr>
            <w:tcW w:w="1619" w:type="dxa"/>
            <w:vAlign w:val="top"/>
          </w:tcPr>
          <w:p>
            <w:pPr>
              <w:pStyle w:val="6"/>
              <w:spacing w:before="90" w:line="184" w:lineRule="auto"/>
              <w:ind w:left="1078"/>
              <w:rPr>
                <w:sz w:val="22"/>
                <w:szCs w:val="22"/>
              </w:rPr>
            </w:pPr>
            <w:r>
              <w:rPr>
                <w:spacing w:val="-3"/>
                <w:sz w:val="22"/>
                <w:szCs w:val="22"/>
              </w:rPr>
              <w:t>0.00</w:t>
            </w:r>
          </w:p>
        </w:tc>
        <w:tc>
          <w:tcPr>
            <w:tcW w:w="1871" w:type="dxa"/>
            <w:vAlign w:val="top"/>
          </w:tcPr>
          <w:p>
            <w:pPr>
              <w:pStyle w:val="6"/>
              <w:spacing w:before="90" w:line="184" w:lineRule="auto"/>
              <w:ind w:left="1331"/>
              <w:rPr>
                <w:sz w:val="22"/>
                <w:szCs w:val="22"/>
              </w:rPr>
            </w:pPr>
            <w:r>
              <w:rPr>
                <w:spacing w:val="-3"/>
                <w:sz w:val="22"/>
                <w:szCs w:val="22"/>
              </w:rPr>
              <w:t>0.00</w:t>
            </w:r>
          </w:p>
        </w:tc>
        <w:tc>
          <w:tcPr>
            <w:tcW w:w="2506" w:type="dxa"/>
            <w:vAlign w:val="top"/>
          </w:tcPr>
          <w:p>
            <w:pPr>
              <w:pStyle w:val="6"/>
              <w:spacing w:before="9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gridSpan w:val="3"/>
            <w:vAlign w:val="top"/>
          </w:tcPr>
          <w:p>
            <w:pPr>
              <w:pStyle w:val="6"/>
              <w:spacing w:before="90" w:line="184" w:lineRule="auto"/>
              <w:ind w:left="119"/>
              <w:rPr>
                <w:sz w:val="22"/>
                <w:szCs w:val="22"/>
              </w:rPr>
            </w:pPr>
            <w:r>
              <w:rPr>
                <w:spacing w:val="-2"/>
                <w:sz w:val="22"/>
                <w:szCs w:val="22"/>
              </w:rPr>
              <w:t>2012901</w:t>
            </w:r>
          </w:p>
        </w:tc>
        <w:tc>
          <w:tcPr>
            <w:tcW w:w="1608" w:type="dxa"/>
            <w:vAlign w:val="top"/>
          </w:tcPr>
          <w:p>
            <w:pPr>
              <w:pStyle w:val="6"/>
              <w:spacing w:before="56" w:line="218" w:lineRule="auto"/>
              <w:ind w:left="334"/>
              <w:rPr>
                <w:sz w:val="22"/>
                <w:szCs w:val="22"/>
              </w:rPr>
            </w:pPr>
            <w:r>
              <w:rPr>
                <w:spacing w:val="-3"/>
                <w:sz w:val="22"/>
                <w:szCs w:val="22"/>
              </w:rPr>
              <w:t>行政运行</w:t>
            </w:r>
          </w:p>
        </w:tc>
        <w:tc>
          <w:tcPr>
            <w:tcW w:w="2113" w:type="dxa"/>
            <w:vAlign w:val="top"/>
          </w:tcPr>
          <w:p>
            <w:pPr>
              <w:pStyle w:val="6"/>
              <w:spacing w:before="90" w:line="184" w:lineRule="auto"/>
              <w:ind w:left="1146"/>
              <w:rPr>
                <w:sz w:val="22"/>
                <w:szCs w:val="22"/>
              </w:rPr>
            </w:pPr>
            <w:r>
              <w:rPr>
                <w:spacing w:val="-4"/>
                <w:sz w:val="22"/>
                <w:szCs w:val="22"/>
              </w:rPr>
              <w:t>1,040.00</w:t>
            </w:r>
          </w:p>
        </w:tc>
        <w:tc>
          <w:tcPr>
            <w:tcW w:w="1499" w:type="dxa"/>
            <w:vAlign w:val="top"/>
          </w:tcPr>
          <w:p>
            <w:pPr>
              <w:pStyle w:val="6"/>
              <w:spacing w:before="90" w:line="184" w:lineRule="auto"/>
              <w:ind w:left="533"/>
              <w:rPr>
                <w:sz w:val="22"/>
                <w:szCs w:val="22"/>
              </w:rPr>
            </w:pPr>
            <w:r>
              <w:rPr>
                <w:spacing w:val="-4"/>
                <w:sz w:val="22"/>
                <w:szCs w:val="22"/>
              </w:rPr>
              <w:t>1,040.00</w:t>
            </w:r>
          </w:p>
        </w:tc>
        <w:tc>
          <w:tcPr>
            <w:tcW w:w="1500" w:type="dxa"/>
            <w:vAlign w:val="top"/>
          </w:tcPr>
          <w:p>
            <w:pPr>
              <w:pStyle w:val="6"/>
              <w:spacing w:before="90" w:line="184" w:lineRule="auto"/>
              <w:ind w:left="958"/>
              <w:rPr>
                <w:sz w:val="22"/>
                <w:szCs w:val="22"/>
              </w:rPr>
            </w:pPr>
            <w:r>
              <w:rPr>
                <w:spacing w:val="-3"/>
                <w:sz w:val="22"/>
                <w:szCs w:val="22"/>
              </w:rPr>
              <w:t>0.00</w:t>
            </w:r>
          </w:p>
        </w:tc>
        <w:tc>
          <w:tcPr>
            <w:tcW w:w="1619" w:type="dxa"/>
            <w:vAlign w:val="top"/>
          </w:tcPr>
          <w:p>
            <w:pPr>
              <w:pStyle w:val="6"/>
              <w:spacing w:before="90" w:line="184" w:lineRule="auto"/>
              <w:ind w:left="1078"/>
              <w:rPr>
                <w:sz w:val="22"/>
                <w:szCs w:val="22"/>
              </w:rPr>
            </w:pPr>
            <w:r>
              <w:rPr>
                <w:spacing w:val="-3"/>
                <w:sz w:val="22"/>
                <w:szCs w:val="22"/>
              </w:rPr>
              <w:t>0.00</w:t>
            </w:r>
          </w:p>
        </w:tc>
        <w:tc>
          <w:tcPr>
            <w:tcW w:w="1871" w:type="dxa"/>
            <w:vAlign w:val="top"/>
          </w:tcPr>
          <w:p>
            <w:pPr>
              <w:pStyle w:val="6"/>
              <w:spacing w:before="90" w:line="184" w:lineRule="auto"/>
              <w:ind w:left="1331"/>
              <w:rPr>
                <w:sz w:val="22"/>
                <w:szCs w:val="22"/>
              </w:rPr>
            </w:pPr>
            <w:r>
              <w:rPr>
                <w:spacing w:val="-3"/>
                <w:sz w:val="22"/>
                <w:szCs w:val="22"/>
              </w:rPr>
              <w:t>0.00</w:t>
            </w:r>
          </w:p>
        </w:tc>
        <w:tc>
          <w:tcPr>
            <w:tcW w:w="2506" w:type="dxa"/>
            <w:vAlign w:val="top"/>
          </w:tcPr>
          <w:p>
            <w:pPr>
              <w:pStyle w:val="6"/>
              <w:spacing w:before="9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370" w:type="dxa"/>
            <w:gridSpan w:val="3"/>
            <w:vAlign w:val="top"/>
          </w:tcPr>
          <w:p>
            <w:pPr>
              <w:pStyle w:val="6"/>
              <w:spacing w:before="249" w:line="184" w:lineRule="auto"/>
              <w:ind w:left="119"/>
              <w:rPr>
                <w:sz w:val="22"/>
                <w:szCs w:val="22"/>
              </w:rPr>
            </w:pPr>
            <w:r>
              <w:rPr>
                <w:spacing w:val="-2"/>
                <w:sz w:val="22"/>
                <w:szCs w:val="22"/>
              </w:rPr>
              <w:t>2012902</w:t>
            </w:r>
          </w:p>
        </w:tc>
        <w:tc>
          <w:tcPr>
            <w:tcW w:w="1608" w:type="dxa"/>
            <w:vAlign w:val="top"/>
          </w:tcPr>
          <w:p>
            <w:pPr>
              <w:pStyle w:val="6"/>
              <w:spacing w:before="55" w:line="245" w:lineRule="auto"/>
              <w:ind w:left="115" w:right="179" w:firstLine="219"/>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2113" w:type="dxa"/>
            <w:vAlign w:val="top"/>
          </w:tcPr>
          <w:p>
            <w:pPr>
              <w:pStyle w:val="6"/>
              <w:spacing w:before="249" w:line="184" w:lineRule="auto"/>
              <w:ind w:left="1024"/>
              <w:rPr>
                <w:sz w:val="22"/>
                <w:szCs w:val="22"/>
              </w:rPr>
            </w:pPr>
            <w:r>
              <w:rPr>
                <w:spacing w:val="-2"/>
                <w:sz w:val="22"/>
                <w:szCs w:val="22"/>
              </w:rPr>
              <w:t>38,470.00</w:t>
            </w:r>
          </w:p>
        </w:tc>
        <w:tc>
          <w:tcPr>
            <w:tcW w:w="1499" w:type="dxa"/>
            <w:vAlign w:val="top"/>
          </w:tcPr>
          <w:p>
            <w:pPr>
              <w:pStyle w:val="6"/>
              <w:spacing w:before="249" w:line="184" w:lineRule="auto"/>
              <w:ind w:left="957"/>
              <w:rPr>
                <w:sz w:val="22"/>
                <w:szCs w:val="22"/>
              </w:rPr>
            </w:pPr>
            <w:r>
              <w:rPr>
                <w:spacing w:val="-3"/>
                <w:sz w:val="22"/>
                <w:szCs w:val="22"/>
              </w:rPr>
              <w:t>0.00</w:t>
            </w:r>
          </w:p>
        </w:tc>
        <w:tc>
          <w:tcPr>
            <w:tcW w:w="1500" w:type="dxa"/>
            <w:vAlign w:val="top"/>
          </w:tcPr>
          <w:p>
            <w:pPr>
              <w:pStyle w:val="6"/>
              <w:spacing w:before="249" w:line="184" w:lineRule="auto"/>
              <w:ind w:left="412"/>
              <w:rPr>
                <w:sz w:val="22"/>
                <w:szCs w:val="22"/>
              </w:rPr>
            </w:pPr>
            <w:r>
              <w:rPr>
                <w:spacing w:val="-2"/>
                <w:sz w:val="22"/>
                <w:szCs w:val="22"/>
              </w:rPr>
              <w:t>38,470.00</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bl>
    <w:p>
      <w:pPr>
        <w:pStyle w:val="2"/>
      </w:pPr>
    </w:p>
    <w:p>
      <w:pPr>
        <w:sectPr>
          <w:pgSz w:w="16839" w:h="11906"/>
          <w:pgMar w:top="1012" w:right="1861" w:bottom="0" w:left="885" w:header="0" w:footer="0" w:gutter="0"/>
          <w:cols w:space="720" w:num="1"/>
        </w:sectPr>
      </w:pPr>
    </w:p>
    <w:tbl>
      <w:tblPr>
        <w:tblStyle w:val="5"/>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1608"/>
        <w:gridCol w:w="2113"/>
        <w:gridCol w:w="1500"/>
        <w:gridCol w:w="1500"/>
        <w:gridCol w:w="1619"/>
        <w:gridCol w:w="1871"/>
        <w:gridCol w:w="2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369" w:type="dxa"/>
            <w:vAlign w:val="top"/>
          </w:tcPr>
          <w:p>
            <w:pPr>
              <w:spacing w:line="335" w:lineRule="auto"/>
              <w:rPr>
                <w:rFonts w:ascii="Arial"/>
                <w:sz w:val="21"/>
              </w:rPr>
            </w:pPr>
          </w:p>
          <w:p>
            <w:pPr>
              <w:pStyle w:val="6"/>
              <w:spacing w:before="72" w:line="184" w:lineRule="auto"/>
              <w:ind w:left="119"/>
              <w:rPr>
                <w:sz w:val="22"/>
                <w:szCs w:val="22"/>
              </w:rPr>
            </w:pPr>
            <w:r>
              <w:rPr>
                <w:spacing w:val="-2"/>
                <w:sz w:val="22"/>
                <w:szCs w:val="22"/>
              </w:rPr>
              <w:t>20131</w:t>
            </w:r>
          </w:p>
        </w:tc>
        <w:tc>
          <w:tcPr>
            <w:tcW w:w="1608" w:type="dxa"/>
            <w:vAlign w:val="top"/>
          </w:tcPr>
          <w:p>
            <w:pPr>
              <w:pStyle w:val="6"/>
              <w:spacing w:before="55" w:line="221" w:lineRule="auto"/>
              <w:ind w:left="114"/>
              <w:rPr>
                <w:sz w:val="22"/>
                <w:szCs w:val="22"/>
              </w:rPr>
            </w:pPr>
            <w:r>
              <w:rPr>
                <w:spacing w:val="-2"/>
                <w:sz w:val="22"/>
                <w:szCs w:val="22"/>
              </w:rPr>
              <w:t>党委办公厅</w:t>
            </w:r>
          </w:p>
          <w:p>
            <w:pPr>
              <w:pStyle w:val="6"/>
              <w:spacing w:before="56" w:line="246" w:lineRule="auto"/>
              <w:ind w:left="112" w:right="178" w:firstLine="7"/>
              <w:rPr>
                <w:sz w:val="22"/>
                <w:szCs w:val="22"/>
              </w:rPr>
            </w:pPr>
            <w:r>
              <w:rPr>
                <w:spacing w:val="-3"/>
                <w:sz w:val="22"/>
                <w:szCs w:val="22"/>
              </w:rPr>
              <w:t>（室）及相关</w:t>
            </w:r>
            <w:r>
              <w:rPr>
                <w:spacing w:val="2"/>
                <w:sz w:val="22"/>
                <w:szCs w:val="22"/>
              </w:rPr>
              <w:t xml:space="preserve"> </w:t>
            </w:r>
            <w:r>
              <w:rPr>
                <w:spacing w:val="-2"/>
                <w:sz w:val="22"/>
                <w:szCs w:val="22"/>
              </w:rPr>
              <w:t>机构事务</w:t>
            </w:r>
          </w:p>
        </w:tc>
        <w:tc>
          <w:tcPr>
            <w:tcW w:w="2113" w:type="dxa"/>
            <w:vAlign w:val="top"/>
          </w:tcPr>
          <w:p>
            <w:pPr>
              <w:spacing w:line="335" w:lineRule="auto"/>
              <w:rPr>
                <w:rFonts w:ascii="Arial"/>
                <w:sz w:val="21"/>
              </w:rPr>
            </w:pPr>
          </w:p>
          <w:p>
            <w:pPr>
              <w:pStyle w:val="6"/>
              <w:spacing w:before="72" w:line="184" w:lineRule="auto"/>
              <w:ind w:left="912"/>
              <w:rPr>
                <w:sz w:val="22"/>
                <w:szCs w:val="22"/>
              </w:rPr>
            </w:pPr>
            <w:r>
              <w:rPr>
                <w:spacing w:val="-1"/>
                <w:sz w:val="22"/>
                <w:szCs w:val="22"/>
              </w:rPr>
              <w:t>217,958.25</w:t>
            </w:r>
          </w:p>
        </w:tc>
        <w:tc>
          <w:tcPr>
            <w:tcW w:w="1500" w:type="dxa"/>
            <w:vAlign w:val="top"/>
          </w:tcPr>
          <w:p>
            <w:pPr>
              <w:spacing w:line="335" w:lineRule="auto"/>
              <w:rPr>
                <w:rFonts w:ascii="Arial"/>
                <w:sz w:val="21"/>
              </w:rPr>
            </w:pPr>
          </w:p>
          <w:p>
            <w:pPr>
              <w:pStyle w:val="6"/>
              <w:spacing w:before="72" w:line="184" w:lineRule="auto"/>
              <w:ind w:left="958"/>
              <w:rPr>
                <w:sz w:val="22"/>
                <w:szCs w:val="22"/>
              </w:rPr>
            </w:pPr>
            <w:r>
              <w:rPr>
                <w:spacing w:val="-3"/>
                <w:sz w:val="22"/>
                <w:szCs w:val="22"/>
              </w:rPr>
              <w:t>0.00</w:t>
            </w:r>
          </w:p>
        </w:tc>
        <w:tc>
          <w:tcPr>
            <w:tcW w:w="1500" w:type="dxa"/>
            <w:vAlign w:val="top"/>
          </w:tcPr>
          <w:p>
            <w:pPr>
              <w:spacing w:line="335" w:lineRule="auto"/>
              <w:rPr>
                <w:rFonts w:ascii="Arial"/>
                <w:sz w:val="21"/>
              </w:rPr>
            </w:pPr>
          </w:p>
          <w:p>
            <w:pPr>
              <w:pStyle w:val="6"/>
              <w:spacing w:before="72" w:line="184" w:lineRule="auto"/>
              <w:ind w:left="299"/>
              <w:rPr>
                <w:sz w:val="22"/>
                <w:szCs w:val="22"/>
              </w:rPr>
            </w:pPr>
            <w:r>
              <w:rPr>
                <w:spacing w:val="-1"/>
                <w:sz w:val="22"/>
                <w:szCs w:val="22"/>
              </w:rPr>
              <w:t>217,958.25</w:t>
            </w:r>
          </w:p>
        </w:tc>
        <w:tc>
          <w:tcPr>
            <w:tcW w:w="1619" w:type="dxa"/>
            <w:vAlign w:val="top"/>
          </w:tcPr>
          <w:p>
            <w:pPr>
              <w:spacing w:line="335" w:lineRule="auto"/>
              <w:rPr>
                <w:rFonts w:ascii="Arial"/>
                <w:sz w:val="21"/>
              </w:rPr>
            </w:pPr>
          </w:p>
          <w:p>
            <w:pPr>
              <w:pStyle w:val="6"/>
              <w:spacing w:before="72" w:line="184" w:lineRule="auto"/>
              <w:ind w:left="1078"/>
              <w:rPr>
                <w:sz w:val="22"/>
                <w:szCs w:val="22"/>
              </w:rPr>
            </w:pPr>
            <w:r>
              <w:rPr>
                <w:spacing w:val="-3"/>
                <w:sz w:val="22"/>
                <w:szCs w:val="22"/>
              </w:rPr>
              <w:t>0.00</w:t>
            </w:r>
          </w:p>
        </w:tc>
        <w:tc>
          <w:tcPr>
            <w:tcW w:w="1871" w:type="dxa"/>
            <w:vAlign w:val="top"/>
          </w:tcPr>
          <w:p>
            <w:pPr>
              <w:spacing w:line="335" w:lineRule="auto"/>
              <w:rPr>
                <w:rFonts w:ascii="Arial"/>
                <w:sz w:val="21"/>
              </w:rPr>
            </w:pPr>
          </w:p>
          <w:p>
            <w:pPr>
              <w:pStyle w:val="6"/>
              <w:spacing w:before="72" w:line="184" w:lineRule="auto"/>
              <w:ind w:left="1331"/>
              <w:rPr>
                <w:sz w:val="22"/>
                <w:szCs w:val="22"/>
              </w:rPr>
            </w:pPr>
            <w:r>
              <w:rPr>
                <w:spacing w:val="-3"/>
                <w:sz w:val="22"/>
                <w:szCs w:val="22"/>
              </w:rPr>
              <w:t>0.00</w:t>
            </w:r>
          </w:p>
        </w:tc>
        <w:tc>
          <w:tcPr>
            <w:tcW w:w="2506" w:type="dxa"/>
            <w:vAlign w:val="top"/>
          </w:tcPr>
          <w:p>
            <w:pPr>
              <w:spacing w:line="335" w:lineRule="auto"/>
              <w:rPr>
                <w:rFonts w:ascii="Arial"/>
                <w:sz w:val="21"/>
              </w:rPr>
            </w:pPr>
          </w:p>
          <w:p>
            <w:pPr>
              <w:pStyle w:val="6"/>
              <w:spacing w:before="72"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6" w:line="184" w:lineRule="auto"/>
              <w:ind w:left="119"/>
              <w:rPr>
                <w:sz w:val="22"/>
                <w:szCs w:val="22"/>
              </w:rPr>
            </w:pPr>
            <w:r>
              <w:rPr>
                <w:spacing w:val="-2"/>
                <w:sz w:val="22"/>
                <w:szCs w:val="22"/>
              </w:rPr>
              <w:t>2013102</w:t>
            </w:r>
          </w:p>
        </w:tc>
        <w:tc>
          <w:tcPr>
            <w:tcW w:w="1608" w:type="dxa"/>
            <w:vAlign w:val="top"/>
          </w:tcPr>
          <w:p>
            <w:pPr>
              <w:pStyle w:val="6"/>
              <w:spacing w:before="49" w:line="246" w:lineRule="auto"/>
              <w:ind w:left="116" w:right="178" w:firstLine="219"/>
              <w:rPr>
                <w:sz w:val="22"/>
                <w:szCs w:val="22"/>
              </w:rPr>
            </w:pPr>
            <w:r>
              <w:rPr>
                <w:spacing w:val="-3"/>
                <w:sz w:val="22"/>
                <w:szCs w:val="22"/>
              </w:rPr>
              <w:t>一般行政管</w:t>
            </w:r>
            <w:r>
              <w:rPr>
                <w:spacing w:val="3"/>
                <w:sz w:val="22"/>
                <w:szCs w:val="22"/>
              </w:rPr>
              <w:t xml:space="preserve"> </w:t>
            </w:r>
            <w:r>
              <w:rPr>
                <w:spacing w:val="-4"/>
                <w:sz w:val="22"/>
                <w:szCs w:val="22"/>
              </w:rPr>
              <w:t>理事务</w:t>
            </w:r>
          </w:p>
        </w:tc>
        <w:tc>
          <w:tcPr>
            <w:tcW w:w="2113" w:type="dxa"/>
            <w:vAlign w:val="top"/>
          </w:tcPr>
          <w:p>
            <w:pPr>
              <w:pStyle w:val="6"/>
              <w:spacing w:before="245" w:line="184" w:lineRule="auto"/>
              <w:ind w:left="912"/>
              <w:rPr>
                <w:sz w:val="22"/>
                <w:szCs w:val="22"/>
              </w:rPr>
            </w:pPr>
            <w:r>
              <w:rPr>
                <w:spacing w:val="-1"/>
                <w:sz w:val="22"/>
                <w:szCs w:val="22"/>
              </w:rPr>
              <w:t>217,958.25</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245" w:line="184" w:lineRule="auto"/>
              <w:ind w:left="299"/>
              <w:rPr>
                <w:sz w:val="22"/>
                <w:szCs w:val="22"/>
              </w:rPr>
            </w:pPr>
            <w:r>
              <w:rPr>
                <w:spacing w:val="-1"/>
                <w:sz w:val="22"/>
                <w:szCs w:val="22"/>
              </w:rPr>
              <w:t>217,958.25</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5" w:line="184" w:lineRule="auto"/>
              <w:ind w:left="119"/>
              <w:rPr>
                <w:sz w:val="22"/>
                <w:szCs w:val="22"/>
              </w:rPr>
            </w:pPr>
            <w:r>
              <w:rPr>
                <w:spacing w:val="-2"/>
                <w:sz w:val="22"/>
                <w:szCs w:val="22"/>
              </w:rPr>
              <w:t>20199</w:t>
            </w:r>
          </w:p>
        </w:tc>
        <w:tc>
          <w:tcPr>
            <w:tcW w:w="1608" w:type="dxa"/>
            <w:vAlign w:val="top"/>
          </w:tcPr>
          <w:p>
            <w:pPr>
              <w:pStyle w:val="6"/>
              <w:spacing w:before="53" w:line="245" w:lineRule="auto"/>
              <w:ind w:left="113" w:right="178"/>
              <w:rPr>
                <w:sz w:val="22"/>
                <w:szCs w:val="22"/>
              </w:rPr>
            </w:pPr>
            <w:r>
              <w:rPr>
                <w:spacing w:val="-2"/>
                <w:sz w:val="22"/>
                <w:szCs w:val="22"/>
              </w:rPr>
              <w:t>其他一般公共</w:t>
            </w:r>
            <w:r>
              <w:rPr>
                <w:spacing w:val="1"/>
                <w:sz w:val="22"/>
                <w:szCs w:val="22"/>
              </w:rPr>
              <w:t xml:space="preserve"> </w:t>
            </w:r>
            <w:r>
              <w:rPr>
                <w:spacing w:val="-2"/>
                <w:sz w:val="22"/>
                <w:szCs w:val="22"/>
              </w:rPr>
              <w:t>服务支出</w:t>
            </w:r>
          </w:p>
        </w:tc>
        <w:tc>
          <w:tcPr>
            <w:tcW w:w="2113" w:type="dxa"/>
            <w:vAlign w:val="top"/>
          </w:tcPr>
          <w:p>
            <w:pPr>
              <w:pStyle w:val="6"/>
              <w:spacing w:before="245" w:line="184" w:lineRule="auto"/>
              <w:ind w:left="914"/>
              <w:rPr>
                <w:sz w:val="22"/>
                <w:szCs w:val="22"/>
              </w:rPr>
            </w:pPr>
            <w:r>
              <w:rPr>
                <w:spacing w:val="-2"/>
                <w:sz w:val="22"/>
                <w:szCs w:val="22"/>
              </w:rPr>
              <w:t>365,899.93</w:t>
            </w:r>
          </w:p>
        </w:tc>
        <w:tc>
          <w:tcPr>
            <w:tcW w:w="1500" w:type="dxa"/>
            <w:vAlign w:val="top"/>
          </w:tcPr>
          <w:p>
            <w:pPr>
              <w:pStyle w:val="6"/>
              <w:spacing w:before="245" w:line="184" w:lineRule="auto"/>
              <w:ind w:left="958"/>
              <w:rPr>
                <w:sz w:val="22"/>
                <w:szCs w:val="22"/>
              </w:rPr>
            </w:pPr>
            <w:r>
              <w:rPr>
                <w:spacing w:val="-3"/>
                <w:sz w:val="22"/>
                <w:szCs w:val="22"/>
              </w:rPr>
              <w:t>0.00</w:t>
            </w:r>
          </w:p>
        </w:tc>
        <w:tc>
          <w:tcPr>
            <w:tcW w:w="1500" w:type="dxa"/>
            <w:vAlign w:val="top"/>
          </w:tcPr>
          <w:p>
            <w:pPr>
              <w:pStyle w:val="6"/>
              <w:spacing w:before="245" w:line="184" w:lineRule="auto"/>
              <w:ind w:left="301"/>
              <w:rPr>
                <w:sz w:val="22"/>
                <w:szCs w:val="22"/>
              </w:rPr>
            </w:pPr>
            <w:r>
              <w:rPr>
                <w:spacing w:val="-2"/>
                <w:sz w:val="22"/>
                <w:szCs w:val="22"/>
              </w:rPr>
              <w:t>365,899.93</w:t>
            </w:r>
          </w:p>
        </w:tc>
        <w:tc>
          <w:tcPr>
            <w:tcW w:w="1619" w:type="dxa"/>
            <w:vAlign w:val="top"/>
          </w:tcPr>
          <w:p>
            <w:pPr>
              <w:pStyle w:val="6"/>
              <w:spacing w:before="245" w:line="184" w:lineRule="auto"/>
              <w:ind w:left="1078"/>
              <w:rPr>
                <w:sz w:val="22"/>
                <w:szCs w:val="22"/>
              </w:rPr>
            </w:pPr>
            <w:r>
              <w:rPr>
                <w:spacing w:val="-3"/>
                <w:sz w:val="22"/>
                <w:szCs w:val="22"/>
              </w:rPr>
              <w:t>0.00</w:t>
            </w:r>
          </w:p>
        </w:tc>
        <w:tc>
          <w:tcPr>
            <w:tcW w:w="1871" w:type="dxa"/>
            <w:vAlign w:val="top"/>
          </w:tcPr>
          <w:p>
            <w:pPr>
              <w:pStyle w:val="6"/>
              <w:spacing w:before="245" w:line="184" w:lineRule="auto"/>
              <w:ind w:left="1331"/>
              <w:rPr>
                <w:sz w:val="22"/>
                <w:szCs w:val="22"/>
              </w:rPr>
            </w:pPr>
            <w:r>
              <w:rPr>
                <w:spacing w:val="-3"/>
                <w:sz w:val="22"/>
                <w:szCs w:val="22"/>
              </w:rPr>
              <w:t>0.00</w:t>
            </w:r>
          </w:p>
        </w:tc>
        <w:tc>
          <w:tcPr>
            <w:tcW w:w="2506" w:type="dxa"/>
            <w:vAlign w:val="top"/>
          </w:tcPr>
          <w:p>
            <w:pPr>
              <w:pStyle w:val="6"/>
              <w:spacing w:before="245"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6" w:line="184" w:lineRule="auto"/>
              <w:ind w:left="119"/>
              <w:rPr>
                <w:sz w:val="22"/>
                <w:szCs w:val="22"/>
              </w:rPr>
            </w:pPr>
            <w:r>
              <w:rPr>
                <w:spacing w:val="-2"/>
                <w:sz w:val="22"/>
                <w:szCs w:val="22"/>
              </w:rPr>
              <w:t>2019999</w:t>
            </w:r>
          </w:p>
        </w:tc>
        <w:tc>
          <w:tcPr>
            <w:tcW w:w="1608" w:type="dxa"/>
            <w:vAlign w:val="top"/>
          </w:tcPr>
          <w:p>
            <w:pPr>
              <w:pStyle w:val="6"/>
              <w:spacing w:before="50" w:line="246" w:lineRule="auto"/>
              <w:ind w:left="112" w:right="178" w:firstLine="220"/>
              <w:rPr>
                <w:sz w:val="22"/>
                <w:szCs w:val="22"/>
              </w:rPr>
            </w:pPr>
            <w:r>
              <w:rPr>
                <w:spacing w:val="-2"/>
                <w:sz w:val="22"/>
                <w:szCs w:val="22"/>
              </w:rPr>
              <w:t>其他一般公</w:t>
            </w:r>
            <w:r>
              <w:rPr>
                <w:spacing w:val="1"/>
                <w:sz w:val="22"/>
                <w:szCs w:val="22"/>
              </w:rPr>
              <w:t xml:space="preserve"> </w:t>
            </w:r>
            <w:r>
              <w:rPr>
                <w:spacing w:val="-2"/>
                <w:sz w:val="22"/>
                <w:szCs w:val="22"/>
              </w:rPr>
              <w:t>共服务支出</w:t>
            </w:r>
          </w:p>
        </w:tc>
        <w:tc>
          <w:tcPr>
            <w:tcW w:w="2113" w:type="dxa"/>
            <w:vAlign w:val="top"/>
          </w:tcPr>
          <w:p>
            <w:pPr>
              <w:pStyle w:val="6"/>
              <w:spacing w:before="246" w:line="184" w:lineRule="auto"/>
              <w:ind w:left="914"/>
              <w:rPr>
                <w:sz w:val="22"/>
                <w:szCs w:val="22"/>
              </w:rPr>
            </w:pPr>
            <w:r>
              <w:rPr>
                <w:spacing w:val="-2"/>
                <w:sz w:val="22"/>
                <w:szCs w:val="22"/>
              </w:rPr>
              <w:t>365,899.93</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246" w:line="184" w:lineRule="auto"/>
              <w:ind w:left="301"/>
              <w:rPr>
                <w:sz w:val="22"/>
                <w:szCs w:val="22"/>
              </w:rPr>
            </w:pPr>
            <w:r>
              <w:rPr>
                <w:spacing w:val="-2"/>
                <w:sz w:val="22"/>
                <w:szCs w:val="22"/>
              </w:rPr>
              <w:t>365,899.93</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7" w:line="184" w:lineRule="auto"/>
              <w:ind w:left="119"/>
              <w:rPr>
                <w:sz w:val="22"/>
                <w:szCs w:val="22"/>
              </w:rPr>
            </w:pPr>
            <w:r>
              <w:rPr>
                <w:spacing w:val="-4"/>
                <w:sz w:val="22"/>
                <w:szCs w:val="22"/>
              </w:rPr>
              <w:t>207</w:t>
            </w:r>
          </w:p>
        </w:tc>
        <w:tc>
          <w:tcPr>
            <w:tcW w:w="1608" w:type="dxa"/>
            <w:vAlign w:val="top"/>
          </w:tcPr>
          <w:p>
            <w:pPr>
              <w:pStyle w:val="6"/>
              <w:spacing w:before="52" w:line="245" w:lineRule="auto"/>
              <w:ind w:left="117" w:right="178" w:hanging="2"/>
              <w:rPr>
                <w:sz w:val="22"/>
                <w:szCs w:val="22"/>
              </w:rPr>
            </w:pPr>
            <w:r>
              <w:rPr>
                <w:spacing w:val="-2"/>
                <w:sz w:val="22"/>
                <w:szCs w:val="22"/>
              </w:rPr>
              <w:t>文化旅游体育</w:t>
            </w:r>
            <w:r>
              <w:rPr>
                <w:sz w:val="22"/>
                <w:szCs w:val="22"/>
              </w:rPr>
              <w:t xml:space="preserve"> </w:t>
            </w:r>
            <w:r>
              <w:rPr>
                <w:spacing w:val="-3"/>
                <w:sz w:val="22"/>
                <w:szCs w:val="22"/>
              </w:rPr>
              <w:t>与传媒支出</w:t>
            </w:r>
          </w:p>
        </w:tc>
        <w:tc>
          <w:tcPr>
            <w:tcW w:w="2113" w:type="dxa"/>
            <w:vAlign w:val="top"/>
          </w:tcPr>
          <w:p>
            <w:pPr>
              <w:pStyle w:val="6"/>
              <w:spacing w:before="246" w:line="184" w:lineRule="auto"/>
              <w:ind w:left="1135"/>
              <w:rPr>
                <w:sz w:val="22"/>
                <w:szCs w:val="22"/>
              </w:rPr>
            </w:pPr>
            <w:r>
              <w:rPr>
                <w:spacing w:val="-2"/>
                <w:sz w:val="22"/>
                <w:szCs w:val="22"/>
              </w:rPr>
              <w:t>5,440.00</w:t>
            </w:r>
          </w:p>
        </w:tc>
        <w:tc>
          <w:tcPr>
            <w:tcW w:w="1500" w:type="dxa"/>
            <w:vAlign w:val="top"/>
          </w:tcPr>
          <w:p>
            <w:pPr>
              <w:pStyle w:val="6"/>
              <w:spacing w:before="247" w:line="184" w:lineRule="auto"/>
              <w:ind w:left="958"/>
              <w:rPr>
                <w:sz w:val="22"/>
                <w:szCs w:val="22"/>
              </w:rPr>
            </w:pPr>
            <w:r>
              <w:rPr>
                <w:spacing w:val="-3"/>
                <w:sz w:val="22"/>
                <w:szCs w:val="22"/>
              </w:rPr>
              <w:t>0.00</w:t>
            </w:r>
          </w:p>
        </w:tc>
        <w:tc>
          <w:tcPr>
            <w:tcW w:w="1500" w:type="dxa"/>
            <w:vAlign w:val="top"/>
          </w:tcPr>
          <w:p>
            <w:pPr>
              <w:pStyle w:val="6"/>
              <w:spacing w:before="246" w:line="184" w:lineRule="auto"/>
              <w:ind w:left="522"/>
              <w:rPr>
                <w:sz w:val="22"/>
                <w:szCs w:val="22"/>
              </w:rPr>
            </w:pPr>
            <w:r>
              <w:rPr>
                <w:spacing w:val="-2"/>
                <w:sz w:val="22"/>
                <w:szCs w:val="22"/>
              </w:rPr>
              <w:t>5,440.00</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8" w:line="184" w:lineRule="auto"/>
              <w:ind w:left="119"/>
              <w:rPr>
                <w:sz w:val="22"/>
                <w:szCs w:val="22"/>
              </w:rPr>
            </w:pPr>
            <w:r>
              <w:rPr>
                <w:spacing w:val="-2"/>
                <w:sz w:val="22"/>
                <w:szCs w:val="22"/>
              </w:rPr>
              <w:t>20701</w:t>
            </w:r>
          </w:p>
        </w:tc>
        <w:tc>
          <w:tcPr>
            <w:tcW w:w="1608" w:type="dxa"/>
            <w:vAlign w:val="top"/>
          </w:tcPr>
          <w:p>
            <w:pPr>
              <w:pStyle w:val="6"/>
              <w:spacing w:before="53" w:line="220" w:lineRule="auto"/>
              <w:ind w:left="115"/>
              <w:rPr>
                <w:sz w:val="22"/>
                <w:szCs w:val="22"/>
              </w:rPr>
            </w:pPr>
            <w:r>
              <w:rPr>
                <w:spacing w:val="-2"/>
                <w:sz w:val="22"/>
                <w:szCs w:val="22"/>
              </w:rPr>
              <w:t>文化和旅游</w:t>
            </w:r>
          </w:p>
        </w:tc>
        <w:tc>
          <w:tcPr>
            <w:tcW w:w="2113" w:type="dxa"/>
            <w:vAlign w:val="top"/>
          </w:tcPr>
          <w:p>
            <w:pPr>
              <w:pStyle w:val="6"/>
              <w:spacing w:before="87" w:line="184" w:lineRule="auto"/>
              <w:ind w:left="1135"/>
              <w:rPr>
                <w:sz w:val="22"/>
                <w:szCs w:val="22"/>
              </w:rPr>
            </w:pPr>
            <w:r>
              <w:rPr>
                <w:spacing w:val="-2"/>
                <w:sz w:val="22"/>
                <w:szCs w:val="22"/>
              </w:rPr>
              <w:t>5,440.00</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7" w:line="184" w:lineRule="auto"/>
              <w:ind w:left="522"/>
              <w:rPr>
                <w:sz w:val="22"/>
                <w:szCs w:val="22"/>
              </w:rPr>
            </w:pPr>
            <w:r>
              <w:rPr>
                <w:spacing w:val="-2"/>
                <w:sz w:val="22"/>
                <w:szCs w:val="22"/>
              </w:rPr>
              <w:t>5,440.00</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8" w:line="184" w:lineRule="auto"/>
              <w:ind w:left="119"/>
              <w:rPr>
                <w:sz w:val="22"/>
                <w:szCs w:val="22"/>
              </w:rPr>
            </w:pPr>
            <w:r>
              <w:rPr>
                <w:spacing w:val="-2"/>
                <w:sz w:val="22"/>
                <w:szCs w:val="22"/>
              </w:rPr>
              <w:t>2070108</w:t>
            </w:r>
          </w:p>
        </w:tc>
        <w:tc>
          <w:tcPr>
            <w:tcW w:w="1608" w:type="dxa"/>
            <w:vAlign w:val="top"/>
          </w:tcPr>
          <w:p>
            <w:pPr>
              <w:pStyle w:val="6"/>
              <w:spacing w:before="53" w:line="220" w:lineRule="auto"/>
              <w:ind w:left="333"/>
              <w:rPr>
                <w:sz w:val="22"/>
                <w:szCs w:val="22"/>
              </w:rPr>
            </w:pPr>
            <w:r>
              <w:rPr>
                <w:spacing w:val="-3"/>
                <w:sz w:val="22"/>
                <w:szCs w:val="22"/>
              </w:rPr>
              <w:t>文化活动</w:t>
            </w:r>
          </w:p>
        </w:tc>
        <w:tc>
          <w:tcPr>
            <w:tcW w:w="2113" w:type="dxa"/>
            <w:vAlign w:val="top"/>
          </w:tcPr>
          <w:p>
            <w:pPr>
              <w:pStyle w:val="6"/>
              <w:spacing w:before="88" w:line="184" w:lineRule="auto"/>
              <w:ind w:left="1135"/>
              <w:rPr>
                <w:sz w:val="22"/>
                <w:szCs w:val="22"/>
              </w:rPr>
            </w:pPr>
            <w:r>
              <w:rPr>
                <w:spacing w:val="-2"/>
                <w:sz w:val="22"/>
                <w:szCs w:val="22"/>
              </w:rPr>
              <w:t>5,440.00</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8" w:line="184" w:lineRule="auto"/>
              <w:ind w:left="522"/>
              <w:rPr>
                <w:sz w:val="22"/>
                <w:szCs w:val="22"/>
              </w:rPr>
            </w:pPr>
            <w:r>
              <w:rPr>
                <w:spacing w:val="-2"/>
                <w:sz w:val="22"/>
                <w:szCs w:val="22"/>
              </w:rPr>
              <w:t>5,440.00</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6" w:line="184" w:lineRule="auto"/>
              <w:ind w:left="119"/>
              <w:rPr>
                <w:sz w:val="22"/>
                <w:szCs w:val="22"/>
              </w:rPr>
            </w:pPr>
            <w:r>
              <w:rPr>
                <w:spacing w:val="-4"/>
                <w:sz w:val="22"/>
                <w:szCs w:val="22"/>
              </w:rPr>
              <w:t>208</w:t>
            </w:r>
          </w:p>
        </w:tc>
        <w:tc>
          <w:tcPr>
            <w:tcW w:w="1608" w:type="dxa"/>
            <w:vAlign w:val="top"/>
          </w:tcPr>
          <w:p>
            <w:pPr>
              <w:pStyle w:val="6"/>
              <w:spacing w:before="54" w:line="244" w:lineRule="auto"/>
              <w:ind w:left="112" w:right="178" w:firstLine="2"/>
              <w:rPr>
                <w:sz w:val="22"/>
                <w:szCs w:val="22"/>
              </w:rPr>
            </w:pPr>
            <w:r>
              <w:rPr>
                <w:spacing w:val="-2"/>
                <w:sz w:val="22"/>
                <w:szCs w:val="22"/>
              </w:rPr>
              <w:t>社会保障和就</w:t>
            </w:r>
            <w:r>
              <w:rPr>
                <w:sz w:val="22"/>
                <w:szCs w:val="22"/>
              </w:rPr>
              <w:t xml:space="preserve"> </w:t>
            </w:r>
            <w:r>
              <w:rPr>
                <w:spacing w:val="-2"/>
                <w:sz w:val="22"/>
                <w:szCs w:val="22"/>
              </w:rPr>
              <w:t>业支出</w:t>
            </w:r>
          </w:p>
        </w:tc>
        <w:tc>
          <w:tcPr>
            <w:tcW w:w="2113" w:type="dxa"/>
            <w:vAlign w:val="top"/>
          </w:tcPr>
          <w:p>
            <w:pPr>
              <w:pStyle w:val="6"/>
              <w:spacing w:before="246" w:line="184" w:lineRule="auto"/>
              <w:ind w:left="694"/>
              <w:rPr>
                <w:sz w:val="22"/>
                <w:szCs w:val="22"/>
              </w:rPr>
            </w:pPr>
            <w:r>
              <w:rPr>
                <w:spacing w:val="-1"/>
                <w:sz w:val="22"/>
                <w:szCs w:val="22"/>
              </w:rPr>
              <w:t>2,856,703.62</w:t>
            </w:r>
          </w:p>
        </w:tc>
        <w:tc>
          <w:tcPr>
            <w:tcW w:w="1500" w:type="dxa"/>
            <w:vAlign w:val="top"/>
          </w:tcPr>
          <w:p>
            <w:pPr>
              <w:pStyle w:val="6"/>
              <w:spacing w:before="246" w:line="184" w:lineRule="auto"/>
              <w:ind w:left="299"/>
              <w:rPr>
                <w:sz w:val="22"/>
                <w:szCs w:val="22"/>
              </w:rPr>
            </w:pPr>
            <w:r>
              <w:rPr>
                <w:spacing w:val="-1"/>
                <w:sz w:val="22"/>
                <w:szCs w:val="22"/>
              </w:rPr>
              <w:t>217,355.70</w:t>
            </w:r>
          </w:p>
        </w:tc>
        <w:tc>
          <w:tcPr>
            <w:tcW w:w="1500" w:type="dxa"/>
            <w:vAlign w:val="top"/>
          </w:tcPr>
          <w:p>
            <w:pPr>
              <w:pStyle w:val="6"/>
              <w:spacing w:before="87" w:line="230" w:lineRule="auto"/>
              <w:ind w:left="1290" w:right="104" w:hanging="1099"/>
              <w:rPr>
                <w:sz w:val="22"/>
                <w:szCs w:val="22"/>
              </w:rPr>
            </w:pPr>
            <w:r>
              <w:rPr>
                <w:spacing w:val="-2"/>
                <w:sz w:val="22"/>
                <w:szCs w:val="22"/>
              </w:rPr>
              <w:t>2,639,347.9</w:t>
            </w:r>
            <w:r>
              <w:rPr>
                <w:spacing w:val="9"/>
                <w:sz w:val="22"/>
                <w:szCs w:val="22"/>
              </w:rPr>
              <w:t xml:space="preserve"> </w:t>
            </w:r>
            <w:r>
              <w:rPr>
                <w:spacing w:val="-11"/>
                <w:sz w:val="22"/>
                <w:szCs w:val="22"/>
              </w:rPr>
              <w:t>2</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8" w:line="184" w:lineRule="auto"/>
              <w:ind w:left="119"/>
              <w:rPr>
                <w:sz w:val="22"/>
                <w:szCs w:val="22"/>
              </w:rPr>
            </w:pPr>
            <w:r>
              <w:rPr>
                <w:spacing w:val="-2"/>
                <w:sz w:val="22"/>
                <w:szCs w:val="22"/>
              </w:rPr>
              <w:t>20805</w:t>
            </w:r>
          </w:p>
        </w:tc>
        <w:tc>
          <w:tcPr>
            <w:tcW w:w="1608" w:type="dxa"/>
            <w:vAlign w:val="top"/>
          </w:tcPr>
          <w:p>
            <w:pPr>
              <w:pStyle w:val="6"/>
              <w:spacing w:before="53" w:line="245" w:lineRule="auto"/>
              <w:ind w:left="116" w:right="178"/>
              <w:rPr>
                <w:sz w:val="22"/>
                <w:szCs w:val="22"/>
              </w:rPr>
            </w:pPr>
            <w:r>
              <w:rPr>
                <w:spacing w:val="-2"/>
                <w:sz w:val="22"/>
                <w:szCs w:val="22"/>
              </w:rPr>
              <w:t>行政事业单位</w:t>
            </w:r>
            <w:r>
              <w:rPr>
                <w:sz w:val="22"/>
                <w:szCs w:val="22"/>
              </w:rPr>
              <w:t xml:space="preserve"> </w:t>
            </w:r>
            <w:r>
              <w:rPr>
                <w:spacing w:val="-4"/>
                <w:sz w:val="22"/>
                <w:szCs w:val="22"/>
              </w:rPr>
              <w:t>离退休</w:t>
            </w:r>
          </w:p>
        </w:tc>
        <w:tc>
          <w:tcPr>
            <w:tcW w:w="2113" w:type="dxa"/>
            <w:vAlign w:val="top"/>
          </w:tcPr>
          <w:p>
            <w:pPr>
              <w:pStyle w:val="6"/>
              <w:spacing w:before="248" w:line="184" w:lineRule="auto"/>
              <w:ind w:left="912"/>
              <w:rPr>
                <w:sz w:val="22"/>
                <w:szCs w:val="22"/>
              </w:rPr>
            </w:pPr>
            <w:r>
              <w:rPr>
                <w:spacing w:val="-1"/>
                <w:sz w:val="22"/>
                <w:szCs w:val="22"/>
              </w:rPr>
              <w:t>217,355.70</w:t>
            </w:r>
          </w:p>
        </w:tc>
        <w:tc>
          <w:tcPr>
            <w:tcW w:w="1500" w:type="dxa"/>
            <w:vAlign w:val="top"/>
          </w:tcPr>
          <w:p>
            <w:pPr>
              <w:pStyle w:val="6"/>
              <w:spacing w:before="248" w:line="184" w:lineRule="auto"/>
              <w:ind w:left="299"/>
              <w:rPr>
                <w:sz w:val="22"/>
                <w:szCs w:val="22"/>
              </w:rPr>
            </w:pPr>
            <w:r>
              <w:rPr>
                <w:spacing w:val="-1"/>
                <w:sz w:val="22"/>
                <w:szCs w:val="22"/>
              </w:rPr>
              <w:t>217,355.70</w:t>
            </w:r>
          </w:p>
        </w:tc>
        <w:tc>
          <w:tcPr>
            <w:tcW w:w="1500" w:type="dxa"/>
            <w:vAlign w:val="top"/>
          </w:tcPr>
          <w:p>
            <w:pPr>
              <w:pStyle w:val="6"/>
              <w:spacing w:before="248" w:line="184" w:lineRule="auto"/>
              <w:ind w:left="958"/>
              <w:rPr>
                <w:sz w:val="22"/>
                <w:szCs w:val="22"/>
              </w:rPr>
            </w:pPr>
            <w:r>
              <w:rPr>
                <w:spacing w:val="-3"/>
                <w:sz w:val="22"/>
                <w:szCs w:val="22"/>
              </w:rPr>
              <w:t>0.00</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69" w:type="dxa"/>
            <w:vAlign w:val="top"/>
          </w:tcPr>
          <w:p>
            <w:pPr>
              <w:spacing w:line="336" w:lineRule="auto"/>
              <w:rPr>
                <w:rFonts w:ascii="Arial"/>
                <w:sz w:val="21"/>
              </w:rPr>
            </w:pPr>
          </w:p>
          <w:p>
            <w:pPr>
              <w:pStyle w:val="6"/>
              <w:spacing w:before="72" w:line="184" w:lineRule="auto"/>
              <w:ind w:left="119"/>
              <w:rPr>
                <w:sz w:val="22"/>
                <w:szCs w:val="22"/>
              </w:rPr>
            </w:pPr>
            <w:r>
              <w:rPr>
                <w:spacing w:val="-2"/>
                <w:sz w:val="22"/>
                <w:szCs w:val="22"/>
              </w:rPr>
              <w:t>2080505</w:t>
            </w:r>
          </w:p>
        </w:tc>
        <w:tc>
          <w:tcPr>
            <w:tcW w:w="1608" w:type="dxa"/>
            <w:vAlign w:val="top"/>
          </w:tcPr>
          <w:p>
            <w:pPr>
              <w:pStyle w:val="6"/>
              <w:spacing w:before="52" w:line="253" w:lineRule="auto"/>
              <w:ind w:left="113" w:right="178" w:firstLine="217"/>
              <w:jc w:val="both"/>
              <w:rPr>
                <w:sz w:val="22"/>
                <w:szCs w:val="22"/>
              </w:rPr>
            </w:pPr>
            <w:r>
              <w:rPr>
                <w:spacing w:val="-2"/>
                <w:sz w:val="22"/>
                <w:szCs w:val="22"/>
              </w:rPr>
              <w:t>机关事业单</w:t>
            </w:r>
            <w:r>
              <w:rPr>
                <w:spacing w:val="3"/>
                <w:sz w:val="22"/>
                <w:szCs w:val="22"/>
              </w:rPr>
              <w:t xml:space="preserve"> </w:t>
            </w:r>
            <w:r>
              <w:rPr>
                <w:spacing w:val="-2"/>
                <w:sz w:val="22"/>
                <w:szCs w:val="22"/>
              </w:rPr>
              <w:t>位基本养老保</w:t>
            </w:r>
            <w:r>
              <w:rPr>
                <w:spacing w:val="2"/>
                <w:sz w:val="22"/>
                <w:szCs w:val="22"/>
              </w:rPr>
              <w:t xml:space="preserve"> </w:t>
            </w:r>
            <w:r>
              <w:rPr>
                <w:spacing w:val="-2"/>
                <w:sz w:val="22"/>
                <w:szCs w:val="22"/>
              </w:rPr>
              <w:t>险缴费支出</w:t>
            </w:r>
          </w:p>
        </w:tc>
        <w:tc>
          <w:tcPr>
            <w:tcW w:w="2113" w:type="dxa"/>
            <w:vAlign w:val="top"/>
          </w:tcPr>
          <w:p>
            <w:pPr>
              <w:spacing w:line="336" w:lineRule="auto"/>
              <w:rPr>
                <w:rFonts w:ascii="Arial"/>
                <w:sz w:val="21"/>
              </w:rPr>
            </w:pPr>
          </w:p>
          <w:p>
            <w:pPr>
              <w:pStyle w:val="6"/>
              <w:spacing w:before="72" w:line="184" w:lineRule="auto"/>
              <w:ind w:left="912"/>
              <w:rPr>
                <w:sz w:val="22"/>
                <w:szCs w:val="22"/>
              </w:rPr>
            </w:pPr>
            <w:r>
              <w:rPr>
                <w:spacing w:val="-1"/>
                <w:sz w:val="22"/>
                <w:szCs w:val="22"/>
              </w:rPr>
              <w:t>217,355.70</w:t>
            </w:r>
          </w:p>
        </w:tc>
        <w:tc>
          <w:tcPr>
            <w:tcW w:w="1500" w:type="dxa"/>
            <w:vAlign w:val="top"/>
          </w:tcPr>
          <w:p>
            <w:pPr>
              <w:spacing w:line="336" w:lineRule="auto"/>
              <w:rPr>
                <w:rFonts w:ascii="Arial"/>
                <w:sz w:val="21"/>
              </w:rPr>
            </w:pPr>
          </w:p>
          <w:p>
            <w:pPr>
              <w:pStyle w:val="6"/>
              <w:spacing w:before="72" w:line="184" w:lineRule="auto"/>
              <w:ind w:left="299"/>
              <w:rPr>
                <w:sz w:val="22"/>
                <w:szCs w:val="22"/>
              </w:rPr>
            </w:pPr>
            <w:r>
              <w:rPr>
                <w:spacing w:val="-1"/>
                <w:sz w:val="22"/>
                <w:szCs w:val="22"/>
              </w:rPr>
              <w:t>217,355.70</w:t>
            </w:r>
          </w:p>
        </w:tc>
        <w:tc>
          <w:tcPr>
            <w:tcW w:w="1500" w:type="dxa"/>
            <w:vAlign w:val="top"/>
          </w:tcPr>
          <w:p>
            <w:pPr>
              <w:spacing w:line="336" w:lineRule="auto"/>
              <w:rPr>
                <w:rFonts w:ascii="Arial"/>
                <w:sz w:val="21"/>
              </w:rPr>
            </w:pPr>
          </w:p>
          <w:p>
            <w:pPr>
              <w:pStyle w:val="6"/>
              <w:spacing w:before="72" w:line="184" w:lineRule="auto"/>
              <w:ind w:left="958"/>
              <w:rPr>
                <w:sz w:val="22"/>
                <w:szCs w:val="22"/>
              </w:rPr>
            </w:pPr>
            <w:r>
              <w:rPr>
                <w:spacing w:val="-3"/>
                <w:sz w:val="22"/>
                <w:szCs w:val="22"/>
              </w:rPr>
              <w:t>0.00</w:t>
            </w:r>
          </w:p>
        </w:tc>
        <w:tc>
          <w:tcPr>
            <w:tcW w:w="1619" w:type="dxa"/>
            <w:vAlign w:val="top"/>
          </w:tcPr>
          <w:p>
            <w:pPr>
              <w:spacing w:line="336" w:lineRule="auto"/>
              <w:rPr>
                <w:rFonts w:ascii="Arial"/>
                <w:sz w:val="21"/>
              </w:rPr>
            </w:pPr>
          </w:p>
          <w:p>
            <w:pPr>
              <w:pStyle w:val="6"/>
              <w:spacing w:before="72" w:line="184" w:lineRule="auto"/>
              <w:ind w:left="1078"/>
              <w:rPr>
                <w:sz w:val="22"/>
                <w:szCs w:val="22"/>
              </w:rPr>
            </w:pPr>
            <w:r>
              <w:rPr>
                <w:spacing w:val="-3"/>
                <w:sz w:val="22"/>
                <w:szCs w:val="22"/>
              </w:rPr>
              <w:t>0.00</w:t>
            </w:r>
          </w:p>
        </w:tc>
        <w:tc>
          <w:tcPr>
            <w:tcW w:w="1871" w:type="dxa"/>
            <w:vAlign w:val="top"/>
          </w:tcPr>
          <w:p>
            <w:pPr>
              <w:spacing w:line="336" w:lineRule="auto"/>
              <w:rPr>
                <w:rFonts w:ascii="Arial"/>
                <w:sz w:val="21"/>
              </w:rPr>
            </w:pPr>
          </w:p>
          <w:p>
            <w:pPr>
              <w:pStyle w:val="6"/>
              <w:spacing w:before="72" w:line="184" w:lineRule="auto"/>
              <w:ind w:left="1331"/>
              <w:rPr>
                <w:sz w:val="22"/>
                <w:szCs w:val="22"/>
              </w:rPr>
            </w:pPr>
            <w:r>
              <w:rPr>
                <w:spacing w:val="-3"/>
                <w:sz w:val="22"/>
                <w:szCs w:val="22"/>
              </w:rPr>
              <w:t>0.00</w:t>
            </w:r>
          </w:p>
        </w:tc>
        <w:tc>
          <w:tcPr>
            <w:tcW w:w="2506" w:type="dxa"/>
            <w:vAlign w:val="top"/>
          </w:tcPr>
          <w:p>
            <w:pPr>
              <w:spacing w:line="336" w:lineRule="auto"/>
              <w:rPr>
                <w:rFonts w:ascii="Arial"/>
                <w:sz w:val="21"/>
              </w:rPr>
            </w:pPr>
          </w:p>
          <w:p>
            <w:pPr>
              <w:pStyle w:val="6"/>
              <w:spacing w:before="72"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8" w:line="184" w:lineRule="auto"/>
              <w:ind w:left="119"/>
              <w:rPr>
                <w:sz w:val="22"/>
                <w:szCs w:val="22"/>
              </w:rPr>
            </w:pPr>
            <w:r>
              <w:rPr>
                <w:spacing w:val="-2"/>
                <w:sz w:val="22"/>
                <w:szCs w:val="22"/>
              </w:rPr>
              <w:t>20810</w:t>
            </w:r>
          </w:p>
        </w:tc>
        <w:tc>
          <w:tcPr>
            <w:tcW w:w="1608" w:type="dxa"/>
            <w:vAlign w:val="top"/>
          </w:tcPr>
          <w:p>
            <w:pPr>
              <w:pStyle w:val="6"/>
              <w:spacing w:before="53" w:line="220" w:lineRule="auto"/>
              <w:ind w:left="115"/>
              <w:rPr>
                <w:sz w:val="22"/>
                <w:szCs w:val="22"/>
              </w:rPr>
            </w:pPr>
            <w:r>
              <w:rPr>
                <w:spacing w:val="-3"/>
                <w:sz w:val="22"/>
                <w:szCs w:val="22"/>
              </w:rPr>
              <w:t>社会福利</w:t>
            </w:r>
          </w:p>
        </w:tc>
        <w:tc>
          <w:tcPr>
            <w:tcW w:w="2113" w:type="dxa"/>
            <w:vAlign w:val="top"/>
          </w:tcPr>
          <w:p>
            <w:pPr>
              <w:pStyle w:val="6"/>
              <w:spacing w:before="88" w:line="184" w:lineRule="auto"/>
              <w:ind w:left="914"/>
              <w:rPr>
                <w:sz w:val="22"/>
                <w:szCs w:val="22"/>
              </w:rPr>
            </w:pPr>
            <w:r>
              <w:rPr>
                <w:spacing w:val="-2"/>
                <w:sz w:val="22"/>
                <w:szCs w:val="22"/>
              </w:rPr>
              <w:t>371,073.00</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8" w:line="184" w:lineRule="auto"/>
              <w:ind w:left="301"/>
              <w:rPr>
                <w:sz w:val="22"/>
                <w:szCs w:val="22"/>
              </w:rPr>
            </w:pPr>
            <w:r>
              <w:rPr>
                <w:spacing w:val="-2"/>
                <w:sz w:val="22"/>
                <w:szCs w:val="22"/>
              </w:rPr>
              <w:t>371,073.00</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8" w:line="184" w:lineRule="auto"/>
              <w:ind w:left="119"/>
              <w:rPr>
                <w:sz w:val="22"/>
                <w:szCs w:val="22"/>
              </w:rPr>
            </w:pPr>
            <w:r>
              <w:rPr>
                <w:spacing w:val="-2"/>
                <w:sz w:val="22"/>
                <w:szCs w:val="22"/>
              </w:rPr>
              <w:t>2081001</w:t>
            </w:r>
          </w:p>
        </w:tc>
        <w:tc>
          <w:tcPr>
            <w:tcW w:w="1608" w:type="dxa"/>
            <w:vAlign w:val="top"/>
          </w:tcPr>
          <w:p>
            <w:pPr>
              <w:pStyle w:val="6"/>
              <w:spacing w:before="53" w:line="220" w:lineRule="auto"/>
              <w:ind w:left="336"/>
              <w:rPr>
                <w:sz w:val="22"/>
                <w:szCs w:val="22"/>
              </w:rPr>
            </w:pPr>
            <w:r>
              <w:rPr>
                <w:spacing w:val="-4"/>
                <w:sz w:val="22"/>
                <w:szCs w:val="22"/>
              </w:rPr>
              <w:t>儿童福利</w:t>
            </w:r>
          </w:p>
        </w:tc>
        <w:tc>
          <w:tcPr>
            <w:tcW w:w="2113" w:type="dxa"/>
            <w:vAlign w:val="top"/>
          </w:tcPr>
          <w:p>
            <w:pPr>
              <w:pStyle w:val="6"/>
              <w:spacing w:before="88" w:line="184" w:lineRule="auto"/>
              <w:ind w:left="914"/>
              <w:rPr>
                <w:sz w:val="22"/>
                <w:szCs w:val="22"/>
              </w:rPr>
            </w:pPr>
            <w:r>
              <w:rPr>
                <w:spacing w:val="-2"/>
                <w:sz w:val="22"/>
                <w:szCs w:val="22"/>
              </w:rPr>
              <w:t>371,073.00</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8" w:line="184" w:lineRule="auto"/>
              <w:ind w:left="301"/>
              <w:rPr>
                <w:sz w:val="22"/>
                <w:szCs w:val="22"/>
              </w:rPr>
            </w:pPr>
            <w:r>
              <w:rPr>
                <w:spacing w:val="-2"/>
                <w:sz w:val="22"/>
                <w:szCs w:val="22"/>
              </w:rPr>
              <w:t>371,073.00</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9" w:line="184" w:lineRule="auto"/>
              <w:ind w:left="119"/>
              <w:rPr>
                <w:sz w:val="22"/>
                <w:szCs w:val="22"/>
              </w:rPr>
            </w:pPr>
            <w:r>
              <w:rPr>
                <w:spacing w:val="-2"/>
                <w:sz w:val="22"/>
                <w:szCs w:val="22"/>
              </w:rPr>
              <w:t>20819</w:t>
            </w:r>
          </w:p>
        </w:tc>
        <w:tc>
          <w:tcPr>
            <w:tcW w:w="1608" w:type="dxa"/>
            <w:vAlign w:val="top"/>
          </w:tcPr>
          <w:p>
            <w:pPr>
              <w:pStyle w:val="6"/>
              <w:spacing w:before="215" w:line="221" w:lineRule="auto"/>
              <w:ind w:left="116"/>
              <w:rPr>
                <w:sz w:val="22"/>
                <w:szCs w:val="22"/>
              </w:rPr>
            </w:pPr>
            <w:r>
              <w:rPr>
                <w:spacing w:val="-2"/>
                <w:sz w:val="22"/>
                <w:szCs w:val="22"/>
              </w:rPr>
              <w:t>最低生活保障</w:t>
            </w:r>
          </w:p>
        </w:tc>
        <w:tc>
          <w:tcPr>
            <w:tcW w:w="2113" w:type="dxa"/>
            <w:vAlign w:val="top"/>
          </w:tcPr>
          <w:p>
            <w:pPr>
              <w:pStyle w:val="6"/>
              <w:spacing w:before="249" w:line="184" w:lineRule="auto"/>
              <w:ind w:left="708"/>
              <w:rPr>
                <w:sz w:val="22"/>
                <w:szCs w:val="22"/>
              </w:rPr>
            </w:pPr>
            <w:r>
              <w:rPr>
                <w:spacing w:val="-2"/>
                <w:sz w:val="22"/>
                <w:szCs w:val="22"/>
              </w:rPr>
              <w:t>1,341,350.00</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88" w:line="230" w:lineRule="auto"/>
              <w:ind w:left="1289" w:right="104" w:hanging="1084"/>
              <w:rPr>
                <w:sz w:val="22"/>
                <w:szCs w:val="22"/>
              </w:rPr>
            </w:pPr>
            <w:r>
              <w:rPr>
                <w:spacing w:val="-3"/>
                <w:sz w:val="22"/>
                <w:szCs w:val="22"/>
              </w:rPr>
              <w:t>1,341,350.0</w:t>
            </w:r>
            <w:r>
              <w:rPr>
                <w:spacing w:val="6"/>
                <w:sz w:val="22"/>
                <w:szCs w:val="22"/>
              </w:rPr>
              <w:t xml:space="preserve"> </w:t>
            </w:r>
            <w:r>
              <w:rPr>
                <w:spacing w:val="-10"/>
                <w:sz w:val="22"/>
                <w:szCs w:val="22"/>
              </w:rPr>
              <w:t>0</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50" w:line="184" w:lineRule="auto"/>
              <w:ind w:left="119"/>
              <w:rPr>
                <w:sz w:val="22"/>
                <w:szCs w:val="22"/>
              </w:rPr>
            </w:pPr>
            <w:r>
              <w:rPr>
                <w:spacing w:val="-2"/>
                <w:sz w:val="22"/>
                <w:szCs w:val="22"/>
              </w:rPr>
              <w:t>2081902</w:t>
            </w:r>
          </w:p>
        </w:tc>
        <w:tc>
          <w:tcPr>
            <w:tcW w:w="1608" w:type="dxa"/>
            <w:vAlign w:val="top"/>
          </w:tcPr>
          <w:p>
            <w:pPr>
              <w:pStyle w:val="6"/>
              <w:spacing w:before="55" w:line="244" w:lineRule="auto"/>
              <w:ind w:left="116" w:right="178" w:firstLine="214"/>
              <w:rPr>
                <w:sz w:val="22"/>
                <w:szCs w:val="22"/>
              </w:rPr>
            </w:pPr>
            <w:r>
              <w:rPr>
                <w:spacing w:val="-2"/>
                <w:sz w:val="22"/>
                <w:szCs w:val="22"/>
              </w:rPr>
              <w:t>农村最低生</w:t>
            </w:r>
            <w:r>
              <w:rPr>
                <w:spacing w:val="2"/>
                <w:sz w:val="22"/>
                <w:szCs w:val="22"/>
              </w:rPr>
              <w:t xml:space="preserve"> </w:t>
            </w:r>
            <w:r>
              <w:rPr>
                <w:spacing w:val="-2"/>
                <w:sz w:val="22"/>
                <w:szCs w:val="22"/>
              </w:rPr>
              <w:t>活保障金支出</w:t>
            </w:r>
          </w:p>
        </w:tc>
        <w:tc>
          <w:tcPr>
            <w:tcW w:w="2113" w:type="dxa"/>
            <w:vAlign w:val="top"/>
          </w:tcPr>
          <w:p>
            <w:pPr>
              <w:pStyle w:val="6"/>
              <w:spacing w:before="250" w:line="184" w:lineRule="auto"/>
              <w:ind w:left="708"/>
              <w:rPr>
                <w:sz w:val="22"/>
                <w:szCs w:val="22"/>
              </w:rPr>
            </w:pPr>
            <w:r>
              <w:rPr>
                <w:spacing w:val="-2"/>
                <w:sz w:val="22"/>
                <w:szCs w:val="22"/>
              </w:rPr>
              <w:t>1,341,350.00</w:t>
            </w:r>
          </w:p>
        </w:tc>
        <w:tc>
          <w:tcPr>
            <w:tcW w:w="1500" w:type="dxa"/>
            <w:vAlign w:val="top"/>
          </w:tcPr>
          <w:p>
            <w:pPr>
              <w:pStyle w:val="6"/>
              <w:spacing w:before="250" w:line="184" w:lineRule="auto"/>
              <w:ind w:left="958"/>
              <w:rPr>
                <w:sz w:val="22"/>
                <w:szCs w:val="22"/>
              </w:rPr>
            </w:pPr>
            <w:r>
              <w:rPr>
                <w:spacing w:val="-3"/>
                <w:sz w:val="22"/>
                <w:szCs w:val="22"/>
              </w:rPr>
              <w:t>0.00</w:t>
            </w:r>
          </w:p>
        </w:tc>
        <w:tc>
          <w:tcPr>
            <w:tcW w:w="1500" w:type="dxa"/>
            <w:vAlign w:val="top"/>
          </w:tcPr>
          <w:p>
            <w:pPr>
              <w:pStyle w:val="6"/>
              <w:spacing w:before="88" w:line="230" w:lineRule="auto"/>
              <w:ind w:left="1289" w:right="104" w:hanging="1084"/>
              <w:rPr>
                <w:sz w:val="22"/>
                <w:szCs w:val="22"/>
              </w:rPr>
            </w:pPr>
            <w:r>
              <w:rPr>
                <w:spacing w:val="-3"/>
                <w:sz w:val="22"/>
                <w:szCs w:val="22"/>
              </w:rPr>
              <w:t>1,341,350.0</w:t>
            </w:r>
            <w:r>
              <w:rPr>
                <w:spacing w:val="6"/>
                <w:sz w:val="22"/>
                <w:szCs w:val="22"/>
              </w:rPr>
              <w:t xml:space="preserve"> </w:t>
            </w:r>
            <w:r>
              <w:rPr>
                <w:spacing w:val="-10"/>
                <w:sz w:val="22"/>
                <w:szCs w:val="22"/>
              </w:rPr>
              <w:t>0</w:t>
            </w:r>
          </w:p>
        </w:tc>
        <w:tc>
          <w:tcPr>
            <w:tcW w:w="1619" w:type="dxa"/>
            <w:vAlign w:val="top"/>
          </w:tcPr>
          <w:p>
            <w:pPr>
              <w:pStyle w:val="6"/>
              <w:spacing w:before="250" w:line="184" w:lineRule="auto"/>
              <w:ind w:left="1078"/>
              <w:rPr>
                <w:sz w:val="22"/>
                <w:szCs w:val="22"/>
              </w:rPr>
            </w:pPr>
            <w:r>
              <w:rPr>
                <w:spacing w:val="-3"/>
                <w:sz w:val="22"/>
                <w:szCs w:val="22"/>
              </w:rPr>
              <w:t>0.00</w:t>
            </w:r>
          </w:p>
        </w:tc>
        <w:tc>
          <w:tcPr>
            <w:tcW w:w="1871" w:type="dxa"/>
            <w:vAlign w:val="top"/>
          </w:tcPr>
          <w:p>
            <w:pPr>
              <w:pStyle w:val="6"/>
              <w:spacing w:before="250" w:line="184" w:lineRule="auto"/>
              <w:ind w:left="1331"/>
              <w:rPr>
                <w:sz w:val="22"/>
                <w:szCs w:val="22"/>
              </w:rPr>
            </w:pPr>
            <w:r>
              <w:rPr>
                <w:spacing w:val="-3"/>
                <w:sz w:val="22"/>
                <w:szCs w:val="22"/>
              </w:rPr>
              <w:t>0.00</w:t>
            </w:r>
          </w:p>
        </w:tc>
        <w:tc>
          <w:tcPr>
            <w:tcW w:w="2506" w:type="dxa"/>
            <w:vAlign w:val="top"/>
          </w:tcPr>
          <w:p>
            <w:pPr>
              <w:pStyle w:val="6"/>
              <w:spacing w:before="25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90" w:line="184" w:lineRule="auto"/>
              <w:ind w:left="119"/>
              <w:rPr>
                <w:sz w:val="22"/>
                <w:szCs w:val="22"/>
              </w:rPr>
            </w:pPr>
            <w:r>
              <w:rPr>
                <w:spacing w:val="-2"/>
                <w:sz w:val="22"/>
                <w:szCs w:val="22"/>
              </w:rPr>
              <w:t>20820</w:t>
            </w:r>
          </w:p>
        </w:tc>
        <w:tc>
          <w:tcPr>
            <w:tcW w:w="1608" w:type="dxa"/>
            <w:vAlign w:val="top"/>
          </w:tcPr>
          <w:p>
            <w:pPr>
              <w:pStyle w:val="6"/>
              <w:spacing w:before="56" w:line="218" w:lineRule="auto"/>
              <w:ind w:left="125"/>
              <w:rPr>
                <w:sz w:val="22"/>
                <w:szCs w:val="22"/>
              </w:rPr>
            </w:pPr>
            <w:r>
              <w:rPr>
                <w:spacing w:val="-5"/>
                <w:sz w:val="22"/>
                <w:szCs w:val="22"/>
              </w:rPr>
              <w:t>临时救助</w:t>
            </w:r>
          </w:p>
        </w:tc>
        <w:tc>
          <w:tcPr>
            <w:tcW w:w="2113" w:type="dxa"/>
            <w:vAlign w:val="top"/>
          </w:tcPr>
          <w:p>
            <w:pPr>
              <w:pStyle w:val="6"/>
              <w:spacing w:before="90" w:line="184" w:lineRule="auto"/>
              <w:ind w:left="911"/>
              <w:rPr>
                <w:sz w:val="22"/>
                <w:szCs w:val="22"/>
              </w:rPr>
            </w:pPr>
            <w:r>
              <w:rPr>
                <w:spacing w:val="-1"/>
                <w:sz w:val="22"/>
                <w:szCs w:val="22"/>
              </w:rPr>
              <w:t>926,924.92</w:t>
            </w:r>
          </w:p>
        </w:tc>
        <w:tc>
          <w:tcPr>
            <w:tcW w:w="1500" w:type="dxa"/>
            <w:vAlign w:val="top"/>
          </w:tcPr>
          <w:p>
            <w:pPr>
              <w:pStyle w:val="6"/>
              <w:spacing w:before="90" w:line="184" w:lineRule="auto"/>
              <w:ind w:left="958"/>
              <w:rPr>
                <w:sz w:val="22"/>
                <w:szCs w:val="22"/>
              </w:rPr>
            </w:pPr>
            <w:r>
              <w:rPr>
                <w:spacing w:val="-3"/>
                <w:sz w:val="22"/>
                <w:szCs w:val="22"/>
              </w:rPr>
              <w:t>0.00</w:t>
            </w:r>
          </w:p>
        </w:tc>
        <w:tc>
          <w:tcPr>
            <w:tcW w:w="1500" w:type="dxa"/>
            <w:vAlign w:val="top"/>
          </w:tcPr>
          <w:p>
            <w:pPr>
              <w:pStyle w:val="6"/>
              <w:spacing w:before="90" w:line="184" w:lineRule="auto"/>
              <w:ind w:left="298"/>
              <w:rPr>
                <w:sz w:val="22"/>
                <w:szCs w:val="22"/>
              </w:rPr>
            </w:pPr>
            <w:r>
              <w:rPr>
                <w:spacing w:val="-1"/>
                <w:sz w:val="22"/>
                <w:szCs w:val="22"/>
              </w:rPr>
              <w:t>926,924.92</w:t>
            </w:r>
          </w:p>
        </w:tc>
        <w:tc>
          <w:tcPr>
            <w:tcW w:w="1619" w:type="dxa"/>
            <w:vAlign w:val="top"/>
          </w:tcPr>
          <w:p>
            <w:pPr>
              <w:pStyle w:val="6"/>
              <w:spacing w:before="90" w:line="184" w:lineRule="auto"/>
              <w:ind w:left="1078"/>
              <w:rPr>
                <w:sz w:val="22"/>
                <w:szCs w:val="22"/>
              </w:rPr>
            </w:pPr>
            <w:r>
              <w:rPr>
                <w:spacing w:val="-3"/>
                <w:sz w:val="22"/>
                <w:szCs w:val="22"/>
              </w:rPr>
              <w:t>0.00</w:t>
            </w:r>
          </w:p>
        </w:tc>
        <w:tc>
          <w:tcPr>
            <w:tcW w:w="1871" w:type="dxa"/>
            <w:vAlign w:val="top"/>
          </w:tcPr>
          <w:p>
            <w:pPr>
              <w:pStyle w:val="6"/>
              <w:spacing w:before="90" w:line="184" w:lineRule="auto"/>
              <w:ind w:left="1331"/>
              <w:rPr>
                <w:sz w:val="22"/>
                <w:szCs w:val="22"/>
              </w:rPr>
            </w:pPr>
            <w:r>
              <w:rPr>
                <w:spacing w:val="-3"/>
                <w:sz w:val="22"/>
                <w:szCs w:val="22"/>
              </w:rPr>
              <w:t>0.00</w:t>
            </w:r>
          </w:p>
        </w:tc>
        <w:tc>
          <w:tcPr>
            <w:tcW w:w="2506" w:type="dxa"/>
            <w:vAlign w:val="top"/>
          </w:tcPr>
          <w:p>
            <w:pPr>
              <w:pStyle w:val="6"/>
              <w:spacing w:before="9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9" w:line="184" w:lineRule="auto"/>
              <w:ind w:left="119"/>
              <w:rPr>
                <w:sz w:val="22"/>
                <w:szCs w:val="22"/>
              </w:rPr>
            </w:pPr>
            <w:r>
              <w:rPr>
                <w:spacing w:val="-2"/>
                <w:sz w:val="22"/>
                <w:szCs w:val="22"/>
              </w:rPr>
              <w:t>2082001</w:t>
            </w:r>
          </w:p>
        </w:tc>
        <w:tc>
          <w:tcPr>
            <w:tcW w:w="1608" w:type="dxa"/>
            <w:vAlign w:val="top"/>
          </w:tcPr>
          <w:p>
            <w:pPr>
              <w:pStyle w:val="6"/>
              <w:spacing w:before="53" w:line="245" w:lineRule="auto"/>
              <w:ind w:left="132" w:right="178" w:firstLine="211"/>
              <w:rPr>
                <w:sz w:val="22"/>
                <w:szCs w:val="22"/>
              </w:rPr>
            </w:pPr>
            <w:r>
              <w:rPr>
                <w:spacing w:val="-4"/>
                <w:sz w:val="22"/>
                <w:szCs w:val="22"/>
              </w:rPr>
              <w:t>临时救助支</w:t>
            </w:r>
            <w:r>
              <w:rPr>
                <w:sz w:val="22"/>
                <w:szCs w:val="22"/>
              </w:rPr>
              <w:t xml:space="preserve"> 出</w:t>
            </w:r>
          </w:p>
        </w:tc>
        <w:tc>
          <w:tcPr>
            <w:tcW w:w="2113" w:type="dxa"/>
            <w:vAlign w:val="top"/>
          </w:tcPr>
          <w:p>
            <w:pPr>
              <w:pStyle w:val="6"/>
              <w:spacing w:before="249" w:line="184" w:lineRule="auto"/>
              <w:ind w:left="911"/>
              <w:rPr>
                <w:sz w:val="22"/>
                <w:szCs w:val="22"/>
              </w:rPr>
            </w:pPr>
            <w:r>
              <w:rPr>
                <w:spacing w:val="-1"/>
                <w:sz w:val="22"/>
                <w:szCs w:val="22"/>
              </w:rPr>
              <w:t>926,924.92</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249" w:line="184" w:lineRule="auto"/>
              <w:ind w:left="298"/>
              <w:rPr>
                <w:sz w:val="22"/>
                <w:szCs w:val="22"/>
              </w:rPr>
            </w:pPr>
            <w:r>
              <w:rPr>
                <w:spacing w:val="-1"/>
                <w:sz w:val="22"/>
                <w:szCs w:val="22"/>
              </w:rPr>
              <w:t>926,924.92</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9" w:line="184" w:lineRule="auto"/>
              <w:ind w:left="119"/>
              <w:rPr>
                <w:sz w:val="22"/>
                <w:szCs w:val="22"/>
              </w:rPr>
            </w:pPr>
            <w:r>
              <w:rPr>
                <w:spacing w:val="-4"/>
                <w:sz w:val="22"/>
                <w:szCs w:val="22"/>
              </w:rPr>
              <w:t>210</w:t>
            </w:r>
          </w:p>
        </w:tc>
        <w:tc>
          <w:tcPr>
            <w:tcW w:w="1608" w:type="dxa"/>
            <w:vAlign w:val="top"/>
          </w:tcPr>
          <w:p>
            <w:pPr>
              <w:pStyle w:val="6"/>
              <w:spacing w:before="55" w:line="219" w:lineRule="auto"/>
              <w:ind w:left="115"/>
              <w:rPr>
                <w:sz w:val="22"/>
                <w:szCs w:val="22"/>
              </w:rPr>
            </w:pPr>
            <w:r>
              <w:rPr>
                <w:spacing w:val="-2"/>
                <w:sz w:val="22"/>
                <w:szCs w:val="22"/>
              </w:rPr>
              <w:t>卫生健康支出</w:t>
            </w:r>
          </w:p>
        </w:tc>
        <w:tc>
          <w:tcPr>
            <w:tcW w:w="2113" w:type="dxa"/>
            <w:vAlign w:val="top"/>
          </w:tcPr>
          <w:p>
            <w:pPr>
              <w:pStyle w:val="6"/>
              <w:spacing w:before="89" w:line="184" w:lineRule="auto"/>
              <w:ind w:left="926"/>
              <w:rPr>
                <w:sz w:val="22"/>
                <w:szCs w:val="22"/>
              </w:rPr>
            </w:pPr>
            <w:r>
              <w:rPr>
                <w:spacing w:val="-3"/>
                <w:sz w:val="22"/>
                <w:szCs w:val="22"/>
              </w:rPr>
              <w:t>116,706.00</w:t>
            </w:r>
          </w:p>
        </w:tc>
        <w:tc>
          <w:tcPr>
            <w:tcW w:w="1500" w:type="dxa"/>
            <w:vAlign w:val="top"/>
          </w:tcPr>
          <w:p>
            <w:pPr>
              <w:pStyle w:val="6"/>
              <w:spacing w:before="89" w:line="184" w:lineRule="auto"/>
              <w:ind w:left="408"/>
              <w:rPr>
                <w:sz w:val="22"/>
                <w:szCs w:val="22"/>
              </w:rPr>
            </w:pPr>
            <w:r>
              <w:rPr>
                <w:spacing w:val="-1"/>
                <w:sz w:val="22"/>
                <w:szCs w:val="22"/>
              </w:rPr>
              <w:t>98,856.00</w:t>
            </w:r>
          </w:p>
        </w:tc>
        <w:tc>
          <w:tcPr>
            <w:tcW w:w="1500" w:type="dxa"/>
            <w:vAlign w:val="top"/>
          </w:tcPr>
          <w:p>
            <w:pPr>
              <w:pStyle w:val="6"/>
              <w:spacing w:before="89" w:line="184" w:lineRule="auto"/>
              <w:ind w:left="423"/>
              <w:rPr>
                <w:sz w:val="22"/>
                <w:szCs w:val="22"/>
              </w:rPr>
            </w:pPr>
            <w:r>
              <w:rPr>
                <w:spacing w:val="-3"/>
                <w:sz w:val="22"/>
                <w:szCs w:val="22"/>
              </w:rPr>
              <w:t>17,850.00</w:t>
            </w:r>
          </w:p>
        </w:tc>
        <w:tc>
          <w:tcPr>
            <w:tcW w:w="1619" w:type="dxa"/>
            <w:vAlign w:val="top"/>
          </w:tcPr>
          <w:p>
            <w:pPr>
              <w:pStyle w:val="6"/>
              <w:spacing w:before="89" w:line="184" w:lineRule="auto"/>
              <w:ind w:left="1078"/>
              <w:rPr>
                <w:sz w:val="22"/>
                <w:szCs w:val="22"/>
              </w:rPr>
            </w:pPr>
            <w:r>
              <w:rPr>
                <w:spacing w:val="-3"/>
                <w:sz w:val="22"/>
                <w:szCs w:val="22"/>
              </w:rPr>
              <w:t>0.00</w:t>
            </w:r>
          </w:p>
        </w:tc>
        <w:tc>
          <w:tcPr>
            <w:tcW w:w="1871" w:type="dxa"/>
            <w:vAlign w:val="top"/>
          </w:tcPr>
          <w:p>
            <w:pPr>
              <w:pStyle w:val="6"/>
              <w:spacing w:before="89" w:line="184" w:lineRule="auto"/>
              <w:ind w:left="1331"/>
              <w:rPr>
                <w:sz w:val="22"/>
                <w:szCs w:val="22"/>
              </w:rPr>
            </w:pPr>
            <w:r>
              <w:rPr>
                <w:spacing w:val="-3"/>
                <w:sz w:val="22"/>
                <w:szCs w:val="22"/>
              </w:rPr>
              <w:t>0.00</w:t>
            </w:r>
          </w:p>
        </w:tc>
        <w:tc>
          <w:tcPr>
            <w:tcW w:w="2506" w:type="dxa"/>
            <w:vAlign w:val="top"/>
          </w:tcPr>
          <w:p>
            <w:pPr>
              <w:pStyle w:val="6"/>
              <w:spacing w:before="8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69" w:type="dxa"/>
            <w:vAlign w:val="top"/>
          </w:tcPr>
          <w:p>
            <w:pPr>
              <w:pStyle w:val="6"/>
              <w:spacing w:before="89" w:line="184" w:lineRule="auto"/>
              <w:ind w:left="119"/>
              <w:rPr>
                <w:sz w:val="22"/>
                <w:szCs w:val="22"/>
              </w:rPr>
            </w:pPr>
            <w:r>
              <w:rPr>
                <w:spacing w:val="-2"/>
                <w:sz w:val="22"/>
                <w:szCs w:val="22"/>
              </w:rPr>
              <w:t>21007</w:t>
            </w:r>
          </w:p>
        </w:tc>
        <w:tc>
          <w:tcPr>
            <w:tcW w:w="1608" w:type="dxa"/>
            <w:vAlign w:val="top"/>
          </w:tcPr>
          <w:p>
            <w:pPr>
              <w:pStyle w:val="6"/>
              <w:spacing w:before="54" w:line="221" w:lineRule="auto"/>
              <w:ind w:left="113"/>
              <w:rPr>
                <w:sz w:val="22"/>
                <w:szCs w:val="22"/>
              </w:rPr>
            </w:pPr>
            <w:r>
              <w:rPr>
                <w:spacing w:val="-2"/>
                <w:sz w:val="22"/>
                <w:szCs w:val="22"/>
              </w:rPr>
              <w:t>计划生育事务</w:t>
            </w:r>
          </w:p>
        </w:tc>
        <w:tc>
          <w:tcPr>
            <w:tcW w:w="2113" w:type="dxa"/>
            <w:vAlign w:val="top"/>
          </w:tcPr>
          <w:p>
            <w:pPr>
              <w:pStyle w:val="6"/>
              <w:spacing w:before="89" w:line="184" w:lineRule="auto"/>
              <w:ind w:left="1036"/>
              <w:rPr>
                <w:sz w:val="22"/>
                <w:szCs w:val="22"/>
              </w:rPr>
            </w:pPr>
            <w:r>
              <w:rPr>
                <w:spacing w:val="-3"/>
                <w:sz w:val="22"/>
                <w:szCs w:val="22"/>
              </w:rPr>
              <w:t>17,850.00</w:t>
            </w:r>
          </w:p>
        </w:tc>
        <w:tc>
          <w:tcPr>
            <w:tcW w:w="1500" w:type="dxa"/>
            <w:vAlign w:val="top"/>
          </w:tcPr>
          <w:p>
            <w:pPr>
              <w:pStyle w:val="6"/>
              <w:spacing w:before="89" w:line="184" w:lineRule="auto"/>
              <w:ind w:left="958"/>
              <w:rPr>
                <w:sz w:val="22"/>
                <w:szCs w:val="22"/>
              </w:rPr>
            </w:pPr>
            <w:r>
              <w:rPr>
                <w:spacing w:val="-3"/>
                <w:sz w:val="22"/>
                <w:szCs w:val="22"/>
              </w:rPr>
              <w:t>0.00</w:t>
            </w:r>
          </w:p>
        </w:tc>
        <w:tc>
          <w:tcPr>
            <w:tcW w:w="1500" w:type="dxa"/>
            <w:vAlign w:val="top"/>
          </w:tcPr>
          <w:p>
            <w:pPr>
              <w:pStyle w:val="6"/>
              <w:spacing w:before="89" w:line="184" w:lineRule="auto"/>
              <w:ind w:left="423"/>
              <w:rPr>
                <w:sz w:val="22"/>
                <w:szCs w:val="22"/>
              </w:rPr>
            </w:pPr>
            <w:r>
              <w:rPr>
                <w:spacing w:val="-3"/>
                <w:sz w:val="22"/>
                <w:szCs w:val="22"/>
              </w:rPr>
              <w:t>17,850.00</w:t>
            </w:r>
          </w:p>
        </w:tc>
        <w:tc>
          <w:tcPr>
            <w:tcW w:w="1619" w:type="dxa"/>
            <w:vAlign w:val="top"/>
          </w:tcPr>
          <w:p>
            <w:pPr>
              <w:pStyle w:val="6"/>
              <w:spacing w:before="89" w:line="184" w:lineRule="auto"/>
              <w:ind w:left="1078"/>
              <w:rPr>
                <w:sz w:val="22"/>
                <w:szCs w:val="22"/>
              </w:rPr>
            </w:pPr>
            <w:r>
              <w:rPr>
                <w:spacing w:val="-3"/>
                <w:sz w:val="22"/>
                <w:szCs w:val="22"/>
              </w:rPr>
              <w:t>0.00</w:t>
            </w:r>
          </w:p>
        </w:tc>
        <w:tc>
          <w:tcPr>
            <w:tcW w:w="1871" w:type="dxa"/>
            <w:vAlign w:val="top"/>
          </w:tcPr>
          <w:p>
            <w:pPr>
              <w:pStyle w:val="6"/>
              <w:spacing w:before="89" w:line="184" w:lineRule="auto"/>
              <w:ind w:left="1331"/>
              <w:rPr>
                <w:sz w:val="22"/>
                <w:szCs w:val="22"/>
              </w:rPr>
            </w:pPr>
            <w:r>
              <w:rPr>
                <w:spacing w:val="-3"/>
                <w:sz w:val="22"/>
                <w:szCs w:val="22"/>
              </w:rPr>
              <w:t>0.00</w:t>
            </w:r>
          </w:p>
        </w:tc>
        <w:tc>
          <w:tcPr>
            <w:tcW w:w="2506" w:type="dxa"/>
            <w:vAlign w:val="top"/>
          </w:tcPr>
          <w:p>
            <w:pPr>
              <w:pStyle w:val="6"/>
              <w:spacing w:before="89" w:line="184" w:lineRule="auto"/>
              <w:ind w:left="1964"/>
              <w:rPr>
                <w:sz w:val="22"/>
                <w:szCs w:val="22"/>
              </w:rPr>
            </w:pPr>
            <w:r>
              <w:rPr>
                <w:spacing w:val="-3"/>
                <w:sz w:val="22"/>
                <w:szCs w:val="22"/>
              </w:rPr>
              <w:t>0.00</w:t>
            </w:r>
          </w:p>
        </w:tc>
      </w:tr>
    </w:tbl>
    <w:p>
      <w:pPr>
        <w:pStyle w:val="2"/>
      </w:pPr>
    </w:p>
    <w:p>
      <w:pPr>
        <w:sectPr>
          <w:pgSz w:w="16839" w:h="11906"/>
          <w:pgMar w:top="720" w:right="1861" w:bottom="0" w:left="885" w:header="0" w:footer="0" w:gutter="0"/>
          <w:cols w:space="720" w:num="1"/>
        </w:sectPr>
      </w:pPr>
    </w:p>
    <w:tbl>
      <w:tblPr>
        <w:tblStyle w:val="5"/>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1608"/>
        <w:gridCol w:w="2113"/>
        <w:gridCol w:w="1500"/>
        <w:gridCol w:w="1500"/>
        <w:gridCol w:w="1619"/>
        <w:gridCol w:w="1871"/>
        <w:gridCol w:w="2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369" w:type="dxa"/>
            <w:vAlign w:val="top"/>
          </w:tcPr>
          <w:p>
            <w:pPr>
              <w:pStyle w:val="6"/>
              <w:spacing w:before="248" w:line="184" w:lineRule="auto"/>
              <w:ind w:left="119"/>
              <w:rPr>
                <w:sz w:val="22"/>
                <w:szCs w:val="22"/>
              </w:rPr>
            </w:pPr>
            <w:r>
              <w:rPr>
                <w:spacing w:val="-2"/>
                <w:sz w:val="22"/>
                <w:szCs w:val="22"/>
              </w:rPr>
              <w:t>2100717</w:t>
            </w:r>
          </w:p>
        </w:tc>
        <w:tc>
          <w:tcPr>
            <w:tcW w:w="1608" w:type="dxa"/>
            <w:vAlign w:val="top"/>
          </w:tcPr>
          <w:p>
            <w:pPr>
              <w:pStyle w:val="6"/>
              <w:spacing w:before="54" w:line="246" w:lineRule="auto"/>
              <w:ind w:left="115" w:right="178" w:firstLine="216"/>
              <w:rPr>
                <w:sz w:val="22"/>
                <w:szCs w:val="22"/>
              </w:rPr>
            </w:pPr>
            <w:r>
              <w:rPr>
                <w:spacing w:val="-2"/>
                <w:sz w:val="22"/>
                <w:szCs w:val="22"/>
              </w:rPr>
              <w:t>计划生育服</w:t>
            </w:r>
            <w:r>
              <w:rPr>
                <w:spacing w:val="2"/>
                <w:sz w:val="22"/>
                <w:szCs w:val="22"/>
              </w:rPr>
              <w:t xml:space="preserve"> </w:t>
            </w:r>
            <w:r>
              <w:rPr>
                <w:sz w:val="22"/>
                <w:szCs w:val="22"/>
              </w:rPr>
              <w:t>务</w:t>
            </w:r>
          </w:p>
        </w:tc>
        <w:tc>
          <w:tcPr>
            <w:tcW w:w="2113" w:type="dxa"/>
            <w:vAlign w:val="top"/>
          </w:tcPr>
          <w:p>
            <w:pPr>
              <w:pStyle w:val="6"/>
              <w:spacing w:before="248" w:line="184" w:lineRule="auto"/>
              <w:ind w:left="1036"/>
              <w:rPr>
                <w:sz w:val="22"/>
                <w:szCs w:val="22"/>
              </w:rPr>
            </w:pPr>
            <w:r>
              <w:rPr>
                <w:spacing w:val="-3"/>
                <w:sz w:val="22"/>
                <w:szCs w:val="22"/>
              </w:rPr>
              <w:t>17,850.00</w:t>
            </w:r>
          </w:p>
        </w:tc>
        <w:tc>
          <w:tcPr>
            <w:tcW w:w="1500" w:type="dxa"/>
            <w:vAlign w:val="top"/>
          </w:tcPr>
          <w:p>
            <w:pPr>
              <w:pStyle w:val="6"/>
              <w:spacing w:before="248" w:line="184" w:lineRule="auto"/>
              <w:ind w:left="958"/>
              <w:rPr>
                <w:sz w:val="22"/>
                <w:szCs w:val="22"/>
              </w:rPr>
            </w:pPr>
            <w:r>
              <w:rPr>
                <w:spacing w:val="-3"/>
                <w:sz w:val="22"/>
                <w:szCs w:val="22"/>
              </w:rPr>
              <w:t>0.00</w:t>
            </w:r>
          </w:p>
        </w:tc>
        <w:tc>
          <w:tcPr>
            <w:tcW w:w="1500" w:type="dxa"/>
            <w:vAlign w:val="top"/>
          </w:tcPr>
          <w:p>
            <w:pPr>
              <w:pStyle w:val="6"/>
              <w:spacing w:before="248" w:line="184" w:lineRule="auto"/>
              <w:ind w:left="423"/>
              <w:rPr>
                <w:sz w:val="22"/>
                <w:szCs w:val="22"/>
              </w:rPr>
            </w:pPr>
            <w:r>
              <w:rPr>
                <w:spacing w:val="-3"/>
                <w:sz w:val="22"/>
                <w:szCs w:val="22"/>
              </w:rPr>
              <w:t>17,850.00</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5" w:line="184" w:lineRule="auto"/>
              <w:ind w:left="119"/>
              <w:rPr>
                <w:sz w:val="22"/>
                <w:szCs w:val="22"/>
              </w:rPr>
            </w:pPr>
            <w:r>
              <w:rPr>
                <w:spacing w:val="-2"/>
                <w:sz w:val="22"/>
                <w:szCs w:val="22"/>
              </w:rPr>
              <w:t>21011</w:t>
            </w:r>
          </w:p>
        </w:tc>
        <w:tc>
          <w:tcPr>
            <w:tcW w:w="1608" w:type="dxa"/>
            <w:vAlign w:val="top"/>
          </w:tcPr>
          <w:p>
            <w:pPr>
              <w:pStyle w:val="6"/>
              <w:spacing w:before="49" w:line="246" w:lineRule="auto"/>
              <w:ind w:left="122" w:right="178" w:hanging="6"/>
              <w:rPr>
                <w:sz w:val="22"/>
                <w:szCs w:val="22"/>
              </w:rPr>
            </w:pPr>
            <w:r>
              <w:rPr>
                <w:spacing w:val="-2"/>
                <w:sz w:val="22"/>
                <w:szCs w:val="22"/>
              </w:rPr>
              <w:t>行政事业单位</w:t>
            </w:r>
            <w:r>
              <w:rPr>
                <w:sz w:val="22"/>
                <w:szCs w:val="22"/>
              </w:rPr>
              <w:t xml:space="preserve"> </w:t>
            </w:r>
            <w:r>
              <w:rPr>
                <w:spacing w:val="-9"/>
                <w:sz w:val="22"/>
                <w:szCs w:val="22"/>
              </w:rPr>
              <w:t>医疗</w:t>
            </w:r>
          </w:p>
        </w:tc>
        <w:tc>
          <w:tcPr>
            <w:tcW w:w="2113" w:type="dxa"/>
            <w:vAlign w:val="top"/>
          </w:tcPr>
          <w:p>
            <w:pPr>
              <w:pStyle w:val="6"/>
              <w:spacing w:before="245" w:line="184" w:lineRule="auto"/>
              <w:ind w:left="1021"/>
              <w:rPr>
                <w:sz w:val="22"/>
                <w:szCs w:val="22"/>
              </w:rPr>
            </w:pPr>
            <w:r>
              <w:rPr>
                <w:spacing w:val="-1"/>
                <w:sz w:val="22"/>
                <w:szCs w:val="22"/>
              </w:rPr>
              <w:t>98,856.00</w:t>
            </w:r>
          </w:p>
        </w:tc>
        <w:tc>
          <w:tcPr>
            <w:tcW w:w="1500" w:type="dxa"/>
            <w:vAlign w:val="top"/>
          </w:tcPr>
          <w:p>
            <w:pPr>
              <w:pStyle w:val="6"/>
              <w:spacing w:before="245" w:line="184" w:lineRule="auto"/>
              <w:ind w:left="408"/>
              <w:rPr>
                <w:sz w:val="22"/>
                <w:szCs w:val="22"/>
              </w:rPr>
            </w:pPr>
            <w:r>
              <w:rPr>
                <w:spacing w:val="-1"/>
                <w:sz w:val="22"/>
                <w:szCs w:val="22"/>
              </w:rPr>
              <w:t>98,856.00</w:t>
            </w:r>
          </w:p>
        </w:tc>
        <w:tc>
          <w:tcPr>
            <w:tcW w:w="1500" w:type="dxa"/>
            <w:vAlign w:val="top"/>
          </w:tcPr>
          <w:p>
            <w:pPr>
              <w:pStyle w:val="6"/>
              <w:spacing w:before="245" w:line="184" w:lineRule="auto"/>
              <w:ind w:left="958"/>
              <w:rPr>
                <w:sz w:val="22"/>
                <w:szCs w:val="22"/>
              </w:rPr>
            </w:pPr>
            <w:r>
              <w:rPr>
                <w:spacing w:val="-3"/>
                <w:sz w:val="22"/>
                <w:szCs w:val="22"/>
              </w:rPr>
              <w:t>0.00</w:t>
            </w:r>
          </w:p>
        </w:tc>
        <w:tc>
          <w:tcPr>
            <w:tcW w:w="1619" w:type="dxa"/>
            <w:vAlign w:val="top"/>
          </w:tcPr>
          <w:p>
            <w:pPr>
              <w:pStyle w:val="6"/>
              <w:spacing w:before="245" w:line="184" w:lineRule="auto"/>
              <w:ind w:left="1078"/>
              <w:rPr>
                <w:sz w:val="22"/>
                <w:szCs w:val="22"/>
              </w:rPr>
            </w:pPr>
            <w:r>
              <w:rPr>
                <w:spacing w:val="-3"/>
                <w:sz w:val="22"/>
                <w:szCs w:val="22"/>
              </w:rPr>
              <w:t>0.00</w:t>
            </w:r>
          </w:p>
        </w:tc>
        <w:tc>
          <w:tcPr>
            <w:tcW w:w="1871" w:type="dxa"/>
            <w:vAlign w:val="top"/>
          </w:tcPr>
          <w:p>
            <w:pPr>
              <w:pStyle w:val="6"/>
              <w:spacing w:before="245" w:line="184" w:lineRule="auto"/>
              <w:ind w:left="1331"/>
              <w:rPr>
                <w:sz w:val="22"/>
                <w:szCs w:val="22"/>
              </w:rPr>
            </w:pPr>
            <w:r>
              <w:rPr>
                <w:spacing w:val="-3"/>
                <w:sz w:val="22"/>
                <w:szCs w:val="22"/>
              </w:rPr>
              <w:t>0.00</w:t>
            </w:r>
          </w:p>
        </w:tc>
        <w:tc>
          <w:tcPr>
            <w:tcW w:w="2506" w:type="dxa"/>
            <w:vAlign w:val="top"/>
          </w:tcPr>
          <w:p>
            <w:pPr>
              <w:pStyle w:val="6"/>
              <w:spacing w:before="245"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7" w:line="184" w:lineRule="auto"/>
              <w:ind w:left="119"/>
              <w:rPr>
                <w:sz w:val="22"/>
                <w:szCs w:val="22"/>
              </w:rPr>
            </w:pPr>
            <w:r>
              <w:rPr>
                <w:spacing w:val="-2"/>
                <w:sz w:val="22"/>
                <w:szCs w:val="22"/>
              </w:rPr>
              <w:t>2101101</w:t>
            </w:r>
          </w:p>
        </w:tc>
        <w:tc>
          <w:tcPr>
            <w:tcW w:w="1608" w:type="dxa"/>
            <w:vAlign w:val="top"/>
          </w:tcPr>
          <w:p>
            <w:pPr>
              <w:pStyle w:val="6"/>
              <w:spacing w:before="52" w:line="245" w:lineRule="auto"/>
              <w:ind w:left="112" w:right="178" w:firstLine="222"/>
              <w:rPr>
                <w:sz w:val="22"/>
                <w:szCs w:val="22"/>
              </w:rPr>
            </w:pPr>
            <w:r>
              <w:rPr>
                <w:spacing w:val="-3"/>
                <w:sz w:val="22"/>
                <w:szCs w:val="22"/>
              </w:rPr>
              <w:t>行政单位医</w:t>
            </w:r>
            <w:r>
              <w:rPr>
                <w:spacing w:val="3"/>
                <w:sz w:val="22"/>
                <w:szCs w:val="22"/>
              </w:rPr>
              <w:t xml:space="preserve"> </w:t>
            </w:r>
            <w:r>
              <w:rPr>
                <w:sz w:val="22"/>
                <w:szCs w:val="22"/>
              </w:rPr>
              <w:t>疗</w:t>
            </w:r>
          </w:p>
        </w:tc>
        <w:tc>
          <w:tcPr>
            <w:tcW w:w="2113" w:type="dxa"/>
            <w:vAlign w:val="top"/>
          </w:tcPr>
          <w:p>
            <w:pPr>
              <w:pStyle w:val="6"/>
              <w:spacing w:before="247" w:line="184" w:lineRule="auto"/>
              <w:ind w:left="1021"/>
              <w:rPr>
                <w:sz w:val="22"/>
                <w:szCs w:val="22"/>
              </w:rPr>
            </w:pPr>
            <w:r>
              <w:rPr>
                <w:spacing w:val="-1"/>
                <w:sz w:val="22"/>
                <w:szCs w:val="22"/>
              </w:rPr>
              <w:t>98,856.00</w:t>
            </w:r>
          </w:p>
        </w:tc>
        <w:tc>
          <w:tcPr>
            <w:tcW w:w="1500" w:type="dxa"/>
            <w:vAlign w:val="top"/>
          </w:tcPr>
          <w:p>
            <w:pPr>
              <w:pStyle w:val="6"/>
              <w:spacing w:before="247" w:line="184" w:lineRule="auto"/>
              <w:ind w:left="408"/>
              <w:rPr>
                <w:sz w:val="22"/>
                <w:szCs w:val="22"/>
              </w:rPr>
            </w:pPr>
            <w:r>
              <w:rPr>
                <w:spacing w:val="-1"/>
                <w:sz w:val="22"/>
                <w:szCs w:val="22"/>
              </w:rPr>
              <w:t>98,856.00</w:t>
            </w:r>
          </w:p>
        </w:tc>
        <w:tc>
          <w:tcPr>
            <w:tcW w:w="1500" w:type="dxa"/>
            <w:vAlign w:val="top"/>
          </w:tcPr>
          <w:p>
            <w:pPr>
              <w:pStyle w:val="6"/>
              <w:spacing w:before="247" w:line="184" w:lineRule="auto"/>
              <w:ind w:left="958"/>
              <w:rPr>
                <w:sz w:val="22"/>
                <w:szCs w:val="22"/>
              </w:rPr>
            </w:pPr>
            <w:r>
              <w:rPr>
                <w:spacing w:val="-3"/>
                <w:sz w:val="22"/>
                <w:szCs w:val="22"/>
              </w:rPr>
              <w:t>0.00</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6" w:line="184" w:lineRule="auto"/>
              <w:ind w:left="119"/>
              <w:rPr>
                <w:sz w:val="22"/>
                <w:szCs w:val="22"/>
              </w:rPr>
            </w:pPr>
            <w:r>
              <w:rPr>
                <w:spacing w:val="-4"/>
                <w:sz w:val="22"/>
                <w:szCs w:val="22"/>
              </w:rPr>
              <w:t>211</w:t>
            </w:r>
          </w:p>
        </w:tc>
        <w:tc>
          <w:tcPr>
            <w:tcW w:w="1608" w:type="dxa"/>
            <w:vAlign w:val="top"/>
          </w:tcPr>
          <w:p>
            <w:pPr>
              <w:pStyle w:val="6"/>
              <w:spacing w:before="211" w:line="222" w:lineRule="auto"/>
              <w:ind w:left="113"/>
              <w:rPr>
                <w:sz w:val="22"/>
                <w:szCs w:val="22"/>
              </w:rPr>
            </w:pPr>
            <w:r>
              <w:rPr>
                <w:spacing w:val="-2"/>
                <w:sz w:val="22"/>
                <w:szCs w:val="22"/>
              </w:rPr>
              <w:t>节能环保支出</w:t>
            </w:r>
          </w:p>
        </w:tc>
        <w:tc>
          <w:tcPr>
            <w:tcW w:w="2113" w:type="dxa"/>
            <w:vAlign w:val="top"/>
          </w:tcPr>
          <w:p>
            <w:pPr>
              <w:pStyle w:val="6"/>
              <w:spacing w:before="246" w:line="184" w:lineRule="auto"/>
              <w:ind w:left="690"/>
              <w:rPr>
                <w:sz w:val="22"/>
                <w:szCs w:val="22"/>
              </w:rPr>
            </w:pPr>
            <w:r>
              <w:rPr>
                <w:spacing w:val="-1"/>
                <w:sz w:val="22"/>
                <w:szCs w:val="22"/>
              </w:rPr>
              <w:t>4,291,299.64</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88" w:line="230" w:lineRule="auto"/>
              <w:ind w:left="1287" w:right="104" w:hanging="1099"/>
              <w:rPr>
                <w:sz w:val="22"/>
                <w:szCs w:val="22"/>
              </w:rPr>
            </w:pPr>
            <w:r>
              <w:rPr>
                <w:spacing w:val="-1"/>
                <w:sz w:val="22"/>
                <w:szCs w:val="22"/>
              </w:rPr>
              <w:t>4,291,299.6</w:t>
            </w:r>
            <w:r>
              <w:rPr>
                <w:spacing w:val="1"/>
                <w:sz w:val="22"/>
                <w:szCs w:val="22"/>
              </w:rPr>
              <w:t xml:space="preserve"> </w:t>
            </w:r>
            <w:r>
              <w:rPr>
                <w:spacing w:val="-8"/>
                <w:sz w:val="22"/>
                <w:szCs w:val="22"/>
              </w:rPr>
              <w:t>4</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6" w:line="184" w:lineRule="auto"/>
              <w:ind w:left="119"/>
              <w:rPr>
                <w:sz w:val="22"/>
                <w:szCs w:val="22"/>
              </w:rPr>
            </w:pPr>
            <w:r>
              <w:rPr>
                <w:spacing w:val="-2"/>
                <w:sz w:val="22"/>
                <w:szCs w:val="22"/>
              </w:rPr>
              <w:t>21104</w:t>
            </w:r>
          </w:p>
        </w:tc>
        <w:tc>
          <w:tcPr>
            <w:tcW w:w="1608" w:type="dxa"/>
            <w:vAlign w:val="top"/>
          </w:tcPr>
          <w:p>
            <w:pPr>
              <w:pStyle w:val="6"/>
              <w:spacing w:before="52" w:line="221" w:lineRule="auto"/>
              <w:ind w:left="149"/>
              <w:rPr>
                <w:sz w:val="22"/>
                <w:szCs w:val="22"/>
              </w:rPr>
            </w:pPr>
            <w:r>
              <w:rPr>
                <w:spacing w:val="-8"/>
                <w:sz w:val="22"/>
                <w:szCs w:val="22"/>
              </w:rPr>
              <w:t>自然生态保护</w:t>
            </w:r>
          </w:p>
        </w:tc>
        <w:tc>
          <w:tcPr>
            <w:tcW w:w="2113" w:type="dxa"/>
            <w:vAlign w:val="top"/>
          </w:tcPr>
          <w:p>
            <w:pPr>
              <w:pStyle w:val="6"/>
              <w:spacing w:before="86" w:line="184" w:lineRule="auto"/>
              <w:ind w:left="926"/>
              <w:rPr>
                <w:sz w:val="22"/>
                <w:szCs w:val="22"/>
              </w:rPr>
            </w:pPr>
            <w:r>
              <w:rPr>
                <w:spacing w:val="-3"/>
                <w:sz w:val="22"/>
                <w:szCs w:val="22"/>
              </w:rPr>
              <w:t>147,702.00</w:t>
            </w:r>
          </w:p>
        </w:tc>
        <w:tc>
          <w:tcPr>
            <w:tcW w:w="1500" w:type="dxa"/>
            <w:vAlign w:val="top"/>
          </w:tcPr>
          <w:p>
            <w:pPr>
              <w:pStyle w:val="6"/>
              <w:spacing w:before="86" w:line="184" w:lineRule="auto"/>
              <w:ind w:left="958"/>
              <w:rPr>
                <w:sz w:val="22"/>
                <w:szCs w:val="22"/>
              </w:rPr>
            </w:pPr>
            <w:r>
              <w:rPr>
                <w:spacing w:val="-3"/>
                <w:sz w:val="22"/>
                <w:szCs w:val="22"/>
              </w:rPr>
              <w:t>0.00</w:t>
            </w:r>
          </w:p>
        </w:tc>
        <w:tc>
          <w:tcPr>
            <w:tcW w:w="1500" w:type="dxa"/>
            <w:vAlign w:val="top"/>
          </w:tcPr>
          <w:p>
            <w:pPr>
              <w:pStyle w:val="6"/>
              <w:spacing w:before="86" w:line="184" w:lineRule="auto"/>
              <w:ind w:left="313"/>
              <w:rPr>
                <w:sz w:val="22"/>
                <w:szCs w:val="22"/>
              </w:rPr>
            </w:pPr>
            <w:r>
              <w:rPr>
                <w:spacing w:val="-3"/>
                <w:sz w:val="22"/>
                <w:szCs w:val="22"/>
              </w:rPr>
              <w:t>147,702.00</w:t>
            </w:r>
          </w:p>
        </w:tc>
        <w:tc>
          <w:tcPr>
            <w:tcW w:w="1619" w:type="dxa"/>
            <w:vAlign w:val="top"/>
          </w:tcPr>
          <w:p>
            <w:pPr>
              <w:pStyle w:val="6"/>
              <w:spacing w:before="86" w:line="184" w:lineRule="auto"/>
              <w:ind w:left="1078"/>
              <w:rPr>
                <w:sz w:val="22"/>
                <w:szCs w:val="22"/>
              </w:rPr>
            </w:pPr>
            <w:r>
              <w:rPr>
                <w:spacing w:val="-3"/>
                <w:sz w:val="22"/>
                <w:szCs w:val="22"/>
              </w:rPr>
              <w:t>0.00</w:t>
            </w:r>
          </w:p>
        </w:tc>
        <w:tc>
          <w:tcPr>
            <w:tcW w:w="1871" w:type="dxa"/>
            <w:vAlign w:val="top"/>
          </w:tcPr>
          <w:p>
            <w:pPr>
              <w:pStyle w:val="6"/>
              <w:spacing w:before="86" w:line="184" w:lineRule="auto"/>
              <w:ind w:left="1331"/>
              <w:rPr>
                <w:sz w:val="22"/>
                <w:szCs w:val="22"/>
              </w:rPr>
            </w:pPr>
            <w:r>
              <w:rPr>
                <w:spacing w:val="-3"/>
                <w:sz w:val="22"/>
                <w:szCs w:val="22"/>
              </w:rPr>
              <w:t>0.00</w:t>
            </w:r>
          </w:p>
        </w:tc>
        <w:tc>
          <w:tcPr>
            <w:tcW w:w="2506" w:type="dxa"/>
            <w:vAlign w:val="top"/>
          </w:tcPr>
          <w:p>
            <w:pPr>
              <w:pStyle w:val="6"/>
              <w:spacing w:before="8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7" w:line="184" w:lineRule="auto"/>
              <w:ind w:left="119"/>
              <w:rPr>
                <w:sz w:val="22"/>
                <w:szCs w:val="22"/>
              </w:rPr>
            </w:pPr>
            <w:r>
              <w:rPr>
                <w:spacing w:val="-2"/>
                <w:sz w:val="22"/>
                <w:szCs w:val="22"/>
              </w:rPr>
              <w:t>2110402</w:t>
            </w:r>
          </w:p>
        </w:tc>
        <w:tc>
          <w:tcPr>
            <w:tcW w:w="1608" w:type="dxa"/>
            <w:vAlign w:val="top"/>
          </w:tcPr>
          <w:p>
            <w:pPr>
              <w:pStyle w:val="6"/>
              <w:spacing w:before="53" w:line="245" w:lineRule="auto"/>
              <w:ind w:left="114" w:right="178" w:firstLine="217"/>
              <w:rPr>
                <w:sz w:val="22"/>
                <w:szCs w:val="22"/>
              </w:rPr>
            </w:pPr>
            <w:r>
              <w:rPr>
                <w:spacing w:val="-2"/>
                <w:sz w:val="22"/>
                <w:szCs w:val="22"/>
              </w:rPr>
              <w:t>农村环境保</w:t>
            </w:r>
            <w:r>
              <w:rPr>
                <w:spacing w:val="2"/>
                <w:sz w:val="22"/>
                <w:szCs w:val="22"/>
              </w:rPr>
              <w:t xml:space="preserve"> </w:t>
            </w:r>
            <w:r>
              <w:rPr>
                <w:sz w:val="22"/>
                <w:szCs w:val="22"/>
              </w:rPr>
              <w:t>护</w:t>
            </w:r>
          </w:p>
        </w:tc>
        <w:tc>
          <w:tcPr>
            <w:tcW w:w="2113" w:type="dxa"/>
            <w:vAlign w:val="top"/>
          </w:tcPr>
          <w:p>
            <w:pPr>
              <w:pStyle w:val="6"/>
              <w:spacing w:before="247" w:line="184" w:lineRule="auto"/>
              <w:ind w:left="926"/>
              <w:rPr>
                <w:sz w:val="22"/>
                <w:szCs w:val="22"/>
              </w:rPr>
            </w:pPr>
            <w:r>
              <w:rPr>
                <w:spacing w:val="-3"/>
                <w:sz w:val="22"/>
                <w:szCs w:val="22"/>
              </w:rPr>
              <w:t>147,702.00</w:t>
            </w:r>
          </w:p>
        </w:tc>
        <w:tc>
          <w:tcPr>
            <w:tcW w:w="1500" w:type="dxa"/>
            <w:vAlign w:val="top"/>
          </w:tcPr>
          <w:p>
            <w:pPr>
              <w:pStyle w:val="6"/>
              <w:spacing w:before="247" w:line="184" w:lineRule="auto"/>
              <w:ind w:left="958"/>
              <w:rPr>
                <w:sz w:val="22"/>
                <w:szCs w:val="22"/>
              </w:rPr>
            </w:pPr>
            <w:r>
              <w:rPr>
                <w:spacing w:val="-3"/>
                <w:sz w:val="22"/>
                <w:szCs w:val="22"/>
              </w:rPr>
              <w:t>0.00</w:t>
            </w:r>
          </w:p>
        </w:tc>
        <w:tc>
          <w:tcPr>
            <w:tcW w:w="1500" w:type="dxa"/>
            <w:vAlign w:val="top"/>
          </w:tcPr>
          <w:p>
            <w:pPr>
              <w:pStyle w:val="6"/>
              <w:spacing w:before="247" w:line="184" w:lineRule="auto"/>
              <w:ind w:left="313"/>
              <w:rPr>
                <w:sz w:val="22"/>
                <w:szCs w:val="22"/>
              </w:rPr>
            </w:pPr>
            <w:r>
              <w:rPr>
                <w:spacing w:val="-3"/>
                <w:sz w:val="22"/>
                <w:szCs w:val="22"/>
              </w:rPr>
              <w:t>147,702.00</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8" w:line="184" w:lineRule="auto"/>
              <w:ind w:left="119"/>
              <w:rPr>
                <w:sz w:val="22"/>
                <w:szCs w:val="22"/>
              </w:rPr>
            </w:pPr>
            <w:r>
              <w:rPr>
                <w:spacing w:val="-2"/>
                <w:sz w:val="22"/>
                <w:szCs w:val="22"/>
              </w:rPr>
              <w:t>21105</w:t>
            </w:r>
          </w:p>
        </w:tc>
        <w:tc>
          <w:tcPr>
            <w:tcW w:w="1608" w:type="dxa"/>
            <w:vAlign w:val="top"/>
          </w:tcPr>
          <w:p>
            <w:pPr>
              <w:pStyle w:val="6"/>
              <w:spacing w:before="213" w:line="221" w:lineRule="auto"/>
              <w:ind w:left="117"/>
              <w:rPr>
                <w:sz w:val="22"/>
                <w:szCs w:val="22"/>
              </w:rPr>
            </w:pPr>
            <w:r>
              <w:rPr>
                <w:spacing w:val="-3"/>
                <w:sz w:val="22"/>
                <w:szCs w:val="22"/>
              </w:rPr>
              <w:t>天然林保护</w:t>
            </w:r>
          </w:p>
        </w:tc>
        <w:tc>
          <w:tcPr>
            <w:tcW w:w="2113" w:type="dxa"/>
            <w:vAlign w:val="top"/>
          </w:tcPr>
          <w:p>
            <w:pPr>
              <w:pStyle w:val="6"/>
              <w:spacing w:before="248" w:line="184" w:lineRule="auto"/>
              <w:ind w:left="690"/>
              <w:rPr>
                <w:sz w:val="22"/>
                <w:szCs w:val="22"/>
              </w:rPr>
            </w:pPr>
            <w:r>
              <w:rPr>
                <w:spacing w:val="-1"/>
                <w:sz w:val="22"/>
                <w:szCs w:val="22"/>
              </w:rPr>
              <w:t>4,143,597.64</w:t>
            </w:r>
          </w:p>
        </w:tc>
        <w:tc>
          <w:tcPr>
            <w:tcW w:w="1500" w:type="dxa"/>
            <w:vAlign w:val="top"/>
          </w:tcPr>
          <w:p>
            <w:pPr>
              <w:pStyle w:val="6"/>
              <w:spacing w:before="248" w:line="184" w:lineRule="auto"/>
              <w:ind w:left="958"/>
              <w:rPr>
                <w:sz w:val="22"/>
                <w:szCs w:val="22"/>
              </w:rPr>
            </w:pPr>
            <w:r>
              <w:rPr>
                <w:spacing w:val="-3"/>
                <w:sz w:val="22"/>
                <w:szCs w:val="22"/>
              </w:rPr>
              <w:t>0.00</w:t>
            </w:r>
          </w:p>
        </w:tc>
        <w:tc>
          <w:tcPr>
            <w:tcW w:w="1500" w:type="dxa"/>
            <w:vAlign w:val="top"/>
          </w:tcPr>
          <w:p>
            <w:pPr>
              <w:pStyle w:val="6"/>
              <w:spacing w:before="86" w:line="231" w:lineRule="auto"/>
              <w:ind w:left="1287" w:right="104" w:hanging="1099"/>
              <w:rPr>
                <w:sz w:val="22"/>
                <w:szCs w:val="22"/>
              </w:rPr>
            </w:pPr>
            <w:r>
              <w:rPr>
                <w:spacing w:val="-1"/>
                <w:sz w:val="22"/>
                <w:szCs w:val="22"/>
              </w:rPr>
              <w:t>4,143,597.6</w:t>
            </w:r>
            <w:r>
              <w:rPr>
                <w:spacing w:val="1"/>
                <w:sz w:val="22"/>
                <w:szCs w:val="22"/>
              </w:rPr>
              <w:t xml:space="preserve"> </w:t>
            </w:r>
            <w:r>
              <w:rPr>
                <w:spacing w:val="-8"/>
                <w:sz w:val="22"/>
                <w:szCs w:val="22"/>
              </w:rPr>
              <w:t>4</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6" w:line="184" w:lineRule="auto"/>
              <w:ind w:left="119"/>
              <w:rPr>
                <w:sz w:val="22"/>
                <w:szCs w:val="22"/>
              </w:rPr>
            </w:pPr>
            <w:r>
              <w:rPr>
                <w:spacing w:val="-2"/>
                <w:sz w:val="22"/>
                <w:szCs w:val="22"/>
              </w:rPr>
              <w:t>2110501</w:t>
            </w:r>
          </w:p>
        </w:tc>
        <w:tc>
          <w:tcPr>
            <w:tcW w:w="1608" w:type="dxa"/>
            <w:vAlign w:val="top"/>
          </w:tcPr>
          <w:p>
            <w:pPr>
              <w:pStyle w:val="6"/>
              <w:spacing w:before="212" w:line="221" w:lineRule="auto"/>
              <w:ind w:left="331"/>
              <w:rPr>
                <w:sz w:val="22"/>
                <w:szCs w:val="22"/>
              </w:rPr>
            </w:pPr>
            <w:r>
              <w:rPr>
                <w:spacing w:val="-2"/>
                <w:sz w:val="22"/>
                <w:szCs w:val="22"/>
              </w:rPr>
              <w:t>森林管护</w:t>
            </w:r>
          </w:p>
        </w:tc>
        <w:tc>
          <w:tcPr>
            <w:tcW w:w="2113" w:type="dxa"/>
            <w:vAlign w:val="top"/>
          </w:tcPr>
          <w:p>
            <w:pPr>
              <w:pStyle w:val="6"/>
              <w:spacing w:before="246" w:line="184" w:lineRule="auto"/>
              <w:ind w:left="690"/>
              <w:rPr>
                <w:sz w:val="22"/>
                <w:szCs w:val="22"/>
              </w:rPr>
            </w:pPr>
            <w:r>
              <w:rPr>
                <w:spacing w:val="-1"/>
                <w:sz w:val="22"/>
                <w:szCs w:val="22"/>
              </w:rPr>
              <w:t>4,143,597.64</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88" w:line="230" w:lineRule="auto"/>
              <w:ind w:left="1287" w:right="104" w:hanging="1099"/>
              <w:rPr>
                <w:sz w:val="22"/>
                <w:szCs w:val="22"/>
              </w:rPr>
            </w:pPr>
            <w:r>
              <w:rPr>
                <w:spacing w:val="-1"/>
                <w:sz w:val="22"/>
                <w:szCs w:val="22"/>
              </w:rPr>
              <w:t>4,143,597.6</w:t>
            </w:r>
            <w:r>
              <w:rPr>
                <w:spacing w:val="1"/>
                <w:sz w:val="22"/>
                <w:szCs w:val="22"/>
              </w:rPr>
              <w:t xml:space="preserve"> </w:t>
            </w:r>
            <w:r>
              <w:rPr>
                <w:spacing w:val="-8"/>
                <w:sz w:val="22"/>
                <w:szCs w:val="22"/>
              </w:rPr>
              <w:t>4</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7" w:line="184" w:lineRule="auto"/>
              <w:ind w:left="119"/>
              <w:rPr>
                <w:sz w:val="22"/>
                <w:szCs w:val="22"/>
              </w:rPr>
            </w:pPr>
            <w:r>
              <w:rPr>
                <w:spacing w:val="-4"/>
                <w:sz w:val="22"/>
                <w:szCs w:val="22"/>
              </w:rPr>
              <w:t>212</w:t>
            </w:r>
          </w:p>
        </w:tc>
        <w:tc>
          <w:tcPr>
            <w:tcW w:w="1608" w:type="dxa"/>
            <w:vAlign w:val="top"/>
          </w:tcPr>
          <w:p>
            <w:pPr>
              <w:pStyle w:val="6"/>
              <w:spacing w:before="213" w:line="221" w:lineRule="auto"/>
              <w:ind w:left="113"/>
              <w:rPr>
                <w:sz w:val="22"/>
                <w:szCs w:val="22"/>
              </w:rPr>
            </w:pPr>
            <w:r>
              <w:rPr>
                <w:spacing w:val="-2"/>
                <w:sz w:val="22"/>
                <w:szCs w:val="22"/>
              </w:rPr>
              <w:t>城乡社区支出</w:t>
            </w:r>
          </w:p>
        </w:tc>
        <w:tc>
          <w:tcPr>
            <w:tcW w:w="2113" w:type="dxa"/>
            <w:vAlign w:val="top"/>
          </w:tcPr>
          <w:p>
            <w:pPr>
              <w:pStyle w:val="6"/>
              <w:spacing w:before="247" w:line="184" w:lineRule="auto"/>
              <w:ind w:left="597"/>
              <w:rPr>
                <w:sz w:val="22"/>
                <w:szCs w:val="22"/>
              </w:rPr>
            </w:pPr>
            <w:r>
              <w:rPr>
                <w:spacing w:val="-2"/>
                <w:sz w:val="22"/>
                <w:szCs w:val="22"/>
              </w:rPr>
              <w:t>13,937,099.31</w:t>
            </w:r>
          </w:p>
        </w:tc>
        <w:tc>
          <w:tcPr>
            <w:tcW w:w="1500" w:type="dxa"/>
            <w:vAlign w:val="top"/>
          </w:tcPr>
          <w:p>
            <w:pPr>
              <w:pStyle w:val="6"/>
              <w:spacing w:before="247" w:line="184" w:lineRule="auto"/>
              <w:ind w:left="958"/>
              <w:rPr>
                <w:sz w:val="22"/>
                <w:szCs w:val="22"/>
              </w:rPr>
            </w:pPr>
            <w:r>
              <w:rPr>
                <w:spacing w:val="-3"/>
                <w:sz w:val="22"/>
                <w:szCs w:val="22"/>
              </w:rPr>
              <w:t>0.00</w:t>
            </w:r>
          </w:p>
        </w:tc>
        <w:tc>
          <w:tcPr>
            <w:tcW w:w="1500" w:type="dxa"/>
            <w:vAlign w:val="top"/>
          </w:tcPr>
          <w:p>
            <w:pPr>
              <w:pStyle w:val="6"/>
              <w:spacing w:before="86" w:line="231" w:lineRule="auto"/>
              <w:ind w:left="1181" w:right="104" w:hanging="976"/>
              <w:rPr>
                <w:sz w:val="22"/>
                <w:szCs w:val="22"/>
              </w:rPr>
            </w:pPr>
            <w:r>
              <w:rPr>
                <w:spacing w:val="-3"/>
                <w:sz w:val="22"/>
                <w:szCs w:val="22"/>
              </w:rPr>
              <w:t>13,937,099.</w:t>
            </w:r>
            <w:r>
              <w:rPr>
                <w:spacing w:val="6"/>
                <w:sz w:val="22"/>
                <w:szCs w:val="22"/>
              </w:rPr>
              <w:t xml:space="preserve"> </w:t>
            </w:r>
            <w:r>
              <w:rPr>
                <w:spacing w:val="-7"/>
                <w:sz w:val="22"/>
                <w:szCs w:val="22"/>
              </w:rPr>
              <w:t>31</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369"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119"/>
              <w:rPr>
                <w:sz w:val="22"/>
                <w:szCs w:val="22"/>
              </w:rPr>
            </w:pPr>
            <w:r>
              <w:rPr>
                <w:spacing w:val="-2"/>
                <w:sz w:val="22"/>
                <w:szCs w:val="22"/>
              </w:rPr>
              <w:t>21208</w:t>
            </w:r>
          </w:p>
        </w:tc>
        <w:tc>
          <w:tcPr>
            <w:tcW w:w="1608" w:type="dxa"/>
            <w:vAlign w:val="top"/>
          </w:tcPr>
          <w:p>
            <w:pPr>
              <w:pStyle w:val="6"/>
              <w:spacing w:before="55" w:line="259" w:lineRule="auto"/>
              <w:ind w:left="112" w:right="178" w:firstLine="22"/>
              <w:jc w:val="both"/>
              <w:rPr>
                <w:sz w:val="22"/>
                <w:szCs w:val="22"/>
              </w:rPr>
            </w:pPr>
            <w:r>
              <w:rPr>
                <w:spacing w:val="-6"/>
                <w:sz w:val="22"/>
                <w:szCs w:val="22"/>
              </w:rPr>
              <w:t>国有土地使用</w:t>
            </w:r>
            <w:r>
              <w:rPr>
                <w:spacing w:val="4"/>
                <w:sz w:val="22"/>
                <w:szCs w:val="22"/>
              </w:rPr>
              <w:t xml:space="preserve"> </w:t>
            </w:r>
            <w:r>
              <w:rPr>
                <w:spacing w:val="-2"/>
                <w:sz w:val="22"/>
                <w:szCs w:val="22"/>
              </w:rPr>
              <w:t>权出让收入及</w:t>
            </w:r>
            <w:r>
              <w:rPr>
                <w:spacing w:val="3"/>
                <w:sz w:val="22"/>
                <w:szCs w:val="22"/>
              </w:rPr>
              <w:t xml:space="preserve"> </w:t>
            </w:r>
            <w:r>
              <w:rPr>
                <w:spacing w:val="-2"/>
                <w:sz w:val="22"/>
                <w:szCs w:val="22"/>
              </w:rPr>
              <w:t>对应专项债务</w:t>
            </w:r>
            <w:r>
              <w:rPr>
                <w:spacing w:val="3"/>
                <w:sz w:val="22"/>
                <w:szCs w:val="22"/>
              </w:rPr>
              <w:t xml:space="preserve"> </w:t>
            </w:r>
            <w:r>
              <w:rPr>
                <w:spacing w:val="-2"/>
                <w:sz w:val="22"/>
                <w:szCs w:val="22"/>
              </w:rPr>
              <w:t>收入安排的支</w:t>
            </w:r>
            <w:r>
              <w:rPr>
                <w:spacing w:val="3"/>
                <w:sz w:val="22"/>
                <w:szCs w:val="22"/>
              </w:rPr>
              <w:t xml:space="preserve"> </w:t>
            </w:r>
            <w:r>
              <w:rPr>
                <w:sz w:val="22"/>
                <w:szCs w:val="22"/>
              </w:rPr>
              <w:t>出</w:t>
            </w:r>
          </w:p>
        </w:tc>
        <w:tc>
          <w:tcPr>
            <w:tcW w:w="2113"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597"/>
              <w:rPr>
                <w:sz w:val="22"/>
                <w:szCs w:val="22"/>
              </w:rPr>
            </w:pPr>
            <w:r>
              <w:rPr>
                <w:spacing w:val="-2"/>
                <w:sz w:val="22"/>
                <w:szCs w:val="22"/>
              </w:rPr>
              <w:t>13,937,099.31</w:t>
            </w:r>
          </w:p>
        </w:tc>
        <w:tc>
          <w:tcPr>
            <w:tcW w:w="1500"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958"/>
              <w:rPr>
                <w:sz w:val="22"/>
                <w:szCs w:val="22"/>
              </w:rPr>
            </w:pPr>
            <w:r>
              <w:rPr>
                <w:spacing w:val="-3"/>
                <w:sz w:val="22"/>
                <w:szCs w:val="22"/>
              </w:rPr>
              <w:t>0.00</w:t>
            </w:r>
          </w:p>
        </w:tc>
        <w:tc>
          <w:tcPr>
            <w:tcW w:w="1500" w:type="dxa"/>
            <w:vAlign w:val="top"/>
          </w:tcPr>
          <w:p>
            <w:pPr>
              <w:spacing w:line="246" w:lineRule="auto"/>
              <w:rPr>
                <w:rFonts w:ascii="Arial"/>
                <w:sz w:val="21"/>
              </w:rPr>
            </w:pPr>
          </w:p>
          <w:p>
            <w:pPr>
              <w:spacing w:line="246" w:lineRule="auto"/>
              <w:rPr>
                <w:rFonts w:ascii="Arial"/>
                <w:sz w:val="21"/>
              </w:rPr>
            </w:pPr>
          </w:p>
          <w:p>
            <w:pPr>
              <w:pStyle w:val="6"/>
              <w:spacing w:before="72" w:line="257" w:lineRule="auto"/>
              <w:ind w:left="1181" w:right="104" w:hanging="976"/>
              <w:rPr>
                <w:sz w:val="22"/>
                <w:szCs w:val="22"/>
              </w:rPr>
            </w:pPr>
            <w:r>
              <w:rPr>
                <w:spacing w:val="-3"/>
                <w:sz w:val="22"/>
                <w:szCs w:val="22"/>
              </w:rPr>
              <w:t>13,937,099.</w:t>
            </w:r>
            <w:r>
              <w:rPr>
                <w:spacing w:val="6"/>
                <w:sz w:val="22"/>
                <w:szCs w:val="22"/>
              </w:rPr>
              <w:t xml:space="preserve"> </w:t>
            </w:r>
            <w:r>
              <w:rPr>
                <w:spacing w:val="-7"/>
                <w:sz w:val="22"/>
                <w:szCs w:val="22"/>
              </w:rPr>
              <w:t>31</w:t>
            </w:r>
          </w:p>
        </w:tc>
        <w:tc>
          <w:tcPr>
            <w:tcW w:w="1619"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1078"/>
              <w:rPr>
                <w:sz w:val="22"/>
                <w:szCs w:val="22"/>
              </w:rPr>
            </w:pPr>
            <w:r>
              <w:rPr>
                <w:spacing w:val="-3"/>
                <w:sz w:val="22"/>
                <w:szCs w:val="22"/>
              </w:rPr>
              <w:t>0.00</w:t>
            </w:r>
          </w:p>
        </w:tc>
        <w:tc>
          <w:tcPr>
            <w:tcW w:w="1871"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1331"/>
              <w:rPr>
                <w:sz w:val="22"/>
                <w:szCs w:val="22"/>
              </w:rPr>
            </w:pPr>
            <w:r>
              <w:rPr>
                <w:spacing w:val="-3"/>
                <w:sz w:val="22"/>
                <w:szCs w:val="22"/>
              </w:rPr>
              <w:t>0.00</w:t>
            </w:r>
          </w:p>
        </w:tc>
        <w:tc>
          <w:tcPr>
            <w:tcW w:w="2506" w:type="dxa"/>
            <w:vAlign w:val="top"/>
          </w:tcPr>
          <w:p>
            <w:pPr>
              <w:spacing w:line="326" w:lineRule="auto"/>
              <w:rPr>
                <w:rFonts w:ascii="Arial"/>
                <w:sz w:val="21"/>
              </w:rPr>
            </w:pPr>
          </w:p>
          <w:p>
            <w:pPr>
              <w:spacing w:line="326" w:lineRule="auto"/>
              <w:rPr>
                <w:rFonts w:ascii="Arial"/>
                <w:sz w:val="21"/>
              </w:rPr>
            </w:pPr>
          </w:p>
          <w:p>
            <w:pPr>
              <w:pStyle w:val="6"/>
              <w:spacing w:before="72"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9" w:line="184" w:lineRule="auto"/>
              <w:ind w:left="119"/>
              <w:rPr>
                <w:sz w:val="22"/>
                <w:szCs w:val="22"/>
              </w:rPr>
            </w:pPr>
            <w:r>
              <w:rPr>
                <w:spacing w:val="-2"/>
                <w:sz w:val="22"/>
                <w:szCs w:val="22"/>
              </w:rPr>
              <w:t>2120801</w:t>
            </w:r>
          </w:p>
        </w:tc>
        <w:tc>
          <w:tcPr>
            <w:tcW w:w="1608" w:type="dxa"/>
            <w:vAlign w:val="top"/>
          </w:tcPr>
          <w:p>
            <w:pPr>
              <w:pStyle w:val="6"/>
              <w:spacing w:before="55" w:line="244" w:lineRule="auto"/>
              <w:ind w:left="113" w:right="178" w:firstLine="221"/>
              <w:rPr>
                <w:sz w:val="22"/>
                <w:szCs w:val="22"/>
              </w:rPr>
            </w:pPr>
            <w:r>
              <w:rPr>
                <w:spacing w:val="-2"/>
                <w:sz w:val="22"/>
                <w:szCs w:val="22"/>
              </w:rPr>
              <w:t>征地和拆迁</w:t>
            </w:r>
            <w:r>
              <w:rPr>
                <w:sz w:val="22"/>
                <w:szCs w:val="22"/>
              </w:rPr>
              <w:t xml:space="preserve"> </w:t>
            </w:r>
            <w:r>
              <w:rPr>
                <w:spacing w:val="-2"/>
                <w:sz w:val="22"/>
                <w:szCs w:val="22"/>
              </w:rPr>
              <w:t>补偿支出</w:t>
            </w:r>
          </w:p>
        </w:tc>
        <w:tc>
          <w:tcPr>
            <w:tcW w:w="2113" w:type="dxa"/>
            <w:vAlign w:val="top"/>
          </w:tcPr>
          <w:p>
            <w:pPr>
              <w:pStyle w:val="6"/>
              <w:spacing w:before="249" w:line="184" w:lineRule="auto"/>
              <w:ind w:left="597"/>
              <w:rPr>
                <w:sz w:val="22"/>
                <w:szCs w:val="22"/>
              </w:rPr>
            </w:pPr>
            <w:r>
              <w:rPr>
                <w:spacing w:val="-2"/>
                <w:sz w:val="22"/>
                <w:szCs w:val="22"/>
              </w:rPr>
              <w:t>13,937,099.31</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88" w:line="230" w:lineRule="auto"/>
              <w:ind w:left="1181" w:right="104" w:hanging="976"/>
              <w:rPr>
                <w:sz w:val="22"/>
                <w:szCs w:val="22"/>
              </w:rPr>
            </w:pPr>
            <w:r>
              <w:rPr>
                <w:spacing w:val="-3"/>
                <w:sz w:val="22"/>
                <w:szCs w:val="22"/>
              </w:rPr>
              <w:t>13,937,099.</w:t>
            </w:r>
            <w:r>
              <w:rPr>
                <w:spacing w:val="6"/>
                <w:sz w:val="22"/>
                <w:szCs w:val="22"/>
              </w:rPr>
              <w:t xml:space="preserve"> </w:t>
            </w:r>
            <w:r>
              <w:rPr>
                <w:spacing w:val="-7"/>
                <w:sz w:val="22"/>
                <w:szCs w:val="22"/>
              </w:rPr>
              <w:t>31</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8" w:line="184" w:lineRule="auto"/>
              <w:ind w:left="119"/>
              <w:rPr>
                <w:sz w:val="22"/>
                <w:szCs w:val="22"/>
              </w:rPr>
            </w:pPr>
            <w:r>
              <w:rPr>
                <w:spacing w:val="-4"/>
                <w:sz w:val="22"/>
                <w:szCs w:val="22"/>
              </w:rPr>
              <w:t>213</w:t>
            </w:r>
          </w:p>
        </w:tc>
        <w:tc>
          <w:tcPr>
            <w:tcW w:w="1608" w:type="dxa"/>
            <w:vAlign w:val="top"/>
          </w:tcPr>
          <w:p>
            <w:pPr>
              <w:pStyle w:val="6"/>
              <w:spacing w:before="213" w:line="221" w:lineRule="auto"/>
              <w:ind w:left="113"/>
              <w:rPr>
                <w:sz w:val="22"/>
                <w:szCs w:val="22"/>
              </w:rPr>
            </w:pPr>
            <w:r>
              <w:rPr>
                <w:spacing w:val="-2"/>
                <w:sz w:val="22"/>
                <w:szCs w:val="22"/>
              </w:rPr>
              <w:t>农林水支出</w:t>
            </w:r>
          </w:p>
        </w:tc>
        <w:tc>
          <w:tcPr>
            <w:tcW w:w="2113" w:type="dxa"/>
            <w:vAlign w:val="top"/>
          </w:tcPr>
          <w:p>
            <w:pPr>
              <w:pStyle w:val="6"/>
              <w:spacing w:before="247" w:line="184" w:lineRule="auto"/>
              <w:ind w:left="597"/>
              <w:rPr>
                <w:sz w:val="22"/>
                <w:szCs w:val="22"/>
              </w:rPr>
            </w:pPr>
            <w:r>
              <w:rPr>
                <w:spacing w:val="-2"/>
                <w:sz w:val="22"/>
                <w:szCs w:val="22"/>
              </w:rPr>
              <w:t>16,834,583.66</w:t>
            </w:r>
          </w:p>
        </w:tc>
        <w:tc>
          <w:tcPr>
            <w:tcW w:w="1500" w:type="dxa"/>
            <w:vAlign w:val="top"/>
          </w:tcPr>
          <w:p>
            <w:pPr>
              <w:pStyle w:val="6"/>
              <w:spacing w:before="248" w:line="184" w:lineRule="auto"/>
              <w:ind w:left="958"/>
              <w:rPr>
                <w:sz w:val="22"/>
                <w:szCs w:val="22"/>
              </w:rPr>
            </w:pPr>
            <w:r>
              <w:rPr>
                <w:spacing w:val="-3"/>
                <w:sz w:val="22"/>
                <w:szCs w:val="22"/>
              </w:rPr>
              <w:t>0.00</w:t>
            </w:r>
          </w:p>
        </w:tc>
        <w:tc>
          <w:tcPr>
            <w:tcW w:w="1500" w:type="dxa"/>
            <w:vAlign w:val="top"/>
          </w:tcPr>
          <w:p>
            <w:pPr>
              <w:pStyle w:val="6"/>
              <w:spacing w:before="88" w:line="230" w:lineRule="auto"/>
              <w:ind w:left="1179" w:right="104" w:hanging="974"/>
              <w:rPr>
                <w:sz w:val="22"/>
                <w:szCs w:val="22"/>
              </w:rPr>
            </w:pPr>
            <w:r>
              <w:rPr>
                <w:spacing w:val="-3"/>
                <w:sz w:val="22"/>
                <w:szCs w:val="22"/>
              </w:rPr>
              <w:t>16,834,583.</w:t>
            </w:r>
            <w:r>
              <w:rPr>
                <w:spacing w:val="6"/>
                <w:sz w:val="22"/>
                <w:szCs w:val="22"/>
              </w:rPr>
              <w:t xml:space="preserve"> </w:t>
            </w:r>
            <w:r>
              <w:rPr>
                <w:spacing w:val="-5"/>
                <w:sz w:val="22"/>
                <w:szCs w:val="22"/>
              </w:rPr>
              <w:t>66</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8" w:line="184" w:lineRule="auto"/>
              <w:ind w:left="119"/>
              <w:rPr>
                <w:sz w:val="22"/>
                <w:szCs w:val="22"/>
              </w:rPr>
            </w:pPr>
            <w:r>
              <w:rPr>
                <w:spacing w:val="-2"/>
                <w:sz w:val="22"/>
                <w:szCs w:val="22"/>
              </w:rPr>
              <w:t>21301</w:t>
            </w:r>
          </w:p>
        </w:tc>
        <w:tc>
          <w:tcPr>
            <w:tcW w:w="1608" w:type="dxa"/>
            <w:vAlign w:val="top"/>
          </w:tcPr>
          <w:p>
            <w:pPr>
              <w:pStyle w:val="6"/>
              <w:spacing w:before="53" w:line="220" w:lineRule="auto"/>
              <w:ind w:left="113"/>
              <w:rPr>
                <w:sz w:val="22"/>
                <w:szCs w:val="22"/>
              </w:rPr>
            </w:pPr>
            <w:r>
              <w:rPr>
                <w:spacing w:val="-4"/>
                <w:sz w:val="22"/>
                <w:szCs w:val="22"/>
              </w:rPr>
              <w:t>农业</w:t>
            </w:r>
          </w:p>
        </w:tc>
        <w:tc>
          <w:tcPr>
            <w:tcW w:w="2113" w:type="dxa"/>
            <w:vAlign w:val="top"/>
          </w:tcPr>
          <w:p>
            <w:pPr>
              <w:pStyle w:val="6"/>
              <w:spacing w:before="87" w:line="184" w:lineRule="auto"/>
              <w:ind w:left="1036"/>
              <w:rPr>
                <w:sz w:val="22"/>
                <w:szCs w:val="22"/>
              </w:rPr>
            </w:pPr>
            <w:r>
              <w:rPr>
                <w:spacing w:val="-3"/>
                <w:sz w:val="22"/>
                <w:szCs w:val="22"/>
              </w:rPr>
              <w:t>14,196.96</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7" w:line="184" w:lineRule="auto"/>
              <w:ind w:left="423"/>
              <w:rPr>
                <w:sz w:val="22"/>
                <w:szCs w:val="22"/>
              </w:rPr>
            </w:pPr>
            <w:r>
              <w:rPr>
                <w:spacing w:val="-3"/>
                <w:sz w:val="22"/>
                <w:szCs w:val="22"/>
              </w:rPr>
              <w:t>14,196.96</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69" w:type="dxa"/>
            <w:vAlign w:val="top"/>
          </w:tcPr>
          <w:p>
            <w:pPr>
              <w:spacing w:line="336" w:lineRule="auto"/>
              <w:rPr>
                <w:rFonts w:ascii="Arial"/>
                <w:sz w:val="21"/>
              </w:rPr>
            </w:pPr>
          </w:p>
          <w:p>
            <w:pPr>
              <w:pStyle w:val="6"/>
              <w:spacing w:before="71" w:line="184" w:lineRule="auto"/>
              <w:ind w:left="119"/>
              <w:rPr>
                <w:sz w:val="22"/>
                <w:szCs w:val="22"/>
              </w:rPr>
            </w:pPr>
            <w:r>
              <w:rPr>
                <w:spacing w:val="-2"/>
                <w:sz w:val="22"/>
                <w:szCs w:val="22"/>
              </w:rPr>
              <w:t>2130152</w:t>
            </w:r>
          </w:p>
        </w:tc>
        <w:tc>
          <w:tcPr>
            <w:tcW w:w="1608" w:type="dxa"/>
            <w:vAlign w:val="top"/>
          </w:tcPr>
          <w:p>
            <w:pPr>
              <w:pStyle w:val="6"/>
              <w:spacing w:before="52" w:line="253" w:lineRule="auto"/>
              <w:ind w:left="113" w:right="178" w:firstLine="217"/>
              <w:jc w:val="both"/>
              <w:rPr>
                <w:sz w:val="22"/>
                <w:szCs w:val="22"/>
              </w:rPr>
            </w:pPr>
            <w:r>
              <w:rPr>
                <w:spacing w:val="-2"/>
                <w:sz w:val="22"/>
                <w:szCs w:val="22"/>
              </w:rPr>
              <w:t>对高校毕业</w:t>
            </w:r>
            <w:r>
              <w:rPr>
                <w:spacing w:val="3"/>
                <w:sz w:val="22"/>
                <w:szCs w:val="22"/>
              </w:rPr>
              <w:t xml:space="preserve"> </w:t>
            </w:r>
            <w:r>
              <w:rPr>
                <w:spacing w:val="-2"/>
                <w:sz w:val="22"/>
                <w:szCs w:val="22"/>
              </w:rPr>
              <w:t>生到基层任职</w:t>
            </w:r>
            <w:r>
              <w:rPr>
                <w:spacing w:val="2"/>
                <w:sz w:val="22"/>
                <w:szCs w:val="22"/>
              </w:rPr>
              <w:t xml:space="preserve"> </w:t>
            </w:r>
            <w:r>
              <w:rPr>
                <w:spacing w:val="-4"/>
                <w:sz w:val="22"/>
                <w:szCs w:val="22"/>
              </w:rPr>
              <w:t>补助</w:t>
            </w:r>
          </w:p>
        </w:tc>
        <w:tc>
          <w:tcPr>
            <w:tcW w:w="2113" w:type="dxa"/>
            <w:vAlign w:val="top"/>
          </w:tcPr>
          <w:p>
            <w:pPr>
              <w:spacing w:line="336" w:lineRule="auto"/>
              <w:rPr>
                <w:rFonts w:ascii="Arial"/>
                <w:sz w:val="21"/>
              </w:rPr>
            </w:pPr>
          </w:p>
          <w:p>
            <w:pPr>
              <w:pStyle w:val="6"/>
              <w:spacing w:before="71" w:line="184" w:lineRule="auto"/>
              <w:ind w:left="1036"/>
              <w:rPr>
                <w:sz w:val="22"/>
                <w:szCs w:val="22"/>
              </w:rPr>
            </w:pPr>
            <w:r>
              <w:rPr>
                <w:spacing w:val="-3"/>
                <w:sz w:val="22"/>
                <w:szCs w:val="22"/>
              </w:rPr>
              <w:t>14,196.96</w:t>
            </w:r>
          </w:p>
        </w:tc>
        <w:tc>
          <w:tcPr>
            <w:tcW w:w="1500" w:type="dxa"/>
            <w:vAlign w:val="top"/>
          </w:tcPr>
          <w:p>
            <w:pPr>
              <w:spacing w:line="336" w:lineRule="auto"/>
              <w:rPr>
                <w:rFonts w:ascii="Arial"/>
                <w:sz w:val="21"/>
              </w:rPr>
            </w:pPr>
          </w:p>
          <w:p>
            <w:pPr>
              <w:pStyle w:val="6"/>
              <w:spacing w:before="71" w:line="184" w:lineRule="auto"/>
              <w:ind w:left="958"/>
              <w:rPr>
                <w:sz w:val="22"/>
                <w:szCs w:val="22"/>
              </w:rPr>
            </w:pPr>
            <w:r>
              <w:rPr>
                <w:spacing w:val="-3"/>
                <w:sz w:val="22"/>
                <w:szCs w:val="22"/>
              </w:rPr>
              <w:t>0.00</w:t>
            </w:r>
          </w:p>
        </w:tc>
        <w:tc>
          <w:tcPr>
            <w:tcW w:w="1500" w:type="dxa"/>
            <w:vAlign w:val="top"/>
          </w:tcPr>
          <w:p>
            <w:pPr>
              <w:spacing w:line="336" w:lineRule="auto"/>
              <w:rPr>
                <w:rFonts w:ascii="Arial"/>
                <w:sz w:val="21"/>
              </w:rPr>
            </w:pPr>
          </w:p>
          <w:p>
            <w:pPr>
              <w:pStyle w:val="6"/>
              <w:spacing w:before="71" w:line="184" w:lineRule="auto"/>
              <w:ind w:left="423"/>
              <w:rPr>
                <w:sz w:val="22"/>
                <w:szCs w:val="22"/>
              </w:rPr>
            </w:pPr>
            <w:r>
              <w:rPr>
                <w:spacing w:val="-3"/>
                <w:sz w:val="22"/>
                <w:szCs w:val="22"/>
              </w:rPr>
              <w:t>14,196.96</w:t>
            </w:r>
          </w:p>
        </w:tc>
        <w:tc>
          <w:tcPr>
            <w:tcW w:w="1619" w:type="dxa"/>
            <w:vAlign w:val="top"/>
          </w:tcPr>
          <w:p>
            <w:pPr>
              <w:spacing w:line="336" w:lineRule="auto"/>
              <w:rPr>
                <w:rFonts w:ascii="Arial"/>
                <w:sz w:val="21"/>
              </w:rPr>
            </w:pPr>
          </w:p>
          <w:p>
            <w:pPr>
              <w:pStyle w:val="6"/>
              <w:spacing w:before="71" w:line="184" w:lineRule="auto"/>
              <w:ind w:left="1078"/>
              <w:rPr>
                <w:sz w:val="22"/>
                <w:szCs w:val="22"/>
              </w:rPr>
            </w:pPr>
            <w:r>
              <w:rPr>
                <w:spacing w:val="-3"/>
                <w:sz w:val="22"/>
                <w:szCs w:val="22"/>
              </w:rPr>
              <w:t>0.00</w:t>
            </w:r>
          </w:p>
        </w:tc>
        <w:tc>
          <w:tcPr>
            <w:tcW w:w="1871" w:type="dxa"/>
            <w:vAlign w:val="top"/>
          </w:tcPr>
          <w:p>
            <w:pPr>
              <w:spacing w:line="336" w:lineRule="auto"/>
              <w:rPr>
                <w:rFonts w:ascii="Arial"/>
                <w:sz w:val="21"/>
              </w:rPr>
            </w:pPr>
          </w:p>
          <w:p>
            <w:pPr>
              <w:pStyle w:val="6"/>
              <w:spacing w:before="71" w:line="184" w:lineRule="auto"/>
              <w:ind w:left="1331"/>
              <w:rPr>
                <w:sz w:val="22"/>
                <w:szCs w:val="22"/>
              </w:rPr>
            </w:pPr>
            <w:r>
              <w:rPr>
                <w:spacing w:val="-3"/>
                <w:sz w:val="22"/>
                <w:szCs w:val="22"/>
              </w:rPr>
              <w:t>0.00</w:t>
            </w:r>
          </w:p>
        </w:tc>
        <w:tc>
          <w:tcPr>
            <w:tcW w:w="2506" w:type="dxa"/>
            <w:vAlign w:val="top"/>
          </w:tcPr>
          <w:p>
            <w:pPr>
              <w:spacing w:line="336" w:lineRule="auto"/>
              <w:rPr>
                <w:rFonts w:ascii="Arial"/>
                <w:sz w:val="21"/>
              </w:rPr>
            </w:pPr>
          </w:p>
          <w:p>
            <w:pPr>
              <w:pStyle w:val="6"/>
              <w:spacing w:before="71"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90" w:line="184" w:lineRule="auto"/>
              <w:ind w:left="119"/>
              <w:rPr>
                <w:sz w:val="22"/>
                <w:szCs w:val="22"/>
              </w:rPr>
            </w:pPr>
            <w:r>
              <w:rPr>
                <w:spacing w:val="-2"/>
                <w:sz w:val="22"/>
                <w:szCs w:val="22"/>
              </w:rPr>
              <w:t>21303</w:t>
            </w:r>
          </w:p>
        </w:tc>
        <w:tc>
          <w:tcPr>
            <w:tcW w:w="1608" w:type="dxa"/>
            <w:vAlign w:val="top"/>
          </w:tcPr>
          <w:p>
            <w:pPr>
              <w:pStyle w:val="6"/>
              <w:spacing w:before="56" w:line="218" w:lineRule="auto"/>
              <w:ind w:left="116"/>
              <w:rPr>
                <w:sz w:val="22"/>
                <w:szCs w:val="22"/>
              </w:rPr>
            </w:pPr>
            <w:r>
              <w:rPr>
                <w:spacing w:val="-5"/>
                <w:sz w:val="22"/>
                <w:szCs w:val="22"/>
              </w:rPr>
              <w:t>水利</w:t>
            </w:r>
          </w:p>
        </w:tc>
        <w:tc>
          <w:tcPr>
            <w:tcW w:w="2113" w:type="dxa"/>
            <w:vAlign w:val="top"/>
          </w:tcPr>
          <w:p>
            <w:pPr>
              <w:pStyle w:val="6"/>
              <w:spacing w:before="90" w:line="184" w:lineRule="auto"/>
              <w:ind w:left="915"/>
              <w:rPr>
                <w:sz w:val="22"/>
                <w:szCs w:val="22"/>
              </w:rPr>
            </w:pPr>
            <w:r>
              <w:rPr>
                <w:spacing w:val="-2"/>
                <w:sz w:val="22"/>
                <w:szCs w:val="22"/>
              </w:rPr>
              <w:t>707,360.55</w:t>
            </w:r>
          </w:p>
        </w:tc>
        <w:tc>
          <w:tcPr>
            <w:tcW w:w="1500" w:type="dxa"/>
            <w:vAlign w:val="top"/>
          </w:tcPr>
          <w:p>
            <w:pPr>
              <w:pStyle w:val="6"/>
              <w:spacing w:before="90" w:line="184" w:lineRule="auto"/>
              <w:ind w:left="958"/>
              <w:rPr>
                <w:sz w:val="22"/>
                <w:szCs w:val="22"/>
              </w:rPr>
            </w:pPr>
            <w:r>
              <w:rPr>
                <w:spacing w:val="-3"/>
                <w:sz w:val="22"/>
                <w:szCs w:val="22"/>
              </w:rPr>
              <w:t>0.00</w:t>
            </w:r>
          </w:p>
        </w:tc>
        <w:tc>
          <w:tcPr>
            <w:tcW w:w="1500" w:type="dxa"/>
            <w:vAlign w:val="top"/>
          </w:tcPr>
          <w:p>
            <w:pPr>
              <w:pStyle w:val="6"/>
              <w:spacing w:before="90" w:line="184" w:lineRule="auto"/>
              <w:ind w:left="302"/>
              <w:rPr>
                <w:sz w:val="22"/>
                <w:szCs w:val="22"/>
              </w:rPr>
            </w:pPr>
            <w:r>
              <w:rPr>
                <w:spacing w:val="-2"/>
                <w:sz w:val="22"/>
                <w:szCs w:val="22"/>
              </w:rPr>
              <w:t>707,360.55</w:t>
            </w:r>
          </w:p>
        </w:tc>
        <w:tc>
          <w:tcPr>
            <w:tcW w:w="1619" w:type="dxa"/>
            <w:vAlign w:val="top"/>
          </w:tcPr>
          <w:p>
            <w:pPr>
              <w:pStyle w:val="6"/>
              <w:spacing w:before="90" w:line="184" w:lineRule="auto"/>
              <w:ind w:left="1078"/>
              <w:rPr>
                <w:sz w:val="22"/>
                <w:szCs w:val="22"/>
              </w:rPr>
            </w:pPr>
            <w:r>
              <w:rPr>
                <w:spacing w:val="-3"/>
                <w:sz w:val="22"/>
                <w:szCs w:val="22"/>
              </w:rPr>
              <w:t>0.00</w:t>
            </w:r>
          </w:p>
        </w:tc>
        <w:tc>
          <w:tcPr>
            <w:tcW w:w="1871" w:type="dxa"/>
            <w:vAlign w:val="top"/>
          </w:tcPr>
          <w:p>
            <w:pPr>
              <w:pStyle w:val="6"/>
              <w:spacing w:before="90" w:line="184" w:lineRule="auto"/>
              <w:ind w:left="1331"/>
              <w:rPr>
                <w:sz w:val="22"/>
                <w:szCs w:val="22"/>
              </w:rPr>
            </w:pPr>
            <w:r>
              <w:rPr>
                <w:spacing w:val="-3"/>
                <w:sz w:val="22"/>
                <w:szCs w:val="22"/>
              </w:rPr>
              <w:t>0.00</w:t>
            </w:r>
          </w:p>
        </w:tc>
        <w:tc>
          <w:tcPr>
            <w:tcW w:w="2506" w:type="dxa"/>
            <w:vAlign w:val="top"/>
          </w:tcPr>
          <w:p>
            <w:pPr>
              <w:pStyle w:val="6"/>
              <w:spacing w:before="9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69" w:type="dxa"/>
            <w:vAlign w:val="top"/>
          </w:tcPr>
          <w:p>
            <w:pPr>
              <w:pStyle w:val="6"/>
              <w:spacing w:before="88" w:line="184" w:lineRule="auto"/>
              <w:ind w:left="119"/>
              <w:rPr>
                <w:sz w:val="22"/>
                <w:szCs w:val="22"/>
              </w:rPr>
            </w:pPr>
            <w:r>
              <w:rPr>
                <w:spacing w:val="-2"/>
                <w:sz w:val="22"/>
                <w:szCs w:val="22"/>
              </w:rPr>
              <w:t>2130305</w:t>
            </w:r>
          </w:p>
        </w:tc>
        <w:tc>
          <w:tcPr>
            <w:tcW w:w="1608" w:type="dxa"/>
            <w:vAlign w:val="top"/>
          </w:tcPr>
          <w:p>
            <w:pPr>
              <w:pStyle w:val="6"/>
              <w:spacing w:before="53" w:line="221" w:lineRule="auto"/>
              <w:ind w:left="334"/>
              <w:rPr>
                <w:sz w:val="22"/>
                <w:szCs w:val="22"/>
              </w:rPr>
            </w:pPr>
            <w:r>
              <w:rPr>
                <w:spacing w:val="-2"/>
                <w:sz w:val="22"/>
                <w:szCs w:val="22"/>
              </w:rPr>
              <w:t>水利工程建</w:t>
            </w:r>
          </w:p>
        </w:tc>
        <w:tc>
          <w:tcPr>
            <w:tcW w:w="2113" w:type="dxa"/>
            <w:vAlign w:val="top"/>
          </w:tcPr>
          <w:p>
            <w:pPr>
              <w:pStyle w:val="6"/>
              <w:spacing w:before="88" w:line="184" w:lineRule="auto"/>
              <w:ind w:left="1022"/>
              <w:rPr>
                <w:sz w:val="22"/>
                <w:szCs w:val="22"/>
              </w:rPr>
            </w:pPr>
            <w:r>
              <w:rPr>
                <w:spacing w:val="-2"/>
                <w:sz w:val="22"/>
                <w:szCs w:val="22"/>
              </w:rPr>
              <w:t>60,000.00</w:t>
            </w:r>
          </w:p>
        </w:tc>
        <w:tc>
          <w:tcPr>
            <w:tcW w:w="1500" w:type="dxa"/>
            <w:vAlign w:val="top"/>
          </w:tcPr>
          <w:p>
            <w:pPr>
              <w:pStyle w:val="6"/>
              <w:spacing w:before="88" w:line="184" w:lineRule="auto"/>
              <w:ind w:left="958"/>
              <w:rPr>
                <w:sz w:val="22"/>
                <w:szCs w:val="22"/>
              </w:rPr>
            </w:pPr>
            <w:r>
              <w:rPr>
                <w:spacing w:val="-3"/>
                <w:sz w:val="22"/>
                <w:szCs w:val="22"/>
              </w:rPr>
              <w:t>0.00</w:t>
            </w:r>
          </w:p>
        </w:tc>
        <w:tc>
          <w:tcPr>
            <w:tcW w:w="1500" w:type="dxa"/>
            <w:vAlign w:val="top"/>
          </w:tcPr>
          <w:p>
            <w:pPr>
              <w:pStyle w:val="6"/>
              <w:spacing w:before="88" w:line="184" w:lineRule="auto"/>
              <w:ind w:left="409"/>
              <w:rPr>
                <w:sz w:val="22"/>
                <w:szCs w:val="22"/>
              </w:rPr>
            </w:pPr>
            <w:r>
              <w:rPr>
                <w:spacing w:val="-2"/>
                <w:sz w:val="22"/>
                <w:szCs w:val="22"/>
              </w:rPr>
              <w:t>60,000.00</w:t>
            </w:r>
          </w:p>
        </w:tc>
        <w:tc>
          <w:tcPr>
            <w:tcW w:w="1619" w:type="dxa"/>
            <w:vAlign w:val="top"/>
          </w:tcPr>
          <w:p>
            <w:pPr>
              <w:pStyle w:val="6"/>
              <w:spacing w:before="88" w:line="184" w:lineRule="auto"/>
              <w:ind w:left="1078"/>
              <w:rPr>
                <w:sz w:val="22"/>
                <w:szCs w:val="22"/>
              </w:rPr>
            </w:pPr>
            <w:r>
              <w:rPr>
                <w:spacing w:val="-3"/>
                <w:sz w:val="22"/>
                <w:szCs w:val="22"/>
              </w:rPr>
              <w:t>0.00</w:t>
            </w:r>
          </w:p>
        </w:tc>
        <w:tc>
          <w:tcPr>
            <w:tcW w:w="1871" w:type="dxa"/>
            <w:vAlign w:val="top"/>
          </w:tcPr>
          <w:p>
            <w:pPr>
              <w:pStyle w:val="6"/>
              <w:spacing w:before="88" w:line="184" w:lineRule="auto"/>
              <w:ind w:left="1331"/>
              <w:rPr>
                <w:sz w:val="22"/>
                <w:szCs w:val="22"/>
              </w:rPr>
            </w:pPr>
            <w:r>
              <w:rPr>
                <w:spacing w:val="-3"/>
                <w:sz w:val="22"/>
                <w:szCs w:val="22"/>
              </w:rPr>
              <w:t>0.00</w:t>
            </w:r>
          </w:p>
        </w:tc>
        <w:tc>
          <w:tcPr>
            <w:tcW w:w="2506" w:type="dxa"/>
            <w:vAlign w:val="top"/>
          </w:tcPr>
          <w:p>
            <w:pPr>
              <w:pStyle w:val="6"/>
              <w:spacing w:before="88" w:line="184" w:lineRule="auto"/>
              <w:ind w:left="1964"/>
              <w:rPr>
                <w:sz w:val="22"/>
                <w:szCs w:val="22"/>
              </w:rPr>
            </w:pPr>
            <w:r>
              <w:rPr>
                <w:spacing w:val="-3"/>
                <w:sz w:val="22"/>
                <w:szCs w:val="22"/>
              </w:rPr>
              <w:t>0.00</w:t>
            </w:r>
          </w:p>
        </w:tc>
      </w:tr>
    </w:tbl>
    <w:p>
      <w:pPr>
        <w:pStyle w:val="2"/>
      </w:pPr>
    </w:p>
    <w:p>
      <w:pPr>
        <w:sectPr>
          <w:pgSz w:w="16839" w:h="11906"/>
          <w:pgMar w:top="720" w:right="1861" w:bottom="0" w:left="885" w:header="0" w:footer="0" w:gutter="0"/>
          <w:cols w:space="720" w:num="1"/>
        </w:sectPr>
      </w:pPr>
    </w:p>
    <w:tbl>
      <w:tblPr>
        <w:tblStyle w:val="5"/>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1608"/>
        <w:gridCol w:w="2113"/>
        <w:gridCol w:w="1500"/>
        <w:gridCol w:w="1500"/>
        <w:gridCol w:w="1619"/>
        <w:gridCol w:w="1871"/>
        <w:gridCol w:w="2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69" w:type="dxa"/>
            <w:vAlign w:val="top"/>
          </w:tcPr>
          <w:p>
            <w:pPr>
              <w:rPr>
                <w:rFonts w:ascii="Arial"/>
                <w:sz w:val="21"/>
              </w:rPr>
            </w:pPr>
          </w:p>
        </w:tc>
        <w:tc>
          <w:tcPr>
            <w:tcW w:w="1608" w:type="dxa"/>
            <w:vAlign w:val="top"/>
          </w:tcPr>
          <w:p>
            <w:pPr>
              <w:pStyle w:val="6"/>
              <w:spacing w:before="55" w:line="222" w:lineRule="auto"/>
              <w:ind w:left="116"/>
              <w:rPr>
                <w:sz w:val="22"/>
                <w:szCs w:val="22"/>
              </w:rPr>
            </w:pPr>
            <w:r>
              <w:rPr>
                <w:sz w:val="22"/>
                <w:szCs w:val="22"/>
              </w:rPr>
              <w:t>设</w:t>
            </w:r>
          </w:p>
        </w:tc>
        <w:tc>
          <w:tcPr>
            <w:tcW w:w="2113" w:type="dxa"/>
            <w:vAlign w:val="top"/>
          </w:tcPr>
          <w:p>
            <w:pPr>
              <w:rPr>
                <w:rFonts w:ascii="Arial"/>
                <w:sz w:val="21"/>
              </w:rPr>
            </w:pPr>
          </w:p>
        </w:tc>
        <w:tc>
          <w:tcPr>
            <w:tcW w:w="1500" w:type="dxa"/>
            <w:vAlign w:val="top"/>
          </w:tcPr>
          <w:p>
            <w:pPr>
              <w:rPr>
                <w:rFonts w:ascii="Arial"/>
                <w:sz w:val="21"/>
              </w:rPr>
            </w:pPr>
          </w:p>
        </w:tc>
        <w:tc>
          <w:tcPr>
            <w:tcW w:w="1500" w:type="dxa"/>
            <w:vAlign w:val="top"/>
          </w:tcPr>
          <w:p>
            <w:pPr>
              <w:rPr>
                <w:rFonts w:ascii="Arial"/>
                <w:sz w:val="21"/>
              </w:rPr>
            </w:pPr>
          </w:p>
        </w:tc>
        <w:tc>
          <w:tcPr>
            <w:tcW w:w="1619" w:type="dxa"/>
            <w:vAlign w:val="top"/>
          </w:tcPr>
          <w:p>
            <w:pPr>
              <w:rPr>
                <w:rFonts w:ascii="Arial"/>
                <w:sz w:val="21"/>
              </w:rPr>
            </w:pPr>
          </w:p>
        </w:tc>
        <w:tc>
          <w:tcPr>
            <w:tcW w:w="1871" w:type="dxa"/>
            <w:vAlign w:val="top"/>
          </w:tcPr>
          <w:p>
            <w:pPr>
              <w:rPr>
                <w:rFonts w:ascii="Arial"/>
                <w:sz w:val="21"/>
              </w:rPr>
            </w:pPr>
          </w:p>
        </w:tc>
        <w:tc>
          <w:tcPr>
            <w:tcW w:w="2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6" w:line="184" w:lineRule="auto"/>
              <w:ind w:left="119"/>
              <w:rPr>
                <w:sz w:val="22"/>
                <w:szCs w:val="22"/>
              </w:rPr>
            </w:pPr>
            <w:r>
              <w:rPr>
                <w:spacing w:val="-2"/>
                <w:sz w:val="22"/>
                <w:szCs w:val="22"/>
              </w:rPr>
              <w:t>2130316</w:t>
            </w:r>
          </w:p>
        </w:tc>
        <w:tc>
          <w:tcPr>
            <w:tcW w:w="1608" w:type="dxa"/>
            <w:vAlign w:val="top"/>
          </w:tcPr>
          <w:p>
            <w:pPr>
              <w:pStyle w:val="6"/>
              <w:spacing w:before="51" w:line="221" w:lineRule="auto"/>
              <w:ind w:left="331"/>
              <w:rPr>
                <w:sz w:val="22"/>
                <w:szCs w:val="22"/>
              </w:rPr>
            </w:pPr>
            <w:r>
              <w:rPr>
                <w:spacing w:val="-2"/>
                <w:sz w:val="22"/>
                <w:szCs w:val="22"/>
              </w:rPr>
              <w:t>农田水利</w:t>
            </w:r>
          </w:p>
        </w:tc>
        <w:tc>
          <w:tcPr>
            <w:tcW w:w="2113" w:type="dxa"/>
            <w:vAlign w:val="top"/>
          </w:tcPr>
          <w:p>
            <w:pPr>
              <w:pStyle w:val="6"/>
              <w:spacing w:before="86" w:line="184" w:lineRule="auto"/>
              <w:ind w:left="911"/>
              <w:rPr>
                <w:sz w:val="22"/>
                <w:szCs w:val="22"/>
              </w:rPr>
            </w:pPr>
            <w:r>
              <w:rPr>
                <w:spacing w:val="-1"/>
                <w:sz w:val="22"/>
                <w:szCs w:val="22"/>
              </w:rPr>
              <w:t>647,360.55</w:t>
            </w:r>
          </w:p>
        </w:tc>
        <w:tc>
          <w:tcPr>
            <w:tcW w:w="1500" w:type="dxa"/>
            <w:vAlign w:val="top"/>
          </w:tcPr>
          <w:p>
            <w:pPr>
              <w:pStyle w:val="6"/>
              <w:spacing w:before="86" w:line="184" w:lineRule="auto"/>
              <w:ind w:left="958"/>
              <w:rPr>
                <w:sz w:val="22"/>
                <w:szCs w:val="22"/>
              </w:rPr>
            </w:pPr>
            <w:r>
              <w:rPr>
                <w:spacing w:val="-3"/>
                <w:sz w:val="22"/>
                <w:szCs w:val="22"/>
              </w:rPr>
              <w:t>0.00</w:t>
            </w:r>
          </w:p>
        </w:tc>
        <w:tc>
          <w:tcPr>
            <w:tcW w:w="1500" w:type="dxa"/>
            <w:vAlign w:val="top"/>
          </w:tcPr>
          <w:p>
            <w:pPr>
              <w:pStyle w:val="6"/>
              <w:spacing w:before="86" w:line="184" w:lineRule="auto"/>
              <w:ind w:left="298"/>
              <w:rPr>
                <w:sz w:val="22"/>
                <w:szCs w:val="22"/>
              </w:rPr>
            </w:pPr>
            <w:r>
              <w:rPr>
                <w:spacing w:val="-1"/>
                <w:sz w:val="22"/>
                <w:szCs w:val="22"/>
              </w:rPr>
              <w:t>647,360.55</w:t>
            </w:r>
          </w:p>
        </w:tc>
        <w:tc>
          <w:tcPr>
            <w:tcW w:w="1619" w:type="dxa"/>
            <w:vAlign w:val="top"/>
          </w:tcPr>
          <w:p>
            <w:pPr>
              <w:pStyle w:val="6"/>
              <w:spacing w:before="86" w:line="184" w:lineRule="auto"/>
              <w:ind w:left="1078"/>
              <w:rPr>
                <w:sz w:val="22"/>
                <w:szCs w:val="22"/>
              </w:rPr>
            </w:pPr>
            <w:r>
              <w:rPr>
                <w:spacing w:val="-3"/>
                <w:sz w:val="22"/>
                <w:szCs w:val="22"/>
              </w:rPr>
              <w:t>0.00</w:t>
            </w:r>
          </w:p>
        </w:tc>
        <w:tc>
          <w:tcPr>
            <w:tcW w:w="1871" w:type="dxa"/>
            <w:vAlign w:val="top"/>
          </w:tcPr>
          <w:p>
            <w:pPr>
              <w:pStyle w:val="6"/>
              <w:spacing w:before="86" w:line="184" w:lineRule="auto"/>
              <w:ind w:left="1331"/>
              <w:rPr>
                <w:sz w:val="22"/>
                <w:szCs w:val="22"/>
              </w:rPr>
            </w:pPr>
            <w:r>
              <w:rPr>
                <w:spacing w:val="-3"/>
                <w:sz w:val="22"/>
                <w:szCs w:val="22"/>
              </w:rPr>
              <w:t>0.00</w:t>
            </w:r>
          </w:p>
        </w:tc>
        <w:tc>
          <w:tcPr>
            <w:tcW w:w="2506" w:type="dxa"/>
            <w:vAlign w:val="top"/>
          </w:tcPr>
          <w:p>
            <w:pPr>
              <w:pStyle w:val="6"/>
              <w:spacing w:before="8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5" w:line="184" w:lineRule="auto"/>
              <w:ind w:left="119"/>
              <w:rPr>
                <w:sz w:val="22"/>
                <w:szCs w:val="22"/>
              </w:rPr>
            </w:pPr>
            <w:r>
              <w:rPr>
                <w:spacing w:val="-2"/>
                <w:sz w:val="22"/>
                <w:szCs w:val="22"/>
              </w:rPr>
              <w:t>21305</w:t>
            </w:r>
          </w:p>
        </w:tc>
        <w:tc>
          <w:tcPr>
            <w:tcW w:w="1608" w:type="dxa"/>
            <w:vAlign w:val="top"/>
          </w:tcPr>
          <w:p>
            <w:pPr>
              <w:pStyle w:val="6"/>
              <w:spacing w:before="210" w:line="222" w:lineRule="auto"/>
              <w:ind w:left="111"/>
              <w:rPr>
                <w:sz w:val="22"/>
                <w:szCs w:val="22"/>
              </w:rPr>
            </w:pPr>
            <w:r>
              <w:rPr>
                <w:spacing w:val="-3"/>
                <w:sz w:val="22"/>
                <w:szCs w:val="22"/>
              </w:rPr>
              <w:t>扶贫</w:t>
            </w:r>
          </w:p>
        </w:tc>
        <w:tc>
          <w:tcPr>
            <w:tcW w:w="2113" w:type="dxa"/>
            <w:vAlign w:val="top"/>
          </w:tcPr>
          <w:p>
            <w:pPr>
              <w:pStyle w:val="6"/>
              <w:spacing w:before="244" w:line="184" w:lineRule="auto"/>
              <w:ind w:left="597"/>
              <w:rPr>
                <w:sz w:val="22"/>
                <w:szCs w:val="22"/>
              </w:rPr>
            </w:pPr>
            <w:r>
              <w:rPr>
                <w:spacing w:val="-2"/>
                <w:sz w:val="22"/>
                <w:szCs w:val="22"/>
              </w:rPr>
              <w:t>11,643,428.30</w:t>
            </w:r>
          </w:p>
        </w:tc>
        <w:tc>
          <w:tcPr>
            <w:tcW w:w="1500" w:type="dxa"/>
            <w:vAlign w:val="top"/>
          </w:tcPr>
          <w:p>
            <w:pPr>
              <w:pStyle w:val="6"/>
              <w:spacing w:before="245" w:line="184" w:lineRule="auto"/>
              <w:ind w:left="958"/>
              <w:rPr>
                <w:sz w:val="22"/>
                <w:szCs w:val="22"/>
              </w:rPr>
            </w:pPr>
            <w:r>
              <w:rPr>
                <w:spacing w:val="-3"/>
                <w:sz w:val="22"/>
                <w:szCs w:val="22"/>
              </w:rPr>
              <w:t>0.00</w:t>
            </w:r>
          </w:p>
        </w:tc>
        <w:tc>
          <w:tcPr>
            <w:tcW w:w="1500" w:type="dxa"/>
            <w:vAlign w:val="top"/>
          </w:tcPr>
          <w:p>
            <w:pPr>
              <w:pStyle w:val="6"/>
              <w:spacing w:before="85" w:line="231" w:lineRule="auto"/>
              <w:ind w:left="1181" w:right="104" w:hanging="976"/>
              <w:rPr>
                <w:sz w:val="22"/>
                <w:szCs w:val="22"/>
              </w:rPr>
            </w:pPr>
            <w:r>
              <w:rPr>
                <w:spacing w:val="-3"/>
                <w:sz w:val="22"/>
                <w:szCs w:val="22"/>
              </w:rPr>
              <w:t>11,643,428.</w:t>
            </w:r>
            <w:r>
              <w:rPr>
                <w:spacing w:val="6"/>
                <w:sz w:val="22"/>
                <w:szCs w:val="22"/>
              </w:rPr>
              <w:t xml:space="preserve"> </w:t>
            </w:r>
            <w:r>
              <w:rPr>
                <w:spacing w:val="-7"/>
                <w:sz w:val="22"/>
                <w:szCs w:val="22"/>
              </w:rPr>
              <w:t>30</w:t>
            </w:r>
          </w:p>
        </w:tc>
        <w:tc>
          <w:tcPr>
            <w:tcW w:w="1619" w:type="dxa"/>
            <w:vAlign w:val="top"/>
          </w:tcPr>
          <w:p>
            <w:pPr>
              <w:pStyle w:val="6"/>
              <w:spacing w:before="245" w:line="184" w:lineRule="auto"/>
              <w:ind w:left="1078"/>
              <w:rPr>
                <w:sz w:val="22"/>
                <w:szCs w:val="22"/>
              </w:rPr>
            </w:pPr>
            <w:r>
              <w:rPr>
                <w:spacing w:val="-3"/>
                <w:sz w:val="22"/>
                <w:szCs w:val="22"/>
              </w:rPr>
              <w:t>0.00</w:t>
            </w:r>
          </w:p>
        </w:tc>
        <w:tc>
          <w:tcPr>
            <w:tcW w:w="1871" w:type="dxa"/>
            <w:vAlign w:val="top"/>
          </w:tcPr>
          <w:p>
            <w:pPr>
              <w:pStyle w:val="6"/>
              <w:spacing w:before="245" w:line="184" w:lineRule="auto"/>
              <w:ind w:left="1331"/>
              <w:rPr>
                <w:sz w:val="22"/>
                <w:szCs w:val="22"/>
              </w:rPr>
            </w:pPr>
            <w:r>
              <w:rPr>
                <w:spacing w:val="-3"/>
                <w:sz w:val="22"/>
                <w:szCs w:val="22"/>
              </w:rPr>
              <w:t>0.00</w:t>
            </w:r>
          </w:p>
        </w:tc>
        <w:tc>
          <w:tcPr>
            <w:tcW w:w="2506" w:type="dxa"/>
            <w:vAlign w:val="top"/>
          </w:tcPr>
          <w:p>
            <w:pPr>
              <w:pStyle w:val="6"/>
              <w:spacing w:before="245"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6" w:line="184" w:lineRule="auto"/>
              <w:ind w:left="119"/>
              <w:rPr>
                <w:sz w:val="22"/>
                <w:szCs w:val="22"/>
              </w:rPr>
            </w:pPr>
            <w:r>
              <w:rPr>
                <w:spacing w:val="-2"/>
                <w:sz w:val="22"/>
                <w:szCs w:val="22"/>
              </w:rPr>
              <w:t>2130504</w:t>
            </w:r>
          </w:p>
        </w:tc>
        <w:tc>
          <w:tcPr>
            <w:tcW w:w="1608" w:type="dxa"/>
            <w:vAlign w:val="top"/>
          </w:tcPr>
          <w:p>
            <w:pPr>
              <w:pStyle w:val="6"/>
              <w:spacing w:before="52" w:line="245" w:lineRule="auto"/>
              <w:ind w:left="112" w:right="178" w:firstLine="219"/>
              <w:rPr>
                <w:sz w:val="22"/>
                <w:szCs w:val="22"/>
              </w:rPr>
            </w:pPr>
            <w:r>
              <w:rPr>
                <w:spacing w:val="-2"/>
                <w:sz w:val="22"/>
                <w:szCs w:val="22"/>
              </w:rPr>
              <w:t>农村基础设</w:t>
            </w:r>
            <w:r>
              <w:rPr>
                <w:spacing w:val="2"/>
                <w:sz w:val="22"/>
                <w:szCs w:val="22"/>
              </w:rPr>
              <w:t xml:space="preserve"> </w:t>
            </w:r>
            <w:r>
              <w:rPr>
                <w:spacing w:val="-2"/>
                <w:sz w:val="22"/>
                <w:szCs w:val="22"/>
              </w:rPr>
              <w:t>施建设</w:t>
            </w:r>
          </w:p>
        </w:tc>
        <w:tc>
          <w:tcPr>
            <w:tcW w:w="2113" w:type="dxa"/>
            <w:vAlign w:val="top"/>
          </w:tcPr>
          <w:p>
            <w:pPr>
              <w:pStyle w:val="6"/>
              <w:spacing w:before="246" w:line="184" w:lineRule="auto"/>
              <w:ind w:left="693"/>
              <w:rPr>
                <w:sz w:val="22"/>
                <w:szCs w:val="22"/>
              </w:rPr>
            </w:pPr>
            <w:r>
              <w:rPr>
                <w:spacing w:val="-1"/>
                <w:sz w:val="22"/>
                <w:szCs w:val="22"/>
              </w:rPr>
              <w:t>6,681,186.63</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85" w:line="231" w:lineRule="auto"/>
              <w:ind w:left="1291" w:right="104" w:hanging="1101"/>
              <w:rPr>
                <w:sz w:val="22"/>
                <w:szCs w:val="22"/>
              </w:rPr>
            </w:pPr>
            <w:r>
              <w:rPr>
                <w:spacing w:val="-1"/>
                <w:sz w:val="22"/>
                <w:szCs w:val="22"/>
              </w:rPr>
              <w:t>6,681,186.6</w:t>
            </w:r>
            <w:r>
              <w:rPr>
                <w:sz w:val="22"/>
                <w:szCs w:val="22"/>
              </w:rPr>
              <w:t xml:space="preserve"> </w:t>
            </w:r>
            <w:r>
              <w:rPr>
                <w:spacing w:val="-13"/>
                <w:sz w:val="22"/>
                <w:szCs w:val="22"/>
              </w:rPr>
              <w:t>3</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7" w:line="184" w:lineRule="auto"/>
              <w:ind w:left="119"/>
              <w:rPr>
                <w:sz w:val="22"/>
                <w:szCs w:val="22"/>
              </w:rPr>
            </w:pPr>
            <w:r>
              <w:rPr>
                <w:spacing w:val="-2"/>
                <w:sz w:val="22"/>
                <w:szCs w:val="22"/>
              </w:rPr>
              <w:t>2130505</w:t>
            </w:r>
          </w:p>
        </w:tc>
        <w:tc>
          <w:tcPr>
            <w:tcW w:w="1608" w:type="dxa"/>
            <w:vAlign w:val="top"/>
          </w:tcPr>
          <w:p>
            <w:pPr>
              <w:pStyle w:val="6"/>
              <w:spacing w:before="53" w:line="220" w:lineRule="auto"/>
              <w:ind w:left="333"/>
              <w:rPr>
                <w:sz w:val="22"/>
                <w:szCs w:val="22"/>
              </w:rPr>
            </w:pPr>
            <w:r>
              <w:rPr>
                <w:spacing w:val="-3"/>
                <w:sz w:val="22"/>
                <w:szCs w:val="22"/>
              </w:rPr>
              <w:t>生产发展</w:t>
            </w:r>
          </w:p>
        </w:tc>
        <w:tc>
          <w:tcPr>
            <w:tcW w:w="2113" w:type="dxa"/>
            <w:vAlign w:val="top"/>
          </w:tcPr>
          <w:p>
            <w:pPr>
              <w:pStyle w:val="6"/>
              <w:spacing w:before="87" w:line="184" w:lineRule="auto"/>
              <w:ind w:left="926"/>
              <w:rPr>
                <w:sz w:val="22"/>
                <w:szCs w:val="22"/>
              </w:rPr>
            </w:pPr>
            <w:r>
              <w:rPr>
                <w:spacing w:val="-3"/>
                <w:sz w:val="22"/>
                <w:szCs w:val="22"/>
              </w:rPr>
              <w:t>100,000.00</w:t>
            </w:r>
          </w:p>
        </w:tc>
        <w:tc>
          <w:tcPr>
            <w:tcW w:w="1500" w:type="dxa"/>
            <w:vAlign w:val="top"/>
          </w:tcPr>
          <w:p>
            <w:pPr>
              <w:pStyle w:val="6"/>
              <w:spacing w:before="87" w:line="184" w:lineRule="auto"/>
              <w:ind w:left="958"/>
              <w:rPr>
                <w:sz w:val="22"/>
                <w:szCs w:val="22"/>
              </w:rPr>
            </w:pPr>
            <w:r>
              <w:rPr>
                <w:spacing w:val="-3"/>
                <w:sz w:val="22"/>
                <w:szCs w:val="22"/>
              </w:rPr>
              <w:t>0.00</w:t>
            </w:r>
          </w:p>
        </w:tc>
        <w:tc>
          <w:tcPr>
            <w:tcW w:w="1500" w:type="dxa"/>
            <w:vAlign w:val="top"/>
          </w:tcPr>
          <w:p>
            <w:pPr>
              <w:pStyle w:val="6"/>
              <w:spacing w:before="87" w:line="184" w:lineRule="auto"/>
              <w:ind w:left="313"/>
              <w:rPr>
                <w:sz w:val="22"/>
                <w:szCs w:val="22"/>
              </w:rPr>
            </w:pPr>
            <w:r>
              <w:rPr>
                <w:spacing w:val="-3"/>
                <w:sz w:val="22"/>
                <w:szCs w:val="22"/>
              </w:rPr>
              <w:t>100,000.00</w:t>
            </w:r>
          </w:p>
        </w:tc>
        <w:tc>
          <w:tcPr>
            <w:tcW w:w="1619" w:type="dxa"/>
            <w:vAlign w:val="top"/>
          </w:tcPr>
          <w:p>
            <w:pPr>
              <w:pStyle w:val="6"/>
              <w:spacing w:before="87" w:line="184" w:lineRule="auto"/>
              <w:ind w:left="1078"/>
              <w:rPr>
                <w:sz w:val="22"/>
                <w:szCs w:val="22"/>
              </w:rPr>
            </w:pPr>
            <w:r>
              <w:rPr>
                <w:spacing w:val="-3"/>
                <w:sz w:val="22"/>
                <w:szCs w:val="22"/>
              </w:rPr>
              <w:t>0.00</w:t>
            </w:r>
          </w:p>
        </w:tc>
        <w:tc>
          <w:tcPr>
            <w:tcW w:w="1871" w:type="dxa"/>
            <w:vAlign w:val="top"/>
          </w:tcPr>
          <w:p>
            <w:pPr>
              <w:pStyle w:val="6"/>
              <w:spacing w:before="87" w:line="184" w:lineRule="auto"/>
              <w:ind w:left="1331"/>
              <w:rPr>
                <w:sz w:val="22"/>
                <w:szCs w:val="22"/>
              </w:rPr>
            </w:pPr>
            <w:r>
              <w:rPr>
                <w:spacing w:val="-3"/>
                <w:sz w:val="22"/>
                <w:szCs w:val="22"/>
              </w:rPr>
              <w:t>0.00</w:t>
            </w:r>
          </w:p>
        </w:tc>
        <w:tc>
          <w:tcPr>
            <w:tcW w:w="2506" w:type="dxa"/>
            <w:vAlign w:val="top"/>
          </w:tcPr>
          <w:p>
            <w:pPr>
              <w:pStyle w:val="6"/>
              <w:spacing w:before="8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6" w:line="184" w:lineRule="auto"/>
              <w:ind w:left="119"/>
              <w:rPr>
                <w:sz w:val="22"/>
                <w:szCs w:val="22"/>
              </w:rPr>
            </w:pPr>
            <w:r>
              <w:rPr>
                <w:spacing w:val="-2"/>
                <w:sz w:val="22"/>
                <w:szCs w:val="22"/>
              </w:rPr>
              <w:t>2130599</w:t>
            </w:r>
          </w:p>
        </w:tc>
        <w:tc>
          <w:tcPr>
            <w:tcW w:w="1608" w:type="dxa"/>
            <w:vAlign w:val="top"/>
          </w:tcPr>
          <w:p>
            <w:pPr>
              <w:pStyle w:val="6"/>
              <w:spacing w:before="53" w:line="245" w:lineRule="auto"/>
              <w:ind w:left="132" w:right="178" w:firstLine="200"/>
              <w:rPr>
                <w:sz w:val="22"/>
                <w:szCs w:val="22"/>
              </w:rPr>
            </w:pPr>
            <w:r>
              <w:rPr>
                <w:spacing w:val="-2"/>
                <w:sz w:val="22"/>
                <w:szCs w:val="22"/>
              </w:rPr>
              <w:t>其他扶贫支</w:t>
            </w:r>
            <w:r>
              <w:rPr>
                <w:spacing w:val="1"/>
                <w:sz w:val="22"/>
                <w:szCs w:val="22"/>
              </w:rPr>
              <w:t xml:space="preserve"> </w:t>
            </w:r>
            <w:r>
              <w:rPr>
                <w:sz w:val="22"/>
                <w:szCs w:val="22"/>
              </w:rPr>
              <w:t>出</w:t>
            </w:r>
          </w:p>
        </w:tc>
        <w:tc>
          <w:tcPr>
            <w:tcW w:w="2113" w:type="dxa"/>
            <w:vAlign w:val="top"/>
          </w:tcPr>
          <w:p>
            <w:pPr>
              <w:pStyle w:val="6"/>
              <w:spacing w:before="246" w:line="184" w:lineRule="auto"/>
              <w:ind w:left="690"/>
              <w:rPr>
                <w:sz w:val="22"/>
                <w:szCs w:val="22"/>
              </w:rPr>
            </w:pPr>
            <w:r>
              <w:rPr>
                <w:spacing w:val="-1"/>
                <w:sz w:val="22"/>
                <w:szCs w:val="22"/>
              </w:rPr>
              <w:t>4,862,241.67</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86" w:line="231" w:lineRule="auto"/>
              <w:ind w:left="1293" w:right="104" w:hanging="1105"/>
              <w:rPr>
                <w:sz w:val="22"/>
                <w:szCs w:val="22"/>
              </w:rPr>
            </w:pPr>
            <w:r>
              <w:rPr>
                <w:spacing w:val="-1"/>
                <w:sz w:val="22"/>
                <w:szCs w:val="22"/>
              </w:rPr>
              <w:t>4,862,241.6</w:t>
            </w:r>
            <w:r>
              <w:rPr>
                <w:spacing w:val="1"/>
                <w:sz w:val="22"/>
                <w:szCs w:val="22"/>
              </w:rPr>
              <w:t xml:space="preserve"> </w:t>
            </w:r>
            <w:r>
              <w:rPr>
                <w:spacing w:val="-14"/>
                <w:sz w:val="22"/>
                <w:szCs w:val="22"/>
              </w:rPr>
              <w:t>7</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6" w:line="184" w:lineRule="auto"/>
              <w:ind w:left="119"/>
              <w:rPr>
                <w:sz w:val="22"/>
                <w:szCs w:val="22"/>
              </w:rPr>
            </w:pPr>
            <w:r>
              <w:rPr>
                <w:spacing w:val="-2"/>
                <w:sz w:val="22"/>
                <w:szCs w:val="22"/>
              </w:rPr>
              <w:t>21306</w:t>
            </w:r>
          </w:p>
        </w:tc>
        <w:tc>
          <w:tcPr>
            <w:tcW w:w="1608" w:type="dxa"/>
            <w:vAlign w:val="top"/>
          </w:tcPr>
          <w:p>
            <w:pPr>
              <w:pStyle w:val="6"/>
              <w:spacing w:before="51" w:line="222" w:lineRule="auto"/>
              <w:ind w:left="113"/>
              <w:rPr>
                <w:sz w:val="22"/>
                <w:szCs w:val="22"/>
              </w:rPr>
            </w:pPr>
            <w:r>
              <w:rPr>
                <w:spacing w:val="-2"/>
                <w:sz w:val="22"/>
                <w:szCs w:val="22"/>
              </w:rPr>
              <w:t>农业综合开发</w:t>
            </w:r>
          </w:p>
        </w:tc>
        <w:tc>
          <w:tcPr>
            <w:tcW w:w="2113" w:type="dxa"/>
            <w:vAlign w:val="top"/>
          </w:tcPr>
          <w:p>
            <w:pPr>
              <w:pStyle w:val="6"/>
              <w:spacing w:before="86" w:line="184" w:lineRule="auto"/>
              <w:ind w:left="915"/>
              <w:rPr>
                <w:sz w:val="22"/>
                <w:szCs w:val="22"/>
              </w:rPr>
            </w:pPr>
            <w:r>
              <w:rPr>
                <w:spacing w:val="-2"/>
                <w:sz w:val="22"/>
                <w:szCs w:val="22"/>
              </w:rPr>
              <w:t>725,636.00</w:t>
            </w:r>
          </w:p>
        </w:tc>
        <w:tc>
          <w:tcPr>
            <w:tcW w:w="1500" w:type="dxa"/>
            <w:vAlign w:val="top"/>
          </w:tcPr>
          <w:p>
            <w:pPr>
              <w:pStyle w:val="6"/>
              <w:spacing w:before="86" w:line="184" w:lineRule="auto"/>
              <w:ind w:left="958"/>
              <w:rPr>
                <w:sz w:val="22"/>
                <w:szCs w:val="22"/>
              </w:rPr>
            </w:pPr>
            <w:r>
              <w:rPr>
                <w:spacing w:val="-3"/>
                <w:sz w:val="22"/>
                <w:szCs w:val="22"/>
              </w:rPr>
              <w:t>0.00</w:t>
            </w:r>
          </w:p>
        </w:tc>
        <w:tc>
          <w:tcPr>
            <w:tcW w:w="1500" w:type="dxa"/>
            <w:vAlign w:val="top"/>
          </w:tcPr>
          <w:p>
            <w:pPr>
              <w:pStyle w:val="6"/>
              <w:spacing w:before="86" w:line="184" w:lineRule="auto"/>
              <w:ind w:left="302"/>
              <w:rPr>
                <w:sz w:val="22"/>
                <w:szCs w:val="22"/>
              </w:rPr>
            </w:pPr>
            <w:r>
              <w:rPr>
                <w:spacing w:val="-2"/>
                <w:sz w:val="22"/>
                <w:szCs w:val="22"/>
              </w:rPr>
              <w:t>725,636.00</w:t>
            </w:r>
          </w:p>
        </w:tc>
        <w:tc>
          <w:tcPr>
            <w:tcW w:w="1619" w:type="dxa"/>
            <w:vAlign w:val="top"/>
          </w:tcPr>
          <w:p>
            <w:pPr>
              <w:pStyle w:val="6"/>
              <w:spacing w:before="86" w:line="184" w:lineRule="auto"/>
              <w:ind w:left="1078"/>
              <w:rPr>
                <w:sz w:val="22"/>
                <w:szCs w:val="22"/>
              </w:rPr>
            </w:pPr>
            <w:r>
              <w:rPr>
                <w:spacing w:val="-3"/>
                <w:sz w:val="22"/>
                <w:szCs w:val="22"/>
              </w:rPr>
              <w:t>0.00</w:t>
            </w:r>
          </w:p>
        </w:tc>
        <w:tc>
          <w:tcPr>
            <w:tcW w:w="1871" w:type="dxa"/>
            <w:vAlign w:val="top"/>
          </w:tcPr>
          <w:p>
            <w:pPr>
              <w:pStyle w:val="6"/>
              <w:spacing w:before="86" w:line="184" w:lineRule="auto"/>
              <w:ind w:left="1331"/>
              <w:rPr>
                <w:sz w:val="22"/>
                <w:szCs w:val="22"/>
              </w:rPr>
            </w:pPr>
            <w:r>
              <w:rPr>
                <w:spacing w:val="-3"/>
                <w:sz w:val="22"/>
                <w:szCs w:val="22"/>
              </w:rPr>
              <w:t>0.00</w:t>
            </w:r>
          </w:p>
        </w:tc>
        <w:tc>
          <w:tcPr>
            <w:tcW w:w="2506" w:type="dxa"/>
            <w:vAlign w:val="top"/>
          </w:tcPr>
          <w:p>
            <w:pPr>
              <w:pStyle w:val="6"/>
              <w:spacing w:before="8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6" w:line="184" w:lineRule="auto"/>
              <w:ind w:left="119"/>
              <w:rPr>
                <w:sz w:val="22"/>
                <w:szCs w:val="22"/>
              </w:rPr>
            </w:pPr>
            <w:r>
              <w:rPr>
                <w:spacing w:val="-2"/>
                <w:sz w:val="22"/>
                <w:szCs w:val="22"/>
              </w:rPr>
              <w:t>2130603</w:t>
            </w:r>
          </w:p>
        </w:tc>
        <w:tc>
          <w:tcPr>
            <w:tcW w:w="1608" w:type="dxa"/>
            <w:vAlign w:val="top"/>
          </w:tcPr>
          <w:p>
            <w:pPr>
              <w:pStyle w:val="6"/>
              <w:spacing w:before="52" w:line="221" w:lineRule="auto"/>
              <w:ind w:left="331"/>
              <w:rPr>
                <w:sz w:val="22"/>
                <w:szCs w:val="22"/>
              </w:rPr>
            </w:pPr>
            <w:r>
              <w:rPr>
                <w:spacing w:val="-2"/>
                <w:sz w:val="22"/>
                <w:szCs w:val="22"/>
              </w:rPr>
              <w:t>产业化发展</w:t>
            </w:r>
          </w:p>
        </w:tc>
        <w:tc>
          <w:tcPr>
            <w:tcW w:w="2113" w:type="dxa"/>
            <w:vAlign w:val="top"/>
          </w:tcPr>
          <w:p>
            <w:pPr>
              <w:pStyle w:val="6"/>
              <w:spacing w:before="86" w:line="184" w:lineRule="auto"/>
              <w:ind w:left="915"/>
              <w:rPr>
                <w:sz w:val="22"/>
                <w:szCs w:val="22"/>
              </w:rPr>
            </w:pPr>
            <w:r>
              <w:rPr>
                <w:spacing w:val="-2"/>
                <w:sz w:val="22"/>
                <w:szCs w:val="22"/>
              </w:rPr>
              <w:t>725,636.00</w:t>
            </w:r>
          </w:p>
        </w:tc>
        <w:tc>
          <w:tcPr>
            <w:tcW w:w="1500" w:type="dxa"/>
            <w:vAlign w:val="top"/>
          </w:tcPr>
          <w:p>
            <w:pPr>
              <w:pStyle w:val="6"/>
              <w:spacing w:before="86" w:line="184" w:lineRule="auto"/>
              <w:ind w:left="958"/>
              <w:rPr>
                <w:sz w:val="22"/>
                <w:szCs w:val="22"/>
              </w:rPr>
            </w:pPr>
            <w:r>
              <w:rPr>
                <w:spacing w:val="-3"/>
                <w:sz w:val="22"/>
                <w:szCs w:val="22"/>
              </w:rPr>
              <w:t>0.00</w:t>
            </w:r>
          </w:p>
        </w:tc>
        <w:tc>
          <w:tcPr>
            <w:tcW w:w="1500" w:type="dxa"/>
            <w:vAlign w:val="top"/>
          </w:tcPr>
          <w:p>
            <w:pPr>
              <w:pStyle w:val="6"/>
              <w:spacing w:before="86" w:line="184" w:lineRule="auto"/>
              <w:ind w:left="302"/>
              <w:rPr>
                <w:sz w:val="22"/>
                <w:szCs w:val="22"/>
              </w:rPr>
            </w:pPr>
            <w:r>
              <w:rPr>
                <w:spacing w:val="-2"/>
                <w:sz w:val="22"/>
                <w:szCs w:val="22"/>
              </w:rPr>
              <w:t>725,636.00</w:t>
            </w:r>
          </w:p>
        </w:tc>
        <w:tc>
          <w:tcPr>
            <w:tcW w:w="1619" w:type="dxa"/>
            <w:vAlign w:val="top"/>
          </w:tcPr>
          <w:p>
            <w:pPr>
              <w:pStyle w:val="6"/>
              <w:spacing w:before="86" w:line="184" w:lineRule="auto"/>
              <w:ind w:left="1078"/>
              <w:rPr>
                <w:sz w:val="22"/>
                <w:szCs w:val="22"/>
              </w:rPr>
            </w:pPr>
            <w:r>
              <w:rPr>
                <w:spacing w:val="-3"/>
                <w:sz w:val="22"/>
                <w:szCs w:val="22"/>
              </w:rPr>
              <w:t>0.00</w:t>
            </w:r>
          </w:p>
        </w:tc>
        <w:tc>
          <w:tcPr>
            <w:tcW w:w="1871" w:type="dxa"/>
            <w:vAlign w:val="top"/>
          </w:tcPr>
          <w:p>
            <w:pPr>
              <w:pStyle w:val="6"/>
              <w:spacing w:before="86" w:line="184" w:lineRule="auto"/>
              <w:ind w:left="1331"/>
              <w:rPr>
                <w:sz w:val="22"/>
                <w:szCs w:val="22"/>
              </w:rPr>
            </w:pPr>
            <w:r>
              <w:rPr>
                <w:spacing w:val="-3"/>
                <w:sz w:val="22"/>
                <w:szCs w:val="22"/>
              </w:rPr>
              <w:t>0.00</w:t>
            </w:r>
          </w:p>
        </w:tc>
        <w:tc>
          <w:tcPr>
            <w:tcW w:w="2506" w:type="dxa"/>
            <w:vAlign w:val="top"/>
          </w:tcPr>
          <w:p>
            <w:pPr>
              <w:pStyle w:val="6"/>
              <w:spacing w:before="8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7" w:line="184" w:lineRule="auto"/>
              <w:ind w:left="119"/>
              <w:rPr>
                <w:sz w:val="22"/>
                <w:szCs w:val="22"/>
              </w:rPr>
            </w:pPr>
            <w:r>
              <w:rPr>
                <w:spacing w:val="-2"/>
                <w:sz w:val="22"/>
                <w:szCs w:val="22"/>
              </w:rPr>
              <w:t>21307</w:t>
            </w:r>
          </w:p>
        </w:tc>
        <w:tc>
          <w:tcPr>
            <w:tcW w:w="1608" w:type="dxa"/>
            <w:vAlign w:val="top"/>
          </w:tcPr>
          <w:p>
            <w:pPr>
              <w:pStyle w:val="6"/>
              <w:spacing w:before="213" w:line="220" w:lineRule="auto"/>
              <w:ind w:left="113"/>
              <w:rPr>
                <w:sz w:val="22"/>
                <w:szCs w:val="22"/>
              </w:rPr>
            </w:pPr>
            <w:r>
              <w:rPr>
                <w:spacing w:val="-2"/>
                <w:sz w:val="22"/>
                <w:szCs w:val="22"/>
              </w:rPr>
              <w:t>农村综合改革</w:t>
            </w:r>
          </w:p>
        </w:tc>
        <w:tc>
          <w:tcPr>
            <w:tcW w:w="2113" w:type="dxa"/>
            <w:vAlign w:val="top"/>
          </w:tcPr>
          <w:p>
            <w:pPr>
              <w:pStyle w:val="6"/>
              <w:spacing w:before="247" w:line="184" w:lineRule="auto"/>
              <w:ind w:left="696"/>
              <w:rPr>
                <w:sz w:val="22"/>
                <w:szCs w:val="22"/>
              </w:rPr>
            </w:pPr>
            <w:r>
              <w:rPr>
                <w:spacing w:val="-1"/>
                <w:sz w:val="22"/>
                <w:szCs w:val="22"/>
              </w:rPr>
              <w:t>3,635,080.85</w:t>
            </w:r>
          </w:p>
        </w:tc>
        <w:tc>
          <w:tcPr>
            <w:tcW w:w="1500" w:type="dxa"/>
            <w:vAlign w:val="top"/>
          </w:tcPr>
          <w:p>
            <w:pPr>
              <w:pStyle w:val="6"/>
              <w:spacing w:before="247" w:line="184" w:lineRule="auto"/>
              <w:ind w:left="958"/>
              <w:rPr>
                <w:sz w:val="22"/>
                <w:szCs w:val="22"/>
              </w:rPr>
            </w:pPr>
            <w:r>
              <w:rPr>
                <w:spacing w:val="-3"/>
                <w:sz w:val="22"/>
                <w:szCs w:val="22"/>
              </w:rPr>
              <w:t>0.00</w:t>
            </w:r>
          </w:p>
        </w:tc>
        <w:tc>
          <w:tcPr>
            <w:tcW w:w="1500" w:type="dxa"/>
            <w:vAlign w:val="top"/>
          </w:tcPr>
          <w:p>
            <w:pPr>
              <w:pStyle w:val="6"/>
              <w:spacing w:before="86" w:line="231" w:lineRule="auto"/>
              <w:ind w:left="1292" w:right="104" w:hanging="1099"/>
              <w:rPr>
                <w:sz w:val="22"/>
                <w:szCs w:val="22"/>
              </w:rPr>
            </w:pPr>
            <w:r>
              <w:rPr>
                <w:spacing w:val="-2"/>
                <w:sz w:val="22"/>
                <w:szCs w:val="22"/>
              </w:rPr>
              <w:t>3,635,080.8</w:t>
            </w:r>
            <w:r>
              <w:rPr>
                <w:spacing w:val="7"/>
                <w:sz w:val="22"/>
                <w:szCs w:val="22"/>
              </w:rPr>
              <w:t xml:space="preserve"> </w:t>
            </w:r>
            <w:r>
              <w:rPr>
                <w:spacing w:val="-13"/>
                <w:sz w:val="22"/>
                <w:szCs w:val="22"/>
              </w:rPr>
              <w:t>5</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8" w:line="184" w:lineRule="auto"/>
              <w:ind w:left="119"/>
              <w:rPr>
                <w:sz w:val="22"/>
                <w:szCs w:val="22"/>
              </w:rPr>
            </w:pPr>
            <w:r>
              <w:rPr>
                <w:spacing w:val="-2"/>
                <w:sz w:val="22"/>
                <w:szCs w:val="22"/>
              </w:rPr>
              <w:t>2130701</w:t>
            </w:r>
          </w:p>
        </w:tc>
        <w:tc>
          <w:tcPr>
            <w:tcW w:w="1608" w:type="dxa"/>
            <w:vAlign w:val="top"/>
          </w:tcPr>
          <w:p>
            <w:pPr>
              <w:pStyle w:val="6"/>
              <w:spacing w:before="52" w:line="245" w:lineRule="auto"/>
              <w:ind w:left="116" w:right="178" w:firstLine="213"/>
              <w:rPr>
                <w:sz w:val="22"/>
                <w:szCs w:val="22"/>
              </w:rPr>
            </w:pPr>
            <w:r>
              <w:rPr>
                <w:spacing w:val="-2"/>
                <w:sz w:val="22"/>
                <w:szCs w:val="22"/>
              </w:rPr>
              <w:t>对村级一事</w:t>
            </w:r>
            <w:r>
              <w:rPr>
                <w:spacing w:val="3"/>
                <w:sz w:val="22"/>
                <w:szCs w:val="22"/>
              </w:rPr>
              <w:t xml:space="preserve"> </w:t>
            </w:r>
            <w:r>
              <w:rPr>
                <w:spacing w:val="-3"/>
                <w:sz w:val="22"/>
                <w:szCs w:val="22"/>
              </w:rPr>
              <w:t>一议的补助</w:t>
            </w:r>
          </w:p>
        </w:tc>
        <w:tc>
          <w:tcPr>
            <w:tcW w:w="2113" w:type="dxa"/>
            <w:vAlign w:val="top"/>
          </w:tcPr>
          <w:p>
            <w:pPr>
              <w:pStyle w:val="6"/>
              <w:spacing w:before="248" w:line="184" w:lineRule="auto"/>
              <w:ind w:left="708"/>
              <w:rPr>
                <w:sz w:val="22"/>
                <w:szCs w:val="22"/>
              </w:rPr>
            </w:pPr>
            <w:r>
              <w:rPr>
                <w:spacing w:val="-2"/>
                <w:sz w:val="22"/>
                <w:szCs w:val="22"/>
              </w:rPr>
              <w:t>1,529,709.72</w:t>
            </w:r>
          </w:p>
        </w:tc>
        <w:tc>
          <w:tcPr>
            <w:tcW w:w="1500" w:type="dxa"/>
            <w:vAlign w:val="top"/>
          </w:tcPr>
          <w:p>
            <w:pPr>
              <w:pStyle w:val="6"/>
              <w:spacing w:before="248" w:line="184" w:lineRule="auto"/>
              <w:ind w:left="958"/>
              <w:rPr>
                <w:sz w:val="22"/>
                <w:szCs w:val="22"/>
              </w:rPr>
            </w:pPr>
            <w:r>
              <w:rPr>
                <w:spacing w:val="-3"/>
                <w:sz w:val="22"/>
                <w:szCs w:val="22"/>
              </w:rPr>
              <w:t>0.00</w:t>
            </w:r>
          </w:p>
        </w:tc>
        <w:tc>
          <w:tcPr>
            <w:tcW w:w="1500" w:type="dxa"/>
            <w:vAlign w:val="top"/>
          </w:tcPr>
          <w:p>
            <w:pPr>
              <w:pStyle w:val="6"/>
              <w:spacing w:before="87" w:line="230" w:lineRule="auto"/>
              <w:ind w:left="1290" w:right="104" w:hanging="1085"/>
              <w:rPr>
                <w:sz w:val="22"/>
                <w:szCs w:val="22"/>
              </w:rPr>
            </w:pPr>
            <w:r>
              <w:rPr>
                <w:spacing w:val="-3"/>
                <w:sz w:val="22"/>
                <w:szCs w:val="22"/>
              </w:rPr>
              <w:t>1,529,709.7</w:t>
            </w:r>
            <w:r>
              <w:rPr>
                <w:spacing w:val="6"/>
                <w:sz w:val="22"/>
                <w:szCs w:val="22"/>
              </w:rPr>
              <w:t xml:space="preserve"> </w:t>
            </w:r>
            <w:r>
              <w:rPr>
                <w:spacing w:val="-11"/>
                <w:sz w:val="22"/>
                <w:szCs w:val="22"/>
              </w:rPr>
              <w:t>2</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69" w:type="dxa"/>
            <w:vAlign w:val="top"/>
          </w:tcPr>
          <w:p>
            <w:pPr>
              <w:spacing w:line="335" w:lineRule="auto"/>
              <w:rPr>
                <w:rFonts w:ascii="Arial"/>
                <w:sz w:val="21"/>
              </w:rPr>
            </w:pPr>
          </w:p>
          <w:p>
            <w:pPr>
              <w:pStyle w:val="6"/>
              <w:spacing w:before="71" w:line="184" w:lineRule="auto"/>
              <w:ind w:left="119"/>
              <w:rPr>
                <w:sz w:val="22"/>
                <w:szCs w:val="22"/>
              </w:rPr>
            </w:pPr>
            <w:r>
              <w:rPr>
                <w:spacing w:val="-2"/>
                <w:sz w:val="22"/>
                <w:szCs w:val="22"/>
              </w:rPr>
              <w:t>2130705</w:t>
            </w:r>
          </w:p>
        </w:tc>
        <w:tc>
          <w:tcPr>
            <w:tcW w:w="1608" w:type="dxa"/>
            <w:vAlign w:val="top"/>
          </w:tcPr>
          <w:p>
            <w:pPr>
              <w:pStyle w:val="6"/>
              <w:spacing w:before="56" w:line="252" w:lineRule="auto"/>
              <w:ind w:left="112" w:right="178" w:firstLine="218"/>
              <w:jc w:val="both"/>
              <w:rPr>
                <w:sz w:val="22"/>
                <w:szCs w:val="22"/>
              </w:rPr>
            </w:pPr>
            <w:r>
              <w:rPr>
                <w:spacing w:val="-2"/>
                <w:sz w:val="22"/>
                <w:szCs w:val="22"/>
              </w:rPr>
              <w:t>对村民委员</w:t>
            </w:r>
            <w:r>
              <w:rPr>
                <w:spacing w:val="3"/>
                <w:sz w:val="22"/>
                <w:szCs w:val="22"/>
              </w:rPr>
              <w:t xml:space="preserve"> </w:t>
            </w:r>
            <w:r>
              <w:rPr>
                <w:spacing w:val="-2"/>
                <w:sz w:val="22"/>
                <w:szCs w:val="22"/>
              </w:rPr>
              <w:t>会和村党支部</w:t>
            </w:r>
            <w:r>
              <w:rPr>
                <w:spacing w:val="3"/>
                <w:sz w:val="22"/>
                <w:szCs w:val="22"/>
              </w:rPr>
              <w:t xml:space="preserve"> </w:t>
            </w:r>
            <w:r>
              <w:rPr>
                <w:spacing w:val="-2"/>
                <w:sz w:val="22"/>
                <w:szCs w:val="22"/>
              </w:rPr>
              <w:t>的补助</w:t>
            </w:r>
          </w:p>
        </w:tc>
        <w:tc>
          <w:tcPr>
            <w:tcW w:w="2113" w:type="dxa"/>
            <w:vAlign w:val="top"/>
          </w:tcPr>
          <w:p>
            <w:pPr>
              <w:spacing w:line="334" w:lineRule="auto"/>
              <w:rPr>
                <w:rFonts w:ascii="Arial"/>
                <w:sz w:val="21"/>
              </w:rPr>
            </w:pPr>
          </w:p>
          <w:p>
            <w:pPr>
              <w:pStyle w:val="6"/>
              <w:spacing w:before="72" w:line="184" w:lineRule="auto"/>
              <w:ind w:left="708"/>
              <w:rPr>
                <w:sz w:val="22"/>
                <w:szCs w:val="22"/>
              </w:rPr>
            </w:pPr>
            <w:r>
              <w:rPr>
                <w:spacing w:val="-2"/>
                <w:sz w:val="22"/>
                <w:szCs w:val="22"/>
              </w:rPr>
              <w:t>1,018,756.53</w:t>
            </w:r>
          </w:p>
        </w:tc>
        <w:tc>
          <w:tcPr>
            <w:tcW w:w="1500" w:type="dxa"/>
            <w:vAlign w:val="top"/>
          </w:tcPr>
          <w:p>
            <w:pPr>
              <w:spacing w:line="335" w:lineRule="auto"/>
              <w:rPr>
                <w:rFonts w:ascii="Arial"/>
                <w:sz w:val="21"/>
              </w:rPr>
            </w:pPr>
          </w:p>
          <w:p>
            <w:pPr>
              <w:pStyle w:val="6"/>
              <w:spacing w:before="71" w:line="184" w:lineRule="auto"/>
              <w:ind w:left="958"/>
              <w:rPr>
                <w:sz w:val="22"/>
                <w:szCs w:val="22"/>
              </w:rPr>
            </w:pPr>
            <w:r>
              <w:rPr>
                <w:spacing w:val="-3"/>
                <w:sz w:val="22"/>
                <w:szCs w:val="22"/>
              </w:rPr>
              <w:t>0.00</w:t>
            </w:r>
          </w:p>
        </w:tc>
        <w:tc>
          <w:tcPr>
            <w:tcW w:w="1500" w:type="dxa"/>
            <w:vAlign w:val="top"/>
          </w:tcPr>
          <w:p>
            <w:pPr>
              <w:pStyle w:val="6"/>
              <w:spacing w:before="248" w:line="257" w:lineRule="auto"/>
              <w:ind w:left="1292" w:right="104" w:hanging="1087"/>
              <w:rPr>
                <w:sz w:val="22"/>
                <w:szCs w:val="22"/>
              </w:rPr>
            </w:pPr>
            <w:r>
              <w:rPr>
                <w:spacing w:val="-3"/>
                <w:sz w:val="22"/>
                <w:szCs w:val="22"/>
              </w:rPr>
              <w:t>1,018,756.5</w:t>
            </w:r>
            <w:r>
              <w:rPr>
                <w:spacing w:val="6"/>
                <w:sz w:val="22"/>
                <w:szCs w:val="22"/>
              </w:rPr>
              <w:t xml:space="preserve"> </w:t>
            </w:r>
            <w:r>
              <w:rPr>
                <w:spacing w:val="-13"/>
                <w:sz w:val="22"/>
                <w:szCs w:val="22"/>
              </w:rPr>
              <w:t>3</w:t>
            </w:r>
          </w:p>
        </w:tc>
        <w:tc>
          <w:tcPr>
            <w:tcW w:w="1619" w:type="dxa"/>
            <w:vAlign w:val="top"/>
          </w:tcPr>
          <w:p>
            <w:pPr>
              <w:spacing w:line="335" w:lineRule="auto"/>
              <w:rPr>
                <w:rFonts w:ascii="Arial"/>
                <w:sz w:val="21"/>
              </w:rPr>
            </w:pPr>
          </w:p>
          <w:p>
            <w:pPr>
              <w:pStyle w:val="6"/>
              <w:spacing w:before="71" w:line="184" w:lineRule="auto"/>
              <w:ind w:left="1078"/>
              <w:rPr>
                <w:sz w:val="22"/>
                <w:szCs w:val="22"/>
              </w:rPr>
            </w:pPr>
            <w:r>
              <w:rPr>
                <w:spacing w:val="-3"/>
                <w:sz w:val="22"/>
                <w:szCs w:val="22"/>
              </w:rPr>
              <w:t>0.00</w:t>
            </w:r>
          </w:p>
        </w:tc>
        <w:tc>
          <w:tcPr>
            <w:tcW w:w="1871" w:type="dxa"/>
            <w:vAlign w:val="top"/>
          </w:tcPr>
          <w:p>
            <w:pPr>
              <w:spacing w:line="335" w:lineRule="auto"/>
              <w:rPr>
                <w:rFonts w:ascii="Arial"/>
                <w:sz w:val="21"/>
              </w:rPr>
            </w:pPr>
          </w:p>
          <w:p>
            <w:pPr>
              <w:pStyle w:val="6"/>
              <w:spacing w:before="71" w:line="184" w:lineRule="auto"/>
              <w:ind w:left="1331"/>
              <w:rPr>
                <w:sz w:val="22"/>
                <w:szCs w:val="22"/>
              </w:rPr>
            </w:pPr>
            <w:r>
              <w:rPr>
                <w:spacing w:val="-3"/>
                <w:sz w:val="22"/>
                <w:szCs w:val="22"/>
              </w:rPr>
              <w:t>0.00</w:t>
            </w:r>
          </w:p>
        </w:tc>
        <w:tc>
          <w:tcPr>
            <w:tcW w:w="2506" w:type="dxa"/>
            <w:vAlign w:val="top"/>
          </w:tcPr>
          <w:p>
            <w:pPr>
              <w:spacing w:line="335" w:lineRule="auto"/>
              <w:rPr>
                <w:rFonts w:ascii="Arial"/>
                <w:sz w:val="21"/>
              </w:rPr>
            </w:pPr>
          </w:p>
          <w:p>
            <w:pPr>
              <w:pStyle w:val="6"/>
              <w:spacing w:before="71"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50" w:line="184" w:lineRule="auto"/>
              <w:ind w:left="119"/>
              <w:rPr>
                <w:sz w:val="22"/>
                <w:szCs w:val="22"/>
              </w:rPr>
            </w:pPr>
            <w:r>
              <w:rPr>
                <w:spacing w:val="-2"/>
                <w:sz w:val="22"/>
                <w:szCs w:val="22"/>
              </w:rPr>
              <w:t>2130706</w:t>
            </w:r>
          </w:p>
        </w:tc>
        <w:tc>
          <w:tcPr>
            <w:tcW w:w="1608" w:type="dxa"/>
            <w:vAlign w:val="top"/>
          </w:tcPr>
          <w:p>
            <w:pPr>
              <w:pStyle w:val="6"/>
              <w:spacing w:before="55" w:line="244" w:lineRule="auto"/>
              <w:ind w:left="114" w:right="178" w:firstLine="216"/>
              <w:rPr>
                <w:sz w:val="22"/>
                <w:szCs w:val="22"/>
              </w:rPr>
            </w:pPr>
            <w:r>
              <w:rPr>
                <w:spacing w:val="-2"/>
                <w:sz w:val="22"/>
                <w:szCs w:val="22"/>
              </w:rPr>
              <w:t>对村集体经</w:t>
            </w:r>
            <w:r>
              <w:rPr>
                <w:spacing w:val="3"/>
                <w:sz w:val="22"/>
                <w:szCs w:val="22"/>
              </w:rPr>
              <w:t xml:space="preserve"> </w:t>
            </w:r>
            <w:r>
              <w:rPr>
                <w:spacing w:val="-2"/>
                <w:sz w:val="22"/>
                <w:szCs w:val="22"/>
              </w:rPr>
              <w:t>济组织的补助</w:t>
            </w:r>
          </w:p>
        </w:tc>
        <w:tc>
          <w:tcPr>
            <w:tcW w:w="2113" w:type="dxa"/>
            <w:vAlign w:val="top"/>
          </w:tcPr>
          <w:p>
            <w:pPr>
              <w:pStyle w:val="6"/>
              <w:spacing w:before="250" w:line="184" w:lineRule="auto"/>
              <w:ind w:left="911"/>
              <w:rPr>
                <w:sz w:val="22"/>
                <w:szCs w:val="22"/>
              </w:rPr>
            </w:pPr>
            <w:r>
              <w:rPr>
                <w:spacing w:val="-1"/>
                <w:sz w:val="22"/>
                <w:szCs w:val="22"/>
              </w:rPr>
              <w:t>857,324.60</w:t>
            </w:r>
          </w:p>
        </w:tc>
        <w:tc>
          <w:tcPr>
            <w:tcW w:w="1500" w:type="dxa"/>
            <w:vAlign w:val="top"/>
          </w:tcPr>
          <w:p>
            <w:pPr>
              <w:pStyle w:val="6"/>
              <w:spacing w:before="250" w:line="184" w:lineRule="auto"/>
              <w:ind w:left="958"/>
              <w:rPr>
                <w:sz w:val="22"/>
                <w:szCs w:val="22"/>
              </w:rPr>
            </w:pPr>
            <w:r>
              <w:rPr>
                <w:spacing w:val="-3"/>
                <w:sz w:val="22"/>
                <w:szCs w:val="22"/>
              </w:rPr>
              <w:t>0.00</w:t>
            </w:r>
          </w:p>
        </w:tc>
        <w:tc>
          <w:tcPr>
            <w:tcW w:w="1500" w:type="dxa"/>
            <w:vAlign w:val="top"/>
          </w:tcPr>
          <w:p>
            <w:pPr>
              <w:pStyle w:val="6"/>
              <w:spacing w:before="250" w:line="184" w:lineRule="auto"/>
              <w:ind w:left="298"/>
              <w:rPr>
                <w:sz w:val="22"/>
                <w:szCs w:val="22"/>
              </w:rPr>
            </w:pPr>
            <w:r>
              <w:rPr>
                <w:spacing w:val="-1"/>
                <w:sz w:val="22"/>
                <w:szCs w:val="22"/>
              </w:rPr>
              <w:t>857,324.60</w:t>
            </w:r>
          </w:p>
        </w:tc>
        <w:tc>
          <w:tcPr>
            <w:tcW w:w="1619" w:type="dxa"/>
            <w:vAlign w:val="top"/>
          </w:tcPr>
          <w:p>
            <w:pPr>
              <w:pStyle w:val="6"/>
              <w:spacing w:before="250" w:line="184" w:lineRule="auto"/>
              <w:ind w:left="1078"/>
              <w:rPr>
                <w:sz w:val="22"/>
                <w:szCs w:val="22"/>
              </w:rPr>
            </w:pPr>
            <w:r>
              <w:rPr>
                <w:spacing w:val="-3"/>
                <w:sz w:val="22"/>
                <w:szCs w:val="22"/>
              </w:rPr>
              <w:t>0.00</w:t>
            </w:r>
          </w:p>
        </w:tc>
        <w:tc>
          <w:tcPr>
            <w:tcW w:w="1871" w:type="dxa"/>
            <w:vAlign w:val="top"/>
          </w:tcPr>
          <w:p>
            <w:pPr>
              <w:pStyle w:val="6"/>
              <w:spacing w:before="250" w:line="184" w:lineRule="auto"/>
              <w:ind w:left="1331"/>
              <w:rPr>
                <w:sz w:val="22"/>
                <w:szCs w:val="22"/>
              </w:rPr>
            </w:pPr>
            <w:r>
              <w:rPr>
                <w:spacing w:val="-3"/>
                <w:sz w:val="22"/>
                <w:szCs w:val="22"/>
              </w:rPr>
              <w:t>0.00</w:t>
            </w:r>
          </w:p>
        </w:tc>
        <w:tc>
          <w:tcPr>
            <w:tcW w:w="2506" w:type="dxa"/>
            <w:vAlign w:val="top"/>
          </w:tcPr>
          <w:p>
            <w:pPr>
              <w:pStyle w:val="6"/>
              <w:spacing w:before="25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8" w:line="184" w:lineRule="auto"/>
              <w:ind w:left="119"/>
              <w:rPr>
                <w:sz w:val="22"/>
                <w:szCs w:val="22"/>
              </w:rPr>
            </w:pPr>
            <w:r>
              <w:rPr>
                <w:spacing w:val="-2"/>
                <w:sz w:val="22"/>
                <w:szCs w:val="22"/>
              </w:rPr>
              <w:t>2130799</w:t>
            </w:r>
          </w:p>
        </w:tc>
        <w:tc>
          <w:tcPr>
            <w:tcW w:w="1608" w:type="dxa"/>
            <w:vAlign w:val="top"/>
          </w:tcPr>
          <w:p>
            <w:pPr>
              <w:pStyle w:val="6"/>
              <w:spacing w:before="55" w:line="244" w:lineRule="auto"/>
              <w:ind w:left="114" w:right="178" w:firstLine="218"/>
              <w:rPr>
                <w:sz w:val="22"/>
                <w:szCs w:val="22"/>
              </w:rPr>
            </w:pPr>
            <w:r>
              <w:rPr>
                <w:spacing w:val="-2"/>
                <w:sz w:val="22"/>
                <w:szCs w:val="22"/>
              </w:rPr>
              <w:t>其他农村综</w:t>
            </w:r>
            <w:r>
              <w:rPr>
                <w:spacing w:val="1"/>
                <w:sz w:val="22"/>
                <w:szCs w:val="22"/>
              </w:rPr>
              <w:t xml:space="preserve"> </w:t>
            </w:r>
            <w:r>
              <w:rPr>
                <w:spacing w:val="-2"/>
                <w:sz w:val="22"/>
                <w:szCs w:val="22"/>
              </w:rPr>
              <w:t>合改革支出</w:t>
            </w:r>
          </w:p>
        </w:tc>
        <w:tc>
          <w:tcPr>
            <w:tcW w:w="2113" w:type="dxa"/>
            <w:vAlign w:val="top"/>
          </w:tcPr>
          <w:p>
            <w:pPr>
              <w:pStyle w:val="6"/>
              <w:spacing w:before="248" w:line="184" w:lineRule="auto"/>
              <w:ind w:left="912"/>
              <w:rPr>
                <w:sz w:val="22"/>
                <w:szCs w:val="22"/>
              </w:rPr>
            </w:pPr>
            <w:r>
              <w:rPr>
                <w:spacing w:val="-1"/>
                <w:sz w:val="22"/>
                <w:szCs w:val="22"/>
              </w:rPr>
              <w:t>229,290.00</w:t>
            </w:r>
          </w:p>
        </w:tc>
        <w:tc>
          <w:tcPr>
            <w:tcW w:w="1500" w:type="dxa"/>
            <w:vAlign w:val="top"/>
          </w:tcPr>
          <w:p>
            <w:pPr>
              <w:pStyle w:val="6"/>
              <w:spacing w:before="248" w:line="184" w:lineRule="auto"/>
              <w:ind w:left="958"/>
              <w:rPr>
                <w:sz w:val="22"/>
                <w:szCs w:val="22"/>
              </w:rPr>
            </w:pPr>
            <w:r>
              <w:rPr>
                <w:spacing w:val="-3"/>
                <w:sz w:val="22"/>
                <w:szCs w:val="22"/>
              </w:rPr>
              <w:t>0.00</w:t>
            </w:r>
          </w:p>
        </w:tc>
        <w:tc>
          <w:tcPr>
            <w:tcW w:w="1500" w:type="dxa"/>
            <w:vAlign w:val="top"/>
          </w:tcPr>
          <w:p>
            <w:pPr>
              <w:pStyle w:val="6"/>
              <w:spacing w:before="248" w:line="184" w:lineRule="auto"/>
              <w:ind w:left="299"/>
              <w:rPr>
                <w:sz w:val="22"/>
                <w:szCs w:val="22"/>
              </w:rPr>
            </w:pPr>
            <w:r>
              <w:rPr>
                <w:spacing w:val="-1"/>
                <w:sz w:val="22"/>
                <w:szCs w:val="22"/>
              </w:rPr>
              <w:t>229,290.00</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9" w:line="184" w:lineRule="auto"/>
              <w:ind w:left="119"/>
              <w:rPr>
                <w:sz w:val="22"/>
                <w:szCs w:val="22"/>
              </w:rPr>
            </w:pPr>
            <w:r>
              <w:rPr>
                <w:spacing w:val="-2"/>
                <w:sz w:val="22"/>
                <w:szCs w:val="22"/>
              </w:rPr>
              <w:t>21399</w:t>
            </w:r>
          </w:p>
        </w:tc>
        <w:tc>
          <w:tcPr>
            <w:tcW w:w="1608" w:type="dxa"/>
            <w:vAlign w:val="top"/>
          </w:tcPr>
          <w:p>
            <w:pPr>
              <w:pStyle w:val="6"/>
              <w:spacing w:before="53" w:line="245" w:lineRule="auto"/>
              <w:ind w:left="132" w:right="178" w:hanging="18"/>
              <w:rPr>
                <w:sz w:val="22"/>
                <w:szCs w:val="22"/>
              </w:rPr>
            </w:pPr>
            <w:r>
              <w:rPr>
                <w:spacing w:val="-2"/>
                <w:sz w:val="22"/>
                <w:szCs w:val="22"/>
              </w:rPr>
              <w:t>其他农林水支</w:t>
            </w:r>
            <w:r>
              <w:rPr>
                <w:spacing w:val="1"/>
                <w:sz w:val="22"/>
                <w:szCs w:val="22"/>
              </w:rPr>
              <w:t xml:space="preserve"> </w:t>
            </w:r>
            <w:r>
              <w:rPr>
                <w:sz w:val="22"/>
                <w:szCs w:val="22"/>
              </w:rPr>
              <w:t>出</w:t>
            </w:r>
          </w:p>
        </w:tc>
        <w:tc>
          <w:tcPr>
            <w:tcW w:w="2113" w:type="dxa"/>
            <w:vAlign w:val="top"/>
          </w:tcPr>
          <w:p>
            <w:pPr>
              <w:pStyle w:val="6"/>
              <w:spacing w:before="249" w:line="184" w:lineRule="auto"/>
              <w:ind w:left="926"/>
              <w:rPr>
                <w:sz w:val="22"/>
                <w:szCs w:val="22"/>
              </w:rPr>
            </w:pPr>
            <w:r>
              <w:rPr>
                <w:spacing w:val="-3"/>
                <w:sz w:val="22"/>
                <w:szCs w:val="22"/>
              </w:rPr>
              <w:t>108,881.00</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249" w:line="184" w:lineRule="auto"/>
              <w:ind w:left="313"/>
              <w:rPr>
                <w:sz w:val="22"/>
                <w:szCs w:val="22"/>
              </w:rPr>
            </w:pPr>
            <w:r>
              <w:rPr>
                <w:spacing w:val="-3"/>
                <w:sz w:val="22"/>
                <w:szCs w:val="22"/>
              </w:rPr>
              <w:t>108,881.00</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50" w:line="184" w:lineRule="auto"/>
              <w:ind w:left="119"/>
              <w:rPr>
                <w:sz w:val="22"/>
                <w:szCs w:val="22"/>
              </w:rPr>
            </w:pPr>
            <w:r>
              <w:rPr>
                <w:spacing w:val="-2"/>
                <w:sz w:val="22"/>
                <w:szCs w:val="22"/>
              </w:rPr>
              <w:t>2139999</w:t>
            </w:r>
          </w:p>
        </w:tc>
        <w:tc>
          <w:tcPr>
            <w:tcW w:w="1608" w:type="dxa"/>
            <w:vAlign w:val="top"/>
          </w:tcPr>
          <w:p>
            <w:pPr>
              <w:pStyle w:val="6"/>
              <w:spacing w:before="55" w:line="244" w:lineRule="auto"/>
              <w:ind w:left="114" w:right="178" w:firstLine="218"/>
              <w:rPr>
                <w:sz w:val="22"/>
                <w:szCs w:val="22"/>
              </w:rPr>
            </w:pPr>
            <w:r>
              <w:rPr>
                <w:spacing w:val="-2"/>
                <w:sz w:val="22"/>
                <w:szCs w:val="22"/>
              </w:rPr>
              <w:t>其他农林水</w:t>
            </w:r>
            <w:r>
              <w:rPr>
                <w:spacing w:val="1"/>
                <w:sz w:val="22"/>
                <w:szCs w:val="22"/>
              </w:rPr>
              <w:t xml:space="preserve"> </w:t>
            </w:r>
            <w:r>
              <w:rPr>
                <w:spacing w:val="-4"/>
                <w:sz w:val="22"/>
                <w:szCs w:val="22"/>
              </w:rPr>
              <w:t>支出</w:t>
            </w:r>
          </w:p>
        </w:tc>
        <w:tc>
          <w:tcPr>
            <w:tcW w:w="2113" w:type="dxa"/>
            <w:vAlign w:val="top"/>
          </w:tcPr>
          <w:p>
            <w:pPr>
              <w:pStyle w:val="6"/>
              <w:spacing w:before="250" w:line="184" w:lineRule="auto"/>
              <w:ind w:left="926"/>
              <w:rPr>
                <w:sz w:val="22"/>
                <w:szCs w:val="22"/>
              </w:rPr>
            </w:pPr>
            <w:r>
              <w:rPr>
                <w:spacing w:val="-3"/>
                <w:sz w:val="22"/>
                <w:szCs w:val="22"/>
              </w:rPr>
              <w:t>108,881.00</w:t>
            </w:r>
          </w:p>
        </w:tc>
        <w:tc>
          <w:tcPr>
            <w:tcW w:w="1500" w:type="dxa"/>
            <w:vAlign w:val="top"/>
          </w:tcPr>
          <w:p>
            <w:pPr>
              <w:pStyle w:val="6"/>
              <w:spacing w:before="250" w:line="184" w:lineRule="auto"/>
              <w:ind w:left="958"/>
              <w:rPr>
                <w:sz w:val="22"/>
                <w:szCs w:val="22"/>
              </w:rPr>
            </w:pPr>
            <w:r>
              <w:rPr>
                <w:spacing w:val="-3"/>
                <w:sz w:val="22"/>
                <w:szCs w:val="22"/>
              </w:rPr>
              <w:t>0.00</w:t>
            </w:r>
          </w:p>
        </w:tc>
        <w:tc>
          <w:tcPr>
            <w:tcW w:w="1500" w:type="dxa"/>
            <w:vAlign w:val="top"/>
          </w:tcPr>
          <w:p>
            <w:pPr>
              <w:pStyle w:val="6"/>
              <w:spacing w:before="250" w:line="184" w:lineRule="auto"/>
              <w:ind w:left="313"/>
              <w:rPr>
                <w:sz w:val="22"/>
                <w:szCs w:val="22"/>
              </w:rPr>
            </w:pPr>
            <w:r>
              <w:rPr>
                <w:spacing w:val="-3"/>
                <w:sz w:val="22"/>
                <w:szCs w:val="22"/>
              </w:rPr>
              <w:t>108,881.00</w:t>
            </w:r>
          </w:p>
        </w:tc>
        <w:tc>
          <w:tcPr>
            <w:tcW w:w="1619" w:type="dxa"/>
            <w:vAlign w:val="top"/>
          </w:tcPr>
          <w:p>
            <w:pPr>
              <w:pStyle w:val="6"/>
              <w:spacing w:before="250" w:line="184" w:lineRule="auto"/>
              <w:ind w:left="1078"/>
              <w:rPr>
                <w:sz w:val="22"/>
                <w:szCs w:val="22"/>
              </w:rPr>
            </w:pPr>
            <w:r>
              <w:rPr>
                <w:spacing w:val="-3"/>
                <w:sz w:val="22"/>
                <w:szCs w:val="22"/>
              </w:rPr>
              <w:t>0.00</w:t>
            </w:r>
          </w:p>
        </w:tc>
        <w:tc>
          <w:tcPr>
            <w:tcW w:w="1871" w:type="dxa"/>
            <w:vAlign w:val="top"/>
          </w:tcPr>
          <w:p>
            <w:pPr>
              <w:pStyle w:val="6"/>
              <w:spacing w:before="250" w:line="184" w:lineRule="auto"/>
              <w:ind w:left="1331"/>
              <w:rPr>
                <w:sz w:val="22"/>
                <w:szCs w:val="22"/>
              </w:rPr>
            </w:pPr>
            <w:r>
              <w:rPr>
                <w:spacing w:val="-3"/>
                <w:sz w:val="22"/>
                <w:szCs w:val="22"/>
              </w:rPr>
              <w:t>0.00</w:t>
            </w:r>
          </w:p>
        </w:tc>
        <w:tc>
          <w:tcPr>
            <w:tcW w:w="2506" w:type="dxa"/>
            <w:vAlign w:val="top"/>
          </w:tcPr>
          <w:p>
            <w:pPr>
              <w:pStyle w:val="6"/>
              <w:spacing w:before="25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8" w:line="184" w:lineRule="auto"/>
              <w:ind w:left="119"/>
              <w:rPr>
                <w:sz w:val="22"/>
                <w:szCs w:val="22"/>
              </w:rPr>
            </w:pPr>
            <w:r>
              <w:rPr>
                <w:spacing w:val="-4"/>
                <w:sz w:val="22"/>
                <w:szCs w:val="22"/>
              </w:rPr>
              <w:t>221</w:t>
            </w:r>
          </w:p>
        </w:tc>
        <w:tc>
          <w:tcPr>
            <w:tcW w:w="1608" w:type="dxa"/>
            <w:vAlign w:val="top"/>
          </w:tcPr>
          <w:p>
            <w:pPr>
              <w:pStyle w:val="6"/>
              <w:spacing w:before="214" w:line="221" w:lineRule="auto"/>
              <w:ind w:left="112"/>
              <w:rPr>
                <w:sz w:val="22"/>
                <w:szCs w:val="22"/>
              </w:rPr>
            </w:pPr>
            <w:r>
              <w:rPr>
                <w:spacing w:val="-1"/>
                <w:sz w:val="22"/>
                <w:szCs w:val="22"/>
              </w:rPr>
              <w:t>住房保障支出</w:t>
            </w:r>
          </w:p>
        </w:tc>
        <w:tc>
          <w:tcPr>
            <w:tcW w:w="2113" w:type="dxa"/>
            <w:vAlign w:val="top"/>
          </w:tcPr>
          <w:p>
            <w:pPr>
              <w:pStyle w:val="6"/>
              <w:spacing w:before="248" w:line="184" w:lineRule="auto"/>
              <w:ind w:left="696"/>
              <w:rPr>
                <w:sz w:val="22"/>
                <w:szCs w:val="22"/>
              </w:rPr>
            </w:pPr>
            <w:r>
              <w:rPr>
                <w:spacing w:val="-1"/>
                <w:sz w:val="22"/>
                <w:szCs w:val="22"/>
              </w:rPr>
              <w:t>5,131,328.33</w:t>
            </w:r>
          </w:p>
        </w:tc>
        <w:tc>
          <w:tcPr>
            <w:tcW w:w="1500" w:type="dxa"/>
            <w:vAlign w:val="top"/>
          </w:tcPr>
          <w:p>
            <w:pPr>
              <w:pStyle w:val="6"/>
              <w:spacing w:before="248" w:line="184" w:lineRule="auto"/>
              <w:ind w:left="301"/>
              <w:rPr>
                <w:sz w:val="22"/>
                <w:szCs w:val="22"/>
              </w:rPr>
            </w:pPr>
            <w:r>
              <w:rPr>
                <w:spacing w:val="-2"/>
                <w:sz w:val="22"/>
                <w:szCs w:val="22"/>
              </w:rPr>
              <w:t>571,489.00</w:t>
            </w:r>
          </w:p>
        </w:tc>
        <w:tc>
          <w:tcPr>
            <w:tcW w:w="1500" w:type="dxa"/>
            <w:vAlign w:val="top"/>
          </w:tcPr>
          <w:p>
            <w:pPr>
              <w:pStyle w:val="6"/>
              <w:spacing w:before="91" w:line="229" w:lineRule="auto"/>
              <w:ind w:left="1292" w:right="104" w:hanging="1104"/>
              <w:rPr>
                <w:sz w:val="22"/>
                <w:szCs w:val="22"/>
              </w:rPr>
            </w:pPr>
            <w:r>
              <w:rPr>
                <w:spacing w:val="-1"/>
                <w:sz w:val="22"/>
                <w:szCs w:val="22"/>
              </w:rPr>
              <w:t>4,559,839.3</w:t>
            </w:r>
            <w:r>
              <w:rPr>
                <w:spacing w:val="1"/>
                <w:sz w:val="22"/>
                <w:szCs w:val="22"/>
              </w:rPr>
              <w:t xml:space="preserve"> </w:t>
            </w:r>
            <w:r>
              <w:rPr>
                <w:spacing w:val="-13"/>
                <w:sz w:val="22"/>
                <w:szCs w:val="22"/>
              </w:rPr>
              <w:t>3</w:t>
            </w:r>
          </w:p>
        </w:tc>
        <w:tc>
          <w:tcPr>
            <w:tcW w:w="1619" w:type="dxa"/>
            <w:vAlign w:val="top"/>
          </w:tcPr>
          <w:p>
            <w:pPr>
              <w:pStyle w:val="6"/>
              <w:spacing w:before="248" w:line="184" w:lineRule="auto"/>
              <w:ind w:left="1078"/>
              <w:rPr>
                <w:sz w:val="22"/>
                <w:szCs w:val="22"/>
              </w:rPr>
            </w:pPr>
            <w:r>
              <w:rPr>
                <w:spacing w:val="-3"/>
                <w:sz w:val="22"/>
                <w:szCs w:val="22"/>
              </w:rPr>
              <w:t>0.00</w:t>
            </w:r>
          </w:p>
        </w:tc>
        <w:tc>
          <w:tcPr>
            <w:tcW w:w="1871" w:type="dxa"/>
            <w:vAlign w:val="top"/>
          </w:tcPr>
          <w:p>
            <w:pPr>
              <w:pStyle w:val="6"/>
              <w:spacing w:before="248" w:line="184" w:lineRule="auto"/>
              <w:ind w:left="1331"/>
              <w:rPr>
                <w:sz w:val="22"/>
                <w:szCs w:val="22"/>
              </w:rPr>
            </w:pPr>
            <w:r>
              <w:rPr>
                <w:spacing w:val="-3"/>
                <w:sz w:val="22"/>
                <w:szCs w:val="22"/>
              </w:rPr>
              <w:t>0.00</w:t>
            </w:r>
          </w:p>
        </w:tc>
        <w:tc>
          <w:tcPr>
            <w:tcW w:w="2506" w:type="dxa"/>
            <w:vAlign w:val="top"/>
          </w:tcPr>
          <w:p>
            <w:pPr>
              <w:pStyle w:val="6"/>
              <w:spacing w:before="248"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69" w:type="dxa"/>
            <w:vAlign w:val="top"/>
          </w:tcPr>
          <w:p>
            <w:pPr>
              <w:pStyle w:val="6"/>
              <w:spacing w:before="249" w:line="184" w:lineRule="auto"/>
              <w:ind w:left="119"/>
              <w:rPr>
                <w:sz w:val="22"/>
                <w:szCs w:val="22"/>
              </w:rPr>
            </w:pPr>
            <w:r>
              <w:rPr>
                <w:spacing w:val="-2"/>
                <w:sz w:val="22"/>
                <w:szCs w:val="22"/>
              </w:rPr>
              <w:t>22101</w:t>
            </w:r>
          </w:p>
        </w:tc>
        <w:tc>
          <w:tcPr>
            <w:tcW w:w="1608" w:type="dxa"/>
            <w:vAlign w:val="top"/>
          </w:tcPr>
          <w:p>
            <w:pPr>
              <w:pStyle w:val="6"/>
              <w:spacing w:before="53" w:line="245" w:lineRule="auto"/>
              <w:ind w:left="112" w:right="178" w:firstLine="1"/>
              <w:rPr>
                <w:sz w:val="22"/>
                <w:szCs w:val="22"/>
              </w:rPr>
            </w:pPr>
            <w:r>
              <w:rPr>
                <w:spacing w:val="-2"/>
                <w:sz w:val="22"/>
                <w:szCs w:val="22"/>
              </w:rPr>
              <w:t>保障性安居工</w:t>
            </w:r>
            <w:r>
              <w:rPr>
                <w:spacing w:val="1"/>
                <w:sz w:val="22"/>
                <w:szCs w:val="22"/>
              </w:rPr>
              <w:t xml:space="preserve"> </w:t>
            </w:r>
            <w:r>
              <w:rPr>
                <w:spacing w:val="-2"/>
                <w:sz w:val="22"/>
                <w:szCs w:val="22"/>
              </w:rPr>
              <w:t>程支出</w:t>
            </w:r>
          </w:p>
        </w:tc>
        <w:tc>
          <w:tcPr>
            <w:tcW w:w="2113" w:type="dxa"/>
            <w:vAlign w:val="top"/>
          </w:tcPr>
          <w:p>
            <w:pPr>
              <w:pStyle w:val="6"/>
              <w:spacing w:before="249" w:line="184" w:lineRule="auto"/>
              <w:ind w:left="690"/>
              <w:rPr>
                <w:sz w:val="22"/>
                <w:szCs w:val="22"/>
              </w:rPr>
            </w:pPr>
            <w:r>
              <w:rPr>
                <w:spacing w:val="-1"/>
                <w:sz w:val="22"/>
                <w:szCs w:val="22"/>
              </w:rPr>
              <w:t>4,559,839.33</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88" w:line="230" w:lineRule="auto"/>
              <w:ind w:left="1292" w:right="104" w:hanging="1104"/>
              <w:rPr>
                <w:sz w:val="22"/>
                <w:szCs w:val="22"/>
              </w:rPr>
            </w:pPr>
            <w:r>
              <w:rPr>
                <w:spacing w:val="-1"/>
                <w:sz w:val="22"/>
                <w:szCs w:val="22"/>
              </w:rPr>
              <w:t>4,559,839.3</w:t>
            </w:r>
            <w:r>
              <w:rPr>
                <w:spacing w:val="1"/>
                <w:sz w:val="22"/>
                <w:szCs w:val="22"/>
              </w:rPr>
              <w:t xml:space="preserve"> </w:t>
            </w:r>
            <w:r>
              <w:rPr>
                <w:spacing w:val="-13"/>
                <w:sz w:val="22"/>
                <w:szCs w:val="22"/>
              </w:rPr>
              <w:t>3</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369" w:type="dxa"/>
            <w:vAlign w:val="top"/>
          </w:tcPr>
          <w:p>
            <w:pPr>
              <w:pStyle w:val="6"/>
              <w:spacing w:before="250" w:line="184" w:lineRule="auto"/>
              <w:ind w:left="119"/>
              <w:rPr>
                <w:sz w:val="22"/>
                <w:szCs w:val="22"/>
              </w:rPr>
            </w:pPr>
            <w:r>
              <w:rPr>
                <w:spacing w:val="-2"/>
                <w:sz w:val="22"/>
                <w:szCs w:val="22"/>
              </w:rPr>
              <w:t>2210105</w:t>
            </w:r>
          </w:p>
        </w:tc>
        <w:tc>
          <w:tcPr>
            <w:tcW w:w="1608" w:type="dxa"/>
            <w:vAlign w:val="top"/>
          </w:tcPr>
          <w:p>
            <w:pPr>
              <w:pStyle w:val="6"/>
              <w:spacing w:before="55" w:line="245" w:lineRule="auto"/>
              <w:ind w:left="112" w:right="178" w:firstLine="219"/>
              <w:rPr>
                <w:sz w:val="22"/>
                <w:szCs w:val="22"/>
              </w:rPr>
            </w:pPr>
            <w:r>
              <w:rPr>
                <w:spacing w:val="-2"/>
                <w:sz w:val="22"/>
                <w:szCs w:val="22"/>
              </w:rPr>
              <w:t>农村危房改</w:t>
            </w:r>
            <w:r>
              <w:rPr>
                <w:spacing w:val="2"/>
                <w:sz w:val="22"/>
                <w:szCs w:val="22"/>
              </w:rPr>
              <w:t xml:space="preserve"> </w:t>
            </w:r>
            <w:r>
              <w:rPr>
                <w:sz w:val="22"/>
                <w:szCs w:val="22"/>
              </w:rPr>
              <w:t>造</w:t>
            </w:r>
          </w:p>
        </w:tc>
        <w:tc>
          <w:tcPr>
            <w:tcW w:w="2113" w:type="dxa"/>
            <w:vAlign w:val="top"/>
          </w:tcPr>
          <w:p>
            <w:pPr>
              <w:pStyle w:val="6"/>
              <w:spacing w:before="250" w:line="184" w:lineRule="auto"/>
              <w:ind w:left="690"/>
              <w:rPr>
                <w:sz w:val="22"/>
                <w:szCs w:val="22"/>
              </w:rPr>
            </w:pPr>
            <w:r>
              <w:rPr>
                <w:spacing w:val="-1"/>
                <w:sz w:val="22"/>
                <w:szCs w:val="22"/>
              </w:rPr>
              <w:t>4,559,839.33</w:t>
            </w:r>
          </w:p>
        </w:tc>
        <w:tc>
          <w:tcPr>
            <w:tcW w:w="1500" w:type="dxa"/>
            <w:vAlign w:val="top"/>
          </w:tcPr>
          <w:p>
            <w:pPr>
              <w:pStyle w:val="6"/>
              <w:spacing w:before="250" w:line="184" w:lineRule="auto"/>
              <w:ind w:left="958"/>
              <w:rPr>
                <w:sz w:val="22"/>
                <w:szCs w:val="22"/>
              </w:rPr>
            </w:pPr>
            <w:r>
              <w:rPr>
                <w:spacing w:val="-3"/>
                <w:sz w:val="22"/>
                <w:szCs w:val="22"/>
              </w:rPr>
              <w:t>0.00</w:t>
            </w:r>
          </w:p>
        </w:tc>
        <w:tc>
          <w:tcPr>
            <w:tcW w:w="1500" w:type="dxa"/>
            <w:vAlign w:val="top"/>
          </w:tcPr>
          <w:p>
            <w:pPr>
              <w:pStyle w:val="6"/>
              <w:spacing w:before="90" w:line="230" w:lineRule="auto"/>
              <w:ind w:left="1292" w:right="104" w:hanging="1104"/>
              <w:rPr>
                <w:sz w:val="22"/>
                <w:szCs w:val="22"/>
              </w:rPr>
            </w:pPr>
            <w:r>
              <w:rPr>
                <w:spacing w:val="-1"/>
                <w:sz w:val="22"/>
                <w:szCs w:val="22"/>
              </w:rPr>
              <w:t>4,559,839.3</w:t>
            </w:r>
            <w:r>
              <w:rPr>
                <w:spacing w:val="1"/>
                <w:sz w:val="22"/>
                <w:szCs w:val="22"/>
              </w:rPr>
              <w:t xml:space="preserve"> </w:t>
            </w:r>
            <w:r>
              <w:rPr>
                <w:spacing w:val="-13"/>
                <w:sz w:val="22"/>
                <w:szCs w:val="22"/>
              </w:rPr>
              <w:t>3</w:t>
            </w:r>
          </w:p>
        </w:tc>
        <w:tc>
          <w:tcPr>
            <w:tcW w:w="1619" w:type="dxa"/>
            <w:vAlign w:val="top"/>
          </w:tcPr>
          <w:p>
            <w:pPr>
              <w:pStyle w:val="6"/>
              <w:spacing w:before="250" w:line="184" w:lineRule="auto"/>
              <w:ind w:left="1078"/>
              <w:rPr>
                <w:sz w:val="22"/>
                <w:szCs w:val="22"/>
              </w:rPr>
            </w:pPr>
            <w:r>
              <w:rPr>
                <w:spacing w:val="-3"/>
                <w:sz w:val="22"/>
                <w:szCs w:val="22"/>
              </w:rPr>
              <w:t>0.00</w:t>
            </w:r>
          </w:p>
        </w:tc>
        <w:tc>
          <w:tcPr>
            <w:tcW w:w="1871" w:type="dxa"/>
            <w:vAlign w:val="top"/>
          </w:tcPr>
          <w:p>
            <w:pPr>
              <w:pStyle w:val="6"/>
              <w:spacing w:before="250" w:line="184" w:lineRule="auto"/>
              <w:ind w:left="1331"/>
              <w:rPr>
                <w:sz w:val="22"/>
                <w:szCs w:val="22"/>
              </w:rPr>
            </w:pPr>
            <w:r>
              <w:rPr>
                <w:spacing w:val="-3"/>
                <w:sz w:val="22"/>
                <w:szCs w:val="22"/>
              </w:rPr>
              <w:t>0.00</w:t>
            </w:r>
          </w:p>
        </w:tc>
        <w:tc>
          <w:tcPr>
            <w:tcW w:w="2506" w:type="dxa"/>
            <w:vAlign w:val="top"/>
          </w:tcPr>
          <w:p>
            <w:pPr>
              <w:pStyle w:val="6"/>
              <w:spacing w:before="250" w:line="184" w:lineRule="auto"/>
              <w:ind w:left="1964"/>
              <w:rPr>
                <w:sz w:val="22"/>
                <w:szCs w:val="22"/>
              </w:rPr>
            </w:pPr>
            <w:r>
              <w:rPr>
                <w:spacing w:val="-3"/>
                <w:sz w:val="22"/>
                <w:szCs w:val="22"/>
              </w:rPr>
              <w:t>0.00</w:t>
            </w:r>
          </w:p>
        </w:tc>
      </w:tr>
    </w:tbl>
    <w:p>
      <w:pPr>
        <w:pStyle w:val="2"/>
      </w:pPr>
    </w:p>
    <w:p>
      <w:pPr>
        <w:sectPr>
          <w:pgSz w:w="16839" w:h="11906"/>
          <w:pgMar w:top="720" w:right="1861" w:bottom="0" w:left="885" w:header="0" w:footer="0" w:gutter="0"/>
          <w:cols w:space="720" w:num="1"/>
        </w:sectPr>
      </w:pPr>
    </w:p>
    <w:tbl>
      <w:tblPr>
        <w:tblStyle w:val="5"/>
        <w:tblW w:w="14086"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1608"/>
        <w:gridCol w:w="2113"/>
        <w:gridCol w:w="1500"/>
        <w:gridCol w:w="1500"/>
        <w:gridCol w:w="1619"/>
        <w:gridCol w:w="1871"/>
        <w:gridCol w:w="2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69" w:type="dxa"/>
            <w:vAlign w:val="top"/>
          </w:tcPr>
          <w:p>
            <w:pPr>
              <w:pStyle w:val="6"/>
              <w:spacing w:before="90" w:line="184" w:lineRule="auto"/>
              <w:ind w:left="119"/>
              <w:rPr>
                <w:sz w:val="22"/>
                <w:szCs w:val="22"/>
              </w:rPr>
            </w:pPr>
            <w:r>
              <w:rPr>
                <w:spacing w:val="-2"/>
                <w:sz w:val="22"/>
                <w:szCs w:val="22"/>
              </w:rPr>
              <w:t>22102</w:t>
            </w:r>
          </w:p>
        </w:tc>
        <w:tc>
          <w:tcPr>
            <w:tcW w:w="1608" w:type="dxa"/>
            <w:vAlign w:val="top"/>
          </w:tcPr>
          <w:p>
            <w:pPr>
              <w:pStyle w:val="6"/>
              <w:spacing w:before="55" w:line="221" w:lineRule="auto"/>
              <w:ind w:left="112"/>
              <w:rPr>
                <w:sz w:val="22"/>
                <w:szCs w:val="22"/>
              </w:rPr>
            </w:pPr>
            <w:r>
              <w:rPr>
                <w:spacing w:val="-1"/>
                <w:sz w:val="22"/>
                <w:szCs w:val="22"/>
              </w:rPr>
              <w:t>住房改革支出</w:t>
            </w:r>
          </w:p>
        </w:tc>
        <w:tc>
          <w:tcPr>
            <w:tcW w:w="2113" w:type="dxa"/>
            <w:vAlign w:val="top"/>
          </w:tcPr>
          <w:p>
            <w:pPr>
              <w:pStyle w:val="6"/>
              <w:spacing w:before="90" w:line="184" w:lineRule="auto"/>
              <w:ind w:left="914"/>
              <w:rPr>
                <w:sz w:val="22"/>
                <w:szCs w:val="22"/>
              </w:rPr>
            </w:pPr>
            <w:r>
              <w:rPr>
                <w:spacing w:val="-2"/>
                <w:sz w:val="22"/>
                <w:szCs w:val="22"/>
              </w:rPr>
              <w:t>571,489.00</w:t>
            </w:r>
          </w:p>
        </w:tc>
        <w:tc>
          <w:tcPr>
            <w:tcW w:w="1500" w:type="dxa"/>
            <w:vAlign w:val="top"/>
          </w:tcPr>
          <w:p>
            <w:pPr>
              <w:pStyle w:val="6"/>
              <w:spacing w:before="90" w:line="184" w:lineRule="auto"/>
              <w:ind w:left="301"/>
              <w:rPr>
                <w:sz w:val="22"/>
                <w:szCs w:val="22"/>
              </w:rPr>
            </w:pPr>
            <w:r>
              <w:rPr>
                <w:spacing w:val="-2"/>
                <w:sz w:val="22"/>
                <w:szCs w:val="22"/>
              </w:rPr>
              <w:t>571,489.00</w:t>
            </w:r>
          </w:p>
        </w:tc>
        <w:tc>
          <w:tcPr>
            <w:tcW w:w="1500" w:type="dxa"/>
            <w:vAlign w:val="top"/>
          </w:tcPr>
          <w:p>
            <w:pPr>
              <w:pStyle w:val="6"/>
              <w:spacing w:before="90" w:line="184" w:lineRule="auto"/>
              <w:ind w:left="958"/>
              <w:rPr>
                <w:sz w:val="22"/>
                <w:szCs w:val="22"/>
              </w:rPr>
            </w:pPr>
            <w:r>
              <w:rPr>
                <w:spacing w:val="-3"/>
                <w:sz w:val="22"/>
                <w:szCs w:val="22"/>
              </w:rPr>
              <w:t>0.00</w:t>
            </w:r>
          </w:p>
        </w:tc>
        <w:tc>
          <w:tcPr>
            <w:tcW w:w="1619" w:type="dxa"/>
            <w:vAlign w:val="top"/>
          </w:tcPr>
          <w:p>
            <w:pPr>
              <w:pStyle w:val="6"/>
              <w:spacing w:before="90" w:line="184" w:lineRule="auto"/>
              <w:ind w:left="1078"/>
              <w:rPr>
                <w:sz w:val="22"/>
                <w:szCs w:val="22"/>
              </w:rPr>
            </w:pPr>
            <w:r>
              <w:rPr>
                <w:spacing w:val="-3"/>
                <w:sz w:val="22"/>
                <w:szCs w:val="22"/>
              </w:rPr>
              <w:t>0.00</w:t>
            </w:r>
          </w:p>
        </w:tc>
        <w:tc>
          <w:tcPr>
            <w:tcW w:w="1871" w:type="dxa"/>
            <w:vAlign w:val="top"/>
          </w:tcPr>
          <w:p>
            <w:pPr>
              <w:pStyle w:val="6"/>
              <w:spacing w:before="90" w:line="184" w:lineRule="auto"/>
              <w:ind w:left="1331"/>
              <w:rPr>
                <w:sz w:val="22"/>
                <w:szCs w:val="22"/>
              </w:rPr>
            </w:pPr>
            <w:r>
              <w:rPr>
                <w:spacing w:val="-3"/>
                <w:sz w:val="22"/>
                <w:szCs w:val="22"/>
              </w:rPr>
              <w:t>0.00</w:t>
            </w:r>
          </w:p>
        </w:tc>
        <w:tc>
          <w:tcPr>
            <w:tcW w:w="2506" w:type="dxa"/>
            <w:vAlign w:val="top"/>
          </w:tcPr>
          <w:p>
            <w:pPr>
              <w:pStyle w:val="6"/>
              <w:spacing w:before="90"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5" w:line="184" w:lineRule="auto"/>
              <w:ind w:left="119"/>
              <w:rPr>
                <w:sz w:val="22"/>
                <w:szCs w:val="22"/>
              </w:rPr>
            </w:pPr>
            <w:r>
              <w:rPr>
                <w:spacing w:val="-2"/>
                <w:sz w:val="22"/>
                <w:szCs w:val="22"/>
              </w:rPr>
              <w:t>2210201</w:t>
            </w:r>
          </w:p>
        </w:tc>
        <w:tc>
          <w:tcPr>
            <w:tcW w:w="1608" w:type="dxa"/>
            <w:vAlign w:val="top"/>
          </w:tcPr>
          <w:p>
            <w:pPr>
              <w:pStyle w:val="6"/>
              <w:spacing w:before="50" w:line="222" w:lineRule="auto"/>
              <w:ind w:left="330"/>
              <w:rPr>
                <w:sz w:val="22"/>
                <w:szCs w:val="22"/>
              </w:rPr>
            </w:pPr>
            <w:r>
              <w:rPr>
                <w:spacing w:val="-2"/>
                <w:sz w:val="22"/>
                <w:szCs w:val="22"/>
              </w:rPr>
              <w:t>住房公积金</w:t>
            </w:r>
          </w:p>
        </w:tc>
        <w:tc>
          <w:tcPr>
            <w:tcW w:w="2113" w:type="dxa"/>
            <w:vAlign w:val="top"/>
          </w:tcPr>
          <w:p>
            <w:pPr>
              <w:pStyle w:val="6"/>
              <w:spacing w:before="85" w:line="184" w:lineRule="auto"/>
              <w:ind w:left="914"/>
              <w:rPr>
                <w:sz w:val="22"/>
                <w:szCs w:val="22"/>
              </w:rPr>
            </w:pPr>
            <w:r>
              <w:rPr>
                <w:spacing w:val="-2"/>
                <w:sz w:val="22"/>
                <w:szCs w:val="22"/>
              </w:rPr>
              <w:t>338,518.00</w:t>
            </w:r>
          </w:p>
        </w:tc>
        <w:tc>
          <w:tcPr>
            <w:tcW w:w="1500" w:type="dxa"/>
            <w:vAlign w:val="top"/>
          </w:tcPr>
          <w:p>
            <w:pPr>
              <w:pStyle w:val="6"/>
              <w:spacing w:before="85" w:line="184" w:lineRule="auto"/>
              <w:ind w:left="301"/>
              <w:rPr>
                <w:sz w:val="22"/>
                <w:szCs w:val="22"/>
              </w:rPr>
            </w:pPr>
            <w:r>
              <w:rPr>
                <w:spacing w:val="-2"/>
                <w:sz w:val="22"/>
                <w:szCs w:val="22"/>
              </w:rPr>
              <w:t>338,518.00</w:t>
            </w:r>
          </w:p>
        </w:tc>
        <w:tc>
          <w:tcPr>
            <w:tcW w:w="1500" w:type="dxa"/>
            <w:vAlign w:val="top"/>
          </w:tcPr>
          <w:p>
            <w:pPr>
              <w:pStyle w:val="6"/>
              <w:spacing w:before="85" w:line="184" w:lineRule="auto"/>
              <w:ind w:left="958"/>
              <w:rPr>
                <w:sz w:val="22"/>
                <w:szCs w:val="22"/>
              </w:rPr>
            </w:pPr>
            <w:r>
              <w:rPr>
                <w:spacing w:val="-3"/>
                <w:sz w:val="22"/>
                <w:szCs w:val="22"/>
              </w:rPr>
              <w:t>0.00</w:t>
            </w:r>
          </w:p>
        </w:tc>
        <w:tc>
          <w:tcPr>
            <w:tcW w:w="1619" w:type="dxa"/>
            <w:vAlign w:val="top"/>
          </w:tcPr>
          <w:p>
            <w:pPr>
              <w:pStyle w:val="6"/>
              <w:spacing w:before="85" w:line="184" w:lineRule="auto"/>
              <w:ind w:left="1078"/>
              <w:rPr>
                <w:sz w:val="22"/>
                <w:szCs w:val="22"/>
              </w:rPr>
            </w:pPr>
            <w:r>
              <w:rPr>
                <w:spacing w:val="-3"/>
                <w:sz w:val="22"/>
                <w:szCs w:val="22"/>
              </w:rPr>
              <w:t>0.00</w:t>
            </w:r>
          </w:p>
        </w:tc>
        <w:tc>
          <w:tcPr>
            <w:tcW w:w="1871" w:type="dxa"/>
            <w:vAlign w:val="top"/>
          </w:tcPr>
          <w:p>
            <w:pPr>
              <w:pStyle w:val="6"/>
              <w:spacing w:before="85" w:line="184" w:lineRule="auto"/>
              <w:ind w:left="1331"/>
              <w:rPr>
                <w:sz w:val="22"/>
                <w:szCs w:val="22"/>
              </w:rPr>
            </w:pPr>
            <w:r>
              <w:rPr>
                <w:spacing w:val="-3"/>
                <w:sz w:val="22"/>
                <w:szCs w:val="22"/>
              </w:rPr>
              <w:t>0.00</w:t>
            </w:r>
          </w:p>
        </w:tc>
        <w:tc>
          <w:tcPr>
            <w:tcW w:w="2506" w:type="dxa"/>
            <w:vAlign w:val="top"/>
          </w:tcPr>
          <w:p>
            <w:pPr>
              <w:pStyle w:val="6"/>
              <w:spacing w:before="85"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69" w:type="dxa"/>
            <w:vAlign w:val="top"/>
          </w:tcPr>
          <w:p>
            <w:pPr>
              <w:pStyle w:val="6"/>
              <w:spacing w:before="85" w:line="184" w:lineRule="auto"/>
              <w:ind w:left="119"/>
              <w:rPr>
                <w:sz w:val="22"/>
                <w:szCs w:val="22"/>
              </w:rPr>
            </w:pPr>
            <w:r>
              <w:rPr>
                <w:spacing w:val="-2"/>
                <w:sz w:val="22"/>
                <w:szCs w:val="22"/>
              </w:rPr>
              <w:t>2210203</w:t>
            </w:r>
          </w:p>
        </w:tc>
        <w:tc>
          <w:tcPr>
            <w:tcW w:w="1608" w:type="dxa"/>
            <w:vAlign w:val="top"/>
          </w:tcPr>
          <w:p>
            <w:pPr>
              <w:pStyle w:val="6"/>
              <w:spacing w:before="51" w:line="221" w:lineRule="auto"/>
              <w:ind w:left="330"/>
              <w:rPr>
                <w:sz w:val="22"/>
                <w:szCs w:val="22"/>
              </w:rPr>
            </w:pPr>
            <w:r>
              <w:rPr>
                <w:spacing w:val="-2"/>
                <w:sz w:val="22"/>
                <w:szCs w:val="22"/>
              </w:rPr>
              <w:t>购房补贴</w:t>
            </w:r>
          </w:p>
        </w:tc>
        <w:tc>
          <w:tcPr>
            <w:tcW w:w="2113" w:type="dxa"/>
            <w:vAlign w:val="top"/>
          </w:tcPr>
          <w:p>
            <w:pPr>
              <w:pStyle w:val="6"/>
              <w:spacing w:before="85" w:line="184" w:lineRule="auto"/>
              <w:ind w:left="912"/>
              <w:rPr>
                <w:sz w:val="22"/>
                <w:szCs w:val="22"/>
              </w:rPr>
            </w:pPr>
            <w:r>
              <w:rPr>
                <w:spacing w:val="-1"/>
                <w:sz w:val="22"/>
                <w:szCs w:val="22"/>
              </w:rPr>
              <w:t>232,971.00</w:t>
            </w:r>
          </w:p>
        </w:tc>
        <w:tc>
          <w:tcPr>
            <w:tcW w:w="1500" w:type="dxa"/>
            <w:vAlign w:val="top"/>
          </w:tcPr>
          <w:p>
            <w:pPr>
              <w:pStyle w:val="6"/>
              <w:spacing w:before="85" w:line="184" w:lineRule="auto"/>
              <w:ind w:left="299"/>
              <w:rPr>
                <w:sz w:val="22"/>
                <w:szCs w:val="22"/>
              </w:rPr>
            </w:pPr>
            <w:r>
              <w:rPr>
                <w:spacing w:val="-1"/>
                <w:sz w:val="22"/>
                <w:szCs w:val="22"/>
              </w:rPr>
              <w:t>232,971.00</w:t>
            </w:r>
          </w:p>
        </w:tc>
        <w:tc>
          <w:tcPr>
            <w:tcW w:w="1500" w:type="dxa"/>
            <w:vAlign w:val="top"/>
          </w:tcPr>
          <w:p>
            <w:pPr>
              <w:pStyle w:val="6"/>
              <w:spacing w:before="85" w:line="184" w:lineRule="auto"/>
              <w:ind w:left="958"/>
              <w:rPr>
                <w:sz w:val="22"/>
                <w:szCs w:val="22"/>
              </w:rPr>
            </w:pPr>
            <w:r>
              <w:rPr>
                <w:spacing w:val="-3"/>
                <w:sz w:val="22"/>
                <w:szCs w:val="22"/>
              </w:rPr>
              <w:t>0.00</w:t>
            </w:r>
          </w:p>
        </w:tc>
        <w:tc>
          <w:tcPr>
            <w:tcW w:w="1619" w:type="dxa"/>
            <w:vAlign w:val="top"/>
          </w:tcPr>
          <w:p>
            <w:pPr>
              <w:pStyle w:val="6"/>
              <w:spacing w:before="85" w:line="184" w:lineRule="auto"/>
              <w:ind w:left="1078"/>
              <w:rPr>
                <w:sz w:val="22"/>
                <w:szCs w:val="22"/>
              </w:rPr>
            </w:pPr>
            <w:r>
              <w:rPr>
                <w:spacing w:val="-3"/>
                <w:sz w:val="22"/>
                <w:szCs w:val="22"/>
              </w:rPr>
              <w:t>0.00</w:t>
            </w:r>
          </w:p>
        </w:tc>
        <w:tc>
          <w:tcPr>
            <w:tcW w:w="1871" w:type="dxa"/>
            <w:vAlign w:val="top"/>
          </w:tcPr>
          <w:p>
            <w:pPr>
              <w:pStyle w:val="6"/>
              <w:spacing w:before="85" w:line="184" w:lineRule="auto"/>
              <w:ind w:left="1331"/>
              <w:rPr>
                <w:sz w:val="22"/>
                <w:szCs w:val="22"/>
              </w:rPr>
            </w:pPr>
            <w:r>
              <w:rPr>
                <w:spacing w:val="-3"/>
                <w:sz w:val="22"/>
                <w:szCs w:val="22"/>
              </w:rPr>
              <w:t>0.00</w:t>
            </w:r>
          </w:p>
        </w:tc>
        <w:tc>
          <w:tcPr>
            <w:tcW w:w="2506" w:type="dxa"/>
            <w:vAlign w:val="top"/>
          </w:tcPr>
          <w:p>
            <w:pPr>
              <w:pStyle w:val="6"/>
              <w:spacing w:before="85"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4" w:line="184" w:lineRule="auto"/>
              <w:ind w:left="119"/>
              <w:rPr>
                <w:sz w:val="22"/>
                <w:szCs w:val="22"/>
              </w:rPr>
            </w:pPr>
            <w:r>
              <w:rPr>
                <w:spacing w:val="-4"/>
                <w:sz w:val="22"/>
                <w:szCs w:val="22"/>
              </w:rPr>
              <w:t>224</w:t>
            </w:r>
          </w:p>
        </w:tc>
        <w:tc>
          <w:tcPr>
            <w:tcW w:w="1608" w:type="dxa"/>
            <w:vAlign w:val="top"/>
          </w:tcPr>
          <w:p>
            <w:pPr>
              <w:pStyle w:val="6"/>
              <w:spacing w:before="49" w:line="246" w:lineRule="auto"/>
              <w:ind w:left="119" w:right="178" w:hanging="1"/>
              <w:rPr>
                <w:sz w:val="22"/>
                <w:szCs w:val="22"/>
              </w:rPr>
            </w:pPr>
            <w:r>
              <w:rPr>
                <w:spacing w:val="-3"/>
                <w:sz w:val="22"/>
                <w:szCs w:val="22"/>
              </w:rPr>
              <w:t>灾害防治及应</w:t>
            </w:r>
            <w:r>
              <w:rPr>
                <w:spacing w:val="3"/>
                <w:sz w:val="22"/>
                <w:szCs w:val="22"/>
              </w:rPr>
              <w:t xml:space="preserve"> </w:t>
            </w:r>
            <w:r>
              <w:rPr>
                <w:spacing w:val="-3"/>
                <w:sz w:val="22"/>
                <w:szCs w:val="22"/>
              </w:rPr>
              <w:t>急管理支出</w:t>
            </w:r>
          </w:p>
        </w:tc>
        <w:tc>
          <w:tcPr>
            <w:tcW w:w="2113" w:type="dxa"/>
            <w:vAlign w:val="top"/>
          </w:tcPr>
          <w:p>
            <w:pPr>
              <w:pStyle w:val="6"/>
              <w:spacing w:before="244" w:line="184" w:lineRule="auto"/>
              <w:ind w:left="1025"/>
              <w:rPr>
                <w:sz w:val="22"/>
                <w:szCs w:val="22"/>
              </w:rPr>
            </w:pPr>
            <w:r>
              <w:rPr>
                <w:spacing w:val="-2"/>
                <w:sz w:val="22"/>
                <w:szCs w:val="22"/>
              </w:rPr>
              <w:t>76,950.00</w:t>
            </w:r>
          </w:p>
        </w:tc>
        <w:tc>
          <w:tcPr>
            <w:tcW w:w="1500" w:type="dxa"/>
            <w:vAlign w:val="top"/>
          </w:tcPr>
          <w:p>
            <w:pPr>
              <w:pStyle w:val="6"/>
              <w:spacing w:before="244" w:line="184" w:lineRule="auto"/>
              <w:ind w:left="958"/>
              <w:rPr>
                <w:sz w:val="22"/>
                <w:szCs w:val="22"/>
              </w:rPr>
            </w:pPr>
            <w:r>
              <w:rPr>
                <w:spacing w:val="-3"/>
                <w:sz w:val="22"/>
                <w:szCs w:val="22"/>
              </w:rPr>
              <w:t>0.00</w:t>
            </w:r>
          </w:p>
        </w:tc>
        <w:tc>
          <w:tcPr>
            <w:tcW w:w="1500" w:type="dxa"/>
            <w:vAlign w:val="top"/>
          </w:tcPr>
          <w:p>
            <w:pPr>
              <w:pStyle w:val="6"/>
              <w:spacing w:before="244" w:line="184" w:lineRule="auto"/>
              <w:ind w:left="412"/>
              <w:rPr>
                <w:sz w:val="22"/>
                <w:szCs w:val="22"/>
              </w:rPr>
            </w:pPr>
            <w:r>
              <w:rPr>
                <w:spacing w:val="-2"/>
                <w:sz w:val="22"/>
                <w:szCs w:val="22"/>
              </w:rPr>
              <w:t>76,950.00</w:t>
            </w:r>
          </w:p>
        </w:tc>
        <w:tc>
          <w:tcPr>
            <w:tcW w:w="1619" w:type="dxa"/>
            <w:vAlign w:val="top"/>
          </w:tcPr>
          <w:p>
            <w:pPr>
              <w:pStyle w:val="6"/>
              <w:spacing w:before="244" w:line="184" w:lineRule="auto"/>
              <w:ind w:left="1078"/>
              <w:rPr>
                <w:sz w:val="22"/>
                <w:szCs w:val="22"/>
              </w:rPr>
            </w:pPr>
            <w:r>
              <w:rPr>
                <w:spacing w:val="-3"/>
                <w:sz w:val="22"/>
                <w:szCs w:val="22"/>
              </w:rPr>
              <w:t>0.00</w:t>
            </w:r>
          </w:p>
        </w:tc>
        <w:tc>
          <w:tcPr>
            <w:tcW w:w="1871" w:type="dxa"/>
            <w:vAlign w:val="top"/>
          </w:tcPr>
          <w:p>
            <w:pPr>
              <w:pStyle w:val="6"/>
              <w:spacing w:before="244" w:line="184" w:lineRule="auto"/>
              <w:ind w:left="1331"/>
              <w:rPr>
                <w:sz w:val="22"/>
                <w:szCs w:val="22"/>
              </w:rPr>
            </w:pPr>
            <w:r>
              <w:rPr>
                <w:spacing w:val="-3"/>
                <w:sz w:val="22"/>
                <w:szCs w:val="22"/>
              </w:rPr>
              <w:t>0.00</w:t>
            </w:r>
          </w:p>
        </w:tc>
        <w:tc>
          <w:tcPr>
            <w:tcW w:w="2506" w:type="dxa"/>
            <w:vAlign w:val="top"/>
          </w:tcPr>
          <w:p>
            <w:pPr>
              <w:pStyle w:val="6"/>
              <w:spacing w:before="244"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369" w:type="dxa"/>
            <w:vAlign w:val="top"/>
          </w:tcPr>
          <w:p>
            <w:pPr>
              <w:spacing w:line="333" w:lineRule="auto"/>
              <w:rPr>
                <w:rFonts w:ascii="Arial"/>
                <w:sz w:val="21"/>
              </w:rPr>
            </w:pPr>
          </w:p>
          <w:p>
            <w:pPr>
              <w:pStyle w:val="6"/>
              <w:spacing w:before="71" w:line="184" w:lineRule="auto"/>
              <w:ind w:left="119"/>
              <w:rPr>
                <w:sz w:val="22"/>
                <w:szCs w:val="22"/>
              </w:rPr>
            </w:pPr>
            <w:r>
              <w:rPr>
                <w:spacing w:val="-2"/>
                <w:sz w:val="22"/>
                <w:szCs w:val="22"/>
              </w:rPr>
              <w:t>22407</w:t>
            </w:r>
          </w:p>
        </w:tc>
        <w:tc>
          <w:tcPr>
            <w:tcW w:w="1608" w:type="dxa"/>
            <w:vAlign w:val="top"/>
          </w:tcPr>
          <w:p>
            <w:pPr>
              <w:pStyle w:val="6"/>
              <w:spacing w:before="52" w:line="253" w:lineRule="auto"/>
              <w:ind w:left="112" w:right="178" w:firstLine="37"/>
              <w:jc w:val="both"/>
              <w:rPr>
                <w:sz w:val="22"/>
                <w:szCs w:val="22"/>
              </w:rPr>
            </w:pPr>
            <w:r>
              <w:rPr>
                <w:spacing w:val="-8"/>
                <w:sz w:val="22"/>
                <w:szCs w:val="22"/>
              </w:rPr>
              <w:t>自然灾害救灾</w:t>
            </w:r>
            <w:r>
              <w:rPr>
                <w:spacing w:val="2"/>
                <w:sz w:val="22"/>
                <w:szCs w:val="22"/>
              </w:rPr>
              <w:t xml:space="preserve"> </w:t>
            </w:r>
            <w:r>
              <w:rPr>
                <w:spacing w:val="-2"/>
                <w:sz w:val="22"/>
                <w:szCs w:val="22"/>
              </w:rPr>
              <w:t>及恢复重建支</w:t>
            </w:r>
            <w:r>
              <w:rPr>
                <w:spacing w:val="3"/>
                <w:sz w:val="22"/>
                <w:szCs w:val="22"/>
              </w:rPr>
              <w:t xml:space="preserve"> </w:t>
            </w:r>
            <w:r>
              <w:rPr>
                <w:sz w:val="22"/>
                <w:szCs w:val="22"/>
              </w:rPr>
              <w:t>出</w:t>
            </w:r>
          </w:p>
        </w:tc>
        <w:tc>
          <w:tcPr>
            <w:tcW w:w="2113" w:type="dxa"/>
            <w:vAlign w:val="top"/>
          </w:tcPr>
          <w:p>
            <w:pPr>
              <w:spacing w:line="333" w:lineRule="auto"/>
              <w:rPr>
                <w:rFonts w:ascii="Arial"/>
                <w:sz w:val="21"/>
              </w:rPr>
            </w:pPr>
          </w:p>
          <w:p>
            <w:pPr>
              <w:pStyle w:val="6"/>
              <w:spacing w:before="71" w:line="184" w:lineRule="auto"/>
              <w:ind w:left="1025"/>
              <w:rPr>
                <w:sz w:val="22"/>
                <w:szCs w:val="22"/>
              </w:rPr>
            </w:pPr>
            <w:r>
              <w:rPr>
                <w:spacing w:val="-2"/>
                <w:sz w:val="22"/>
                <w:szCs w:val="22"/>
              </w:rPr>
              <w:t>76,950.00</w:t>
            </w:r>
          </w:p>
        </w:tc>
        <w:tc>
          <w:tcPr>
            <w:tcW w:w="1500" w:type="dxa"/>
            <w:vAlign w:val="top"/>
          </w:tcPr>
          <w:p>
            <w:pPr>
              <w:spacing w:line="333" w:lineRule="auto"/>
              <w:rPr>
                <w:rFonts w:ascii="Arial"/>
                <w:sz w:val="21"/>
              </w:rPr>
            </w:pPr>
          </w:p>
          <w:p>
            <w:pPr>
              <w:pStyle w:val="6"/>
              <w:spacing w:before="71" w:line="184" w:lineRule="auto"/>
              <w:ind w:left="958"/>
              <w:rPr>
                <w:sz w:val="22"/>
                <w:szCs w:val="22"/>
              </w:rPr>
            </w:pPr>
            <w:r>
              <w:rPr>
                <w:spacing w:val="-3"/>
                <w:sz w:val="22"/>
                <w:szCs w:val="22"/>
              </w:rPr>
              <w:t>0.00</w:t>
            </w:r>
          </w:p>
        </w:tc>
        <w:tc>
          <w:tcPr>
            <w:tcW w:w="1500" w:type="dxa"/>
            <w:vAlign w:val="top"/>
          </w:tcPr>
          <w:p>
            <w:pPr>
              <w:spacing w:line="333" w:lineRule="auto"/>
              <w:rPr>
                <w:rFonts w:ascii="Arial"/>
                <w:sz w:val="21"/>
              </w:rPr>
            </w:pPr>
          </w:p>
          <w:p>
            <w:pPr>
              <w:pStyle w:val="6"/>
              <w:spacing w:before="71" w:line="184" w:lineRule="auto"/>
              <w:ind w:left="412"/>
              <w:rPr>
                <w:sz w:val="22"/>
                <w:szCs w:val="22"/>
              </w:rPr>
            </w:pPr>
            <w:r>
              <w:rPr>
                <w:spacing w:val="-2"/>
                <w:sz w:val="22"/>
                <w:szCs w:val="22"/>
              </w:rPr>
              <w:t>76,950.00</w:t>
            </w:r>
          </w:p>
        </w:tc>
        <w:tc>
          <w:tcPr>
            <w:tcW w:w="1619" w:type="dxa"/>
            <w:vAlign w:val="top"/>
          </w:tcPr>
          <w:p>
            <w:pPr>
              <w:spacing w:line="333" w:lineRule="auto"/>
              <w:rPr>
                <w:rFonts w:ascii="Arial"/>
                <w:sz w:val="21"/>
              </w:rPr>
            </w:pPr>
          </w:p>
          <w:p>
            <w:pPr>
              <w:pStyle w:val="6"/>
              <w:spacing w:before="71" w:line="184" w:lineRule="auto"/>
              <w:ind w:left="1078"/>
              <w:rPr>
                <w:sz w:val="22"/>
                <w:szCs w:val="22"/>
              </w:rPr>
            </w:pPr>
            <w:r>
              <w:rPr>
                <w:spacing w:val="-3"/>
                <w:sz w:val="22"/>
                <w:szCs w:val="22"/>
              </w:rPr>
              <w:t>0.00</w:t>
            </w:r>
          </w:p>
        </w:tc>
        <w:tc>
          <w:tcPr>
            <w:tcW w:w="1871" w:type="dxa"/>
            <w:vAlign w:val="top"/>
          </w:tcPr>
          <w:p>
            <w:pPr>
              <w:spacing w:line="333" w:lineRule="auto"/>
              <w:rPr>
                <w:rFonts w:ascii="Arial"/>
                <w:sz w:val="21"/>
              </w:rPr>
            </w:pPr>
          </w:p>
          <w:p>
            <w:pPr>
              <w:pStyle w:val="6"/>
              <w:spacing w:before="71" w:line="184" w:lineRule="auto"/>
              <w:ind w:left="1331"/>
              <w:rPr>
                <w:sz w:val="22"/>
                <w:szCs w:val="22"/>
              </w:rPr>
            </w:pPr>
            <w:r>
              <w:rPr>
                <w:spacing w:val="-3"/>
                <w:sz w:val="22"/>
                <w:szCs w:val="22"/>
              </w:rPr>
              <w:t>0.00</w:t>
            </w:r>
          </w:p>
        </w:tc>
        <w:tc>
          <w:tcPr>
            <w:tcW w:w="2506" w:type="dxa"/>
            <w:vAlign w:val="top"/>
          </w:tcPr>
          <w:p>
            <w:pPr>
              <w:spacing w:line="333" w:lineRule="auto"/>
              <w:rPr>
                <w:rFonts w:ascii="Arial"/>
                <w:sz w:val="21"/>
              </w:rPr>
            </w:pPr>
          </w:p>
          <w:p>
            <w:pPr>
              <w:pStyle w:val="6"/>
              <w:spacing w:before="71"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6" w:line="184" w:lineRule="auto"/>
              <w:ind w:left="119"/>
              <w:rPr>
                <w:sz w:val="22"/>
                <w:szCs w:val="22"/>
              </w:rPr>
            </w:pPr>
            <w:r>
              <w:rPr>
                <w:spacing w:val="-2"/>
                <w:sz w:val="22"/>
                <w:szCs w:val="22"/>
              </w:rPr>
              <w:t>2240702</w:t>
            </w:r>
          </w:p>
        </w:tc>
        <w:tc>
          <w:tcPr>
            <w:tcW w:w="1608" w:type="dxa"/>
            <w:vAlign w:val="top"/>
          </w:tcPr>
          <w:p>
            <w:pPr>
              <w:pStyle w:val="6"/>
              <w:spacing w:before="52" w:line="245" w:lineRule="auto"/>
              <w:ind w:left="117" w:right="178" w:firstLine="213"/>
              <w:rPr>
                <w:sz w:val="22"/>
                <w:szCs w:val="22"/>
              </w:rPr>
            </w:pPr>
            <w:r>
              <w:rPr>
                <w:spacing w:val="-2"/>
                <w:sz w:val="22"/>
                <w:szCs w:val="22"/>
              </w:rPr>
              <w:t>地方自然灾</w:t>
            </w:r>
            <w:r>
              <w:rPr>
                <w:spacing w:val="2"/>
                <w:sz w:val="22"/>
                <w:szCs w:val="22"/>
              </w:rPr>
              <w:t xml:space="preserve"> </w:t>
            </w:r>
            <w:r>
              <w:rPr>
                <w:spacing w:val="-3"/>
                <w:sz w:val="22"/>
                <w:szCs w:val="22"/>
              </w:rPr>
              <w:t>害生活补助</w:t>
            </w:r>
          </w:p>
        </w:tc>
        <w:tc>
          <w:tcPr>
            <w:tcW w:w="2113" w:type="dxa"/>
            <w:vAlign w:val="top"/>
          </w:tcPr>
          <w:p>
            <w:pPr>
              <w:pStyle w:val="6"/>
              <w:spacing w:before="245" w:line="184" w:lineRule="auto"/>
              <w:ind w:left="1025"/>
              <w:rPr>
                <w:sz w:val="22"/>
                <w:szCs w:val="22"/>
              </w:rPr>
            </w:pPr>
            <w:r>
              <w:rPr>
                <w:spacing w:val="-2"/>
                <w:sz w:val="22"/>
                <w:szCs w:val="22"/>
              </w:rPr>
              <w:t>76,950.00</w:t>
            </w:r>
          </w:p>
        </w:tc>
        <w:tc>
          <w:tcPr>
            <w:tcW w:w="1500" w:type="dxa"/>
            <w:vAlign w:val="top"/>
          </w:tcPr>
          <w:p>
            <w:pPr>
              <w:pStyle w:val="6"/>
              <w:spacing w:before="246" w:line="184" w:lineRule="auto"/>
              <w:ind w:left="958"/>
              <w:rPr>
                <w:sz w:val="22"/>
                <w:szCs w:val="22"/>
              </w:rPr>
            </w:pPr>
            <w:r>
              <w:rPr>
                <w:spacing w:val="-3"/>
                <w:sz w:val="22"/>
                <w:szCs w:val="22"/>
              </w:rPr>
              <w:t>0.00</w:t>
            </w:r>
          </w:p>
        </w:tc>
        <w:tc>
          <w:tcPr>
            <w:tcW w:w="1500" w:type="dxa"/>
            <w:vAlign w:val="top"/>
          </w:tcPr>
          <w:p>
            <w:pPr>
              <w:pStyle w:val="6"/>
              <w:spacing w:before="245" w:line="184" w:lineRule="auto"/>
              <w:ind w:left="412"/>
              <w:rPr>
                <w:sz w:val="22"/>
                <w:szCs w:val="22"/>
              </w:rPr>
            </w:pPr>
            <w:r>
              <w:rPr>
                <w:spacing w:val="-2"/>
                <w:sz w:val="22"/>
                <w:szCs w:val="22"/>
              </w:rPr>
              <w:t>76,950.00</w:t>
            </w:r>
          </w:p>
        </w:tc>
        <w:tc>
          <w:tcPr>
            <w:tcW w:w="1619" w:type="dxa"/>
            <w:vAlign w:val="top"/>
          </w:tcPr>
          <w:p>
            <w:pPr>
              <w:pStyle w:val="6"/>
              <w:spacing w:before="246" w:line="184" w:lineRule="auto"/>
              <w:ind w:left="1078"/>
              <w:rPr>
                <w:sz w:val="22"/>
                <w:szCs w:val="22"/>
              </w:rPr>
            </w:pPr>
            <w:r>
              <w:rPr>
                <w:spacing w:val="-3"/>
                <w:sz w:val="22"/>
                <w:szCs w:val="22"/>
              </w:rPr>
              <w:t>0.00</w:t>
            </w:r>
          </w:p>
        </w:tc>
        <w:tc>
          <w:tcPr>
            <w:tcW w:w="1871" w:type="dxa"/>
            <w:vAlign w:val="top"/>
          </w:tcPr>
          <w:p>
            <w:pPr>
              <w:pStyle w:val="6"/>
              <w:spacing w:before="246" w:line="184" w:lineRule="auto"/>
              <w:ind w:left="1331"/>
              <w:rPr>
                <w:sz w:val="22"/>
                <w:szCs w:val="22"/>
              </w:rPr>
            </w:pPr>
            <w:r>
              <w:rPr>
                <w:spacing w:val="-3"/>
                <w:sz w:val="22"/>
                <w:szCs w:val="22"/>
              </w:rPr>
              <w:t>0.00</w:t>
            </w:r>
          </w:p>
        </w:tc>
        <w:tc>
          <w:tcPr>
            <w:tcW w:w="2506" w:type="dxa"/>
            <w:vAlign w:val="top"/>
          </w:tcPr>
          <w:p>
            <w:pPr>
              <w:pStyle w:val="6"/>
              <w:spacing w:before="246"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7" w:line="184" w:lineRule="auto"/>
              <w:ind w:left="119"/>
              <w:rPr>
                <w:sz w:val="22"/>
                <w:szCs w:val="22"/>
              </w:rPr>
            </w:pPr>
            <w:r>
              <w:rPr>
                <w:spacing w:val="-4"/>
                <w:sz w:val="22"/>
                <w:szCs w:val="22"/>
              </w:rPr>
              <w:t>229</w:t>
            </w:r>
          </w:p>
        </w:tc>
        <w:tc>
          <w:tcPr>
            <w:tcW w:w="1608" w:type="dxa"/>
            <w:vAlign w:val="top"/>
          </w:tcPr>
          <w:p>
            <w:pPr>
              <w:pStyle w:val="6"/>
              <w:spacing w:before="212" w:line="222" w:lineRule="auto"/>
              <w:ind w:left="114"/>
              <w:rPr>
                <w:sz w:val="22"/>
                <w:szCs w:val="22"/>
              </w:rPr>
            </w:pPr>
            <w:r>
              <w:rPr>
                <w:spacing w:val="-3"/>
                <w:sz w:val="22"/>
                <w:szCs w:val="22"/>
              </w:rPr>
              <w:t>其他支出</w:t>
            </w:r>
          </w:p>
        </w:tc>
        <w:tc>
          <w:tcPr>
            <w:tcW w:w="2113" w:type="dxa"/>
            <w:vAlign w:val="top"/>
          </w:tcPr>
          <w:p>
            <w:pPr>
              <w:pStyle w:val="6"/>
              <w:spacing w:before="247" w:line="184" w:lineRule="auto"/>
              <w:ind w:left="693"/>
              <w:rPr>
                <w:sz w:val="22"/>
                <w:szCs w:val="22"/>
              </w:rPr>
            </w:pPr>
            <w:r>
              <w:rPr>
                <w:spacing w:val="-1"/>
                <w:sz w:val="22"/>
                <w:szCs w:val="22"/>
              </w:rPr>
              <w:t>6,187,746.64</w:t>
            </w:r>
          </w:p>
        </w:tc>
        <w:tc>
          <w:tcPr>
            <w:tcW w:w="1500" w:type="dxa"/>
            <w:vAlign w:val="top"/>
          </w:tcPr>
          <w:p>
            <w:pPr>
              <w:pStyle w:val="6"/>
              <w:spacing w:before="247" w:line="184" w:lineRule="auto"/>
              <w:ind w:left="958"/>
              <w:rPr>
                <w:sz w:val="22"/>
                <w:szCs w:val="22"/>
              </w:rPr>
            </w:pPr>
            <w:r>
              <w:rPr>
                <w:spacing w:val="-3"/>
                <w:sz w:val="22"/>
                <w:szCs w:val="22"/>
              </w:rPr>
              <w:t>0.00</w:t>
            </w:r>
          </w:p>
        </w:tc>
        <w:tc>
          <w:tcPr>
            <w:tcW w:w="1500" w:type="dxa"/>
            <w:vAlign w:val="top"/>
          </w:tcPr>
          <w:p>
            <w:pPr>
              <w:pStyle w:val="6"/>
              <w:spacing w:before="85" w:line="231" w:lineRule="auto"/>
              <w:ind w:left="1286" w:right="104" w:hanging="1096"/>
              <w:rPr>
                <w:sz w:val="22"/>
                <w:szCs w:val="22"/>
              </w:rPr>
            </w:pPr>
            <w:r>
              <w:rPr>
                <w:spacing w:val="-1"/>
                <w:sz w:val="22"/>
                <w:szCs w:val="22"/>
              </w:rPr>
              <w:t>6,187,746.6</w:t>
            </w:r>
            <w:r>
              <w:rPr>
                <w:sz w:val="22"/>
                <w:szCs w:val="22"/>
              </w:rPr>
              <w:t xml:space="preserve"> </w:t>
            </w:r>
            <w:r>
              <w:rPr>
                <w:spacing w:val="-8"/>
                <w:sz w:val="22"/>
                <w:szCs w:val="22"/>
              </w:rPr>
              <w:t>4</w:t>
            </w:r>
          </w:p>
        </w:tc>
        <w:tc>
          <w:tcPr>
            <w:tcW w:w="1619" w:type="dxa"/>
            <w:vAlign w:val="top"/>
          </w:tcPr>
          <w:p>
            <w:pPr>
              <w:pStyle w:val="6"/>
              <w:spacing w:before="247" w:line="184" w:lineRule="auto"/>
              <w:ind w:left="1078"/>
              <w:rPr>
                <w:sz w:val="22"/>
                <w:szCs w:val="22"/>
              </w:rPr>
            </w:pPr>
            <w:r>
              <w:rPr>
                <w:spacing w:val="-3"/>
                <w:sz w:val="22"/>
                <w:szCs w:val="22"/>
              </w:rPr>
              <w:t>0.00</w:t>
            </w:r>
          </w:p>
        </w:tc>
        <w:tc>
          <w:tcPr>
            <w:tcW w:w="1871" w:type="dxa"/>
            <w:vAlign w:val="top"/>
          </w:tcPr>
          <w:p>
            <w:pPr>
              <w:pStyle w:val="6"/>
              <w:spacing w:before="247" w:line="184" w:lineRule="auto"/>
              <w:ind w:left="1331"/>
              <w:rPr>
                <w:sz w:val="22"/>
                <w:szCs w:val="22"/>
              </w:rPr>
            </w:pPr>
            <w:r>
              <w:rPr>
                <w:spacing w:val="-3"/>
                <w:sz w:val="22"/>
                <w:szCs w:val="22"/>
              </w:rPr>
              <w:t>0.00</w:t>
            </w:r>
          </w:p>
        </w:tc>
        <w:tc>
          <w:tcPr>
            <w:tcW w:w="2506" w:type="dxa"/>
            <w:vAlign w:val="top"/>
          </w:tcPr>
          <w:p>
            <w:pPr>
              <w:pStyle w:val="6"/>
              <w:spacing w:before="247"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69" w:type="dxa"/>
            <w:vAlign w:val="top"/>
          </w:tcPr>
          <w:p>
            <w:pPr>
              <w:pStyle w:val="6"/>
              <w:spacing w:before="249" w:line="184" w:lineRule="auto"/>
              <w:ind w:left="119"/>
              <w:rPr>
                <w:sz w:val="22"/>
                <w:szCs w:val="22"/>
              </w:rPr>
            </w:pPr>
            <w:r>
              <w:rPr>
                <w:spacing w:val="-2"/>
                <w:sz w:val="22"/>
                <w:szCs w:val="22"/>
              </w:rPr>
              <w:t>22999</w:t>
            </w:r>
          </w:p>
        </w:tc>
        <w:tc>
          <w:tcPr>
            <w:tcW w:w="1608" w:type="dxa"/>
            <w:vAlign w:val="top"/>
          </w:tcPr>
          <w:p>
            <w:pPr>
              <w:pStyle w:val="6"/>
              <w:spacing w:before="214" w:line="222" w:lineRule="auto"/>
              <w:ind w:left="114"/>
              <w:rPr>
                <w:sz w:val="22"/>
                <w:szCs w:val="22"/>
              </w:rPr>
            </w:pPr>
            <w:r>
              <w:rPr>
                <w:spacing w:val="-3"/>
                <w:sz w:val="22"/>
                <w:szCs w:val="22"/>
              </w:rPr>
              <w:t>其他支出</w:t>
            </w:r>
          </w:p>
        </w:tc>
        <w:tc>
          <w:tcPr>
            <w:tcW w:w="2113" w:type="dxa"/>
            <w:vAlign w:val="top"/>
          </w:tcPr>
          <w:p>
            <w:pPr>
              <w:pStyle w:val="6"/>
              <w:spacing w:before="249" w:line="184" w:lineRule="auto"/>
              <w:ind w:left="693"/>
              <w:rPr>
                <w:sz w:val="22"/>
                <w:szCs w:val="22"/>
              </w:rPr>
            </w:pPr>
            <w:r>
              <w:rPr>
                <w:spacing w:val="-1"/>
                <w:sz w:val="22"/>
                <w:szCs w:val="22"/>
              </w:rPr>
              <w:t>6,187,746.64</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87" w:line="230" w:lineRule="auto"/>
              <w:ind w:left="1286" w:right="104" w:hanging="1096"/>
              <w:rPr>
                <w:sz w:val="22"/>
                <w:szCs w:val="22"/>
              </w:rPr>
            </w:pPr>
            <w:r>
              <w:rPr>
                <w:spacing w:val="-1"/>
                <w:sz w:val="22"/>
                <w:szCs w:val="22"/>
              </w:rPr>
              <w:t>6,187,746.6</w:t>
            </w:r>
            <w:r>
              <w:rPr>
                <w:sz w:val="22"/>
                <w:szCs w:val="22"/>
              </w:rPr>
              <w:t xml:space="preserve"> </w:t>
            </w:r>
            <w:r>
              <w:rPr>
                <w:spacing w:val="-8"/>
                <w:sz w:val="22"/>
                <w:szCs w:val="22"/>
              </w:rPr>
              <w:t>4</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369" w:type="dxa"/>
            <w:vAlign w:val="top"/>
          </w:tcPr>
          <w:p>
            <w:pPr>
              <w:pStyle w:val="6"/>
              <w:spacing w:before="249" w:line="184" w:lineRule="auto"/>
              <w:ind w:left="119"/>
              <w:rPr>
                <w:sz w:val="22"/>
                <w:szCs w:val="22"/>
              </w:rPr>
            </w:pPr>
            <w:r>
              <w:rPr>
                <w:spacing w:val="-2"/>
                <w:sz w:val="22"/>
                <w:szCs w:val="22"/>
              </w:rPr>
              <w:t>2299901</w:t>
            </w:r>
          </w:p>
        </w:tc>
        <w:tc>
          <w:tcPr>
            <w:tcW w:w="1608" w:type="dxa"/>
            <w:vAlign w:val="top"/>
          </w:tcPr>
          <w:p>
            <w:pPr>
              <w:pStyle w:val="6"/>
              <w:spacing w:before="214" w:line="222" w:lineRule="auto"/>
              <w:ind w:left="332"/>
              <w:rPr>
                <w:sz w:val="22"/>
                <w:szCs w:val="22"/>
              </w:rPr>
            </w:pPr>
            <w:r>
              <w:rPr>
                <w:spacing w:val="-3"/>
                <w:sz w:val="22"/>
                <w:szCs w:val="22"/>
              </w:rPr>
              <w:t>其他支出</w:t>
            </w:r>
          </w:p>
        </w:tc>
        <w:tc>
          <w:tcPr>
            <w:tcW w:w="2113" w:type="dxa"/>
            <w:vAlign w:val="top"/>
          </w:tcPr>
          <w:p>
            <w:pPr>
              <w:pStyle w:val="6"/>
              <w:spacing w:before="248" w:line="184" w:lineRule="auto"/>
              <w:ind w:left="693"/>
              <w:rPr>
                <w:sz w:val="22"/>
                <w:szCs w:val="22"/>
              </w:rPr>
            </w:pPr>
            <w:r>
              <w:rPr>
                <w:spacing w:val="-1"/>
                <w:sz w:val="22"/>
                <w:szCs w:val="22"/>
              </w:rPr>
              <w:t>6,187,746.64</w:t>
            </w:r>
          </w:p>
        </w:tc>
        <w:tc>
          <w:tcPr>
            <w:tcW w:w="1500" w:type="dxa"/>
            <w:vAlign w:val="top"/>
          </w:tcPr>
          <w:p>
            <w:pPr>
              <w:pStyle w:val="6"/>
              <w:spacing w:before="249" w:line="184" w:lineRule="auto"/>
              <w:ind w:left="958"/>
              <w:rPr>
                <w:sz w:val="22"/>
                <w:szCs w:val="22"/>
              </w:rPr>
            </w:pPr>
            <w:r>
              <w:rPr>
                <w:spacing w:val="-3"/>
                <w:sz w:val="22"/>
                <w:szCs w:val="22"/>
              </w:rPr>
              <w:t>0.00</w:t>
            </w:r>
          </w:p>
        </w:tc>
        <w:tc>
          <w:tcPr>
            <w:tcW w:w="1500" w:type="dxa"/>
            <w:vAlign w:val="top"/>
          </w:tcPr>
          <w:p>
            <w:pPr>
              <w:pStyle w:val="6"/>
              <w:spacing w:before="90" w:line="231" w:lineRule="auto"/>
              <w:ind w:left="1286" w:right="104" w:hanging="1096"/>
              <w:rPr>
                <w:sz w:val="22"/>
                <w:szCs w:val="22"/>
              </w:rPr>
            </w:pPr>
            <w:r>
              <w:rPr>
                <w:spacing w:val="-1"/>
                <w:sz w:val="22"/>
                <w:szCs w:val="22"/>
              </w:rPr>
              <w:t>6,187,746.6</w:t>
            </w:r>
            <w:r>
              <w:rPr>
                <w:sz w:val="22"/>
                <w:szCs w:val="22"/>
              </w:rPr>
              <w:t xml:space="preserve"> </w:t>
            </w:r>
            <w:r>
              <w:rPr>
                <w:spacing w:val="-8"/>
                <w:sz w:val="22"/>
                <w:szCs w:val="22"/>
              </w:rPr>
              <w:t>4</w:t>
            </w:r>
          </w:p>
        </w:tc>
        <w:tc>
          <w:tcPr>
            <w:tcW w:w="1619" w:type="dxa"/>
            <w:vAlign w:val="top"/>
          </w:tcPr>
          <w:p>
            <w:pPr>
              <w:pStyle w:val="6"/>
              <w:spacing w:before="249" w:line="184" w:lineRule="auto"/>
              <w:ind w:left="1078"/>
              <w:rPr>
                <w:sz w:val="22"/>
                <w:szCs w:val="22"/>
              </w:rPr>
            </w:pPr>
            <w:r>
              <w:rPr>
                <w:spacing w:val="-3"/>
                <w:sz w:val="22"/>
                <w:szCs w:val="22"/>
              </w:rPr>
              <w:t>0.00</w:t>
            </w:r>
          </w:p>
        </w:tc>
        <w:tc>
          <w:tcPr>
            <w:tcW w:w="1871" w:type="dxa"/>
            <w:vAlign w:val="top"/>
          </w:tcPr>
          <w:p>
            <w:pPr>
              <w:pStyle w:val="6"/>
              <w:spacing w:before="249" w:line="184" w:lineRule="auto"/>
              <w:ind w:left="1331"/>
              <w:rPr>
                <w:sz w:val="22"/>
                <w:szCs w:val="22"/>
              </w:rPr>
            </w:pPr>
            <w:r>
              <w:rPr>
                <w:spacing w:val="-3"/>
                <w:sz w:val="22"/>
                <w:szCs w:val="22"/>
              </w:rPr>
              <w:t>0.00</w:t>
            </w:r>
          </w:p>
        </w:tc>
        <w:tc>
          <w:tcPr>
            <w:tcW w:w="2506" w:type="dxa"/>
            <w:vAlign w:val="top"/>
          </w:tcPr>
          <w:p>
            <w:pPr>
              <w:pStyle w:val="6"/>
              <w:spacing w:before="249" w:line="184" w:lineRule="auto"/>
              <w:ind w:left="1964"/>
              <w:rPr>
                <w:sz w:val="22"/>
                <w:szCs w:val="22"/>
              </w:rPr>
            </w:pPr>
            <w:r>
              <w:rPr>
                <w:spacing w:val="-3"/>
                <w:sz w:val="22"/>
                <w:szCs w:val="22"/>
              </w:rPr>
              <w:t>0.00</w:t>
            </w:r>
          </w:p>
        </w:tc>
      </w:tr>
    </w:tbl>
    <w:p>
      <w:pPr>
        <w:spacing w:before="239" w:line="220" w:lineRule="auto"/>
        <w:ind w:left="165"/>
        <w:rPr>
          <w:rFonts w:ascii="宋体" w:hAnsi="宋体" w:eastAsia="宋体" w:cs="宋体"/>
          <w:sz w:val="22"/>
          <w:szCs w:val="22"/>
        </w:rPr>
      </w:pPr>
      <w:r>
        <w:rPr>
          <w:rFonts w:ascii="宋体" w:hAnsi="宋体" w:eastAsia="宋体" w:cs="宋体"/>
          <w:spacing w:val="-1"/>
          <w:sz w:val="22"/>
          <w:szCs w:val="22"/>
        </w:rPr>
        <w:t>注：本表反映部门本年度各项支出情况，数据取自财决</w:t>
      </w:r>
      <w:r>
        <w:rPr>
          <w:rFonts w:ascii="宋体" w:hAnsi="宋体" w:eastAsia="宋体" w:cs="宋体"/>
          <w:spacing w:val="-37"/>
          <w:sz w:val="22"/>
          <w:szCs w:val="22"/>
        </w:rPr>
        <w:t xml:space="preserve"> </w:t>
      </w:r>
      <w:r>
        <w:rPr>
          <w:rFonts w:ascii="宋体" w:hAnsi="宋体" w:eastAsia="宋体" w:cs="宋体"/>
          <w:spacing w:val="-1"/>
          <w:sz w:val="22"/>
          <w:szCs w:val="22"/>
        </w:rPr>
        <w:t>04</w:t>
      </w:r>
      <w:r>
        <w:rPr>
          <w:rFonts w:ascii="宋体" w:hAnsi="宋体" w:eastAsia="宋体" w:cs="宋体"/>
          <w:spacing w:val="-50"/>
          <w:sz w:val="22"/>
          <w:szCs w:val="22"/>
        </w:rPr>
        <w:t xml:space="preserve"> </w:t>
      </w:r>
      <w:r>
        <w:rPr>
          <w:rFonts w:ascii="宋体" w:hAnsi="宋体" w:eastAsia="宋体" w:cs="宋体"/>
          <w:spacing w:val="-1"/>
          <w:sz w:val="22"/>
          <w:szCs w:val="22"/>
        </w:rPr>
        <w:t>表</w:t>
      </w:r>
    </w:p>
    <w:p>
      <w:pPr>
        <w:pStyle w:val="2"/>
        <w:spacing w:line="247" w:lineRule="auto"/>
      </w:pPr>
    </w:p>
    <w:p>
      <w:pPr>
        <w:pStyle w:val="2"/>
        <w:spacing w:line="248" w:lineRule="auto"/>
      </w:pPr>
    </w:p>
    <w:p>
      <w:pPr>
        <w:pStyle w:val="2"/>
        <w:spacing w:line="248" w:lineRule="auto"/>
      </w:pPr>
    </w:p>
    <w:p>
      <w:pPr>
        <w:pStyle w:val="2"/>
        <w:spacing w:line="248" w:lineRule="auto"/>
      </w:pPr>
    </w:p>
    <w:p>
      <w:pPr>
        <w:spacing w:before="114" w:line="225" w:lineRule="auto"/>
        <w:ind w:left="5426"/>
        <w:rPr>
          <w:rFonts w:ascii="宋体" w:hAnsi="宋体" w:eastAsia="宋体" w:cs="宋体"/>
          <w:sz w:val="35"/>
          <w:szCs w:val="35"/>
        </w:rPr>
      </w:pPr>
      <w:r>
        <w:rPr>
          <w:rFonts w:ascii="宋体" w:hAnsi="宋体" w:eastAsia="宋体" w:cs="宋体"/>
          <w:b/>
          <w:bCs/>
          <w:spacing w:val="6"/>
          <w:sz w:val="35"/>
          <w:szCs w:val="35"/>
        </w:rPr>
        <w:t>财政拨款收入支出决算总表</w:t>
      </w:r>
    </w:p>
    <w:p>
      <w:pPr>
        <w:spacing w:before="146" w:line="222" w:lineRule="auto"/>
        <w:ind w:left="13391"/>
        <w:rPr>
          <w:rFonts w:ascii="宋体" w:hAnsi="宋体" w:eastAsia="宋体" w:cs="宋体"/>
          <w:sz w:val="18"/>
          <w:szCs w:val="18"/>
        </w:rPr>
      </w:pPr>
      <w:r>
        <w:rPr>
          <w:rFonts w:ascii="宋体" w:hAnsi="宋体" w:eastAsia="宋体" w:cs="宋体"/>
          <w:spacing w:val="-4"/>
          <w:sz w:val="18"/>
          <w:szCs w:val="18"/>
        </w:rPr>
        <w:t>公开</w:t>
      </w:r>
      <w:r>
        <w:rPr>
          <w:rFonts w:ascii="宋体" w:hAnsi="宋体" w:eastAsia="宋体" w:cs="宋体"/>
          <w:spacing w:val="-36"/>
          <w:sz w:val="18"/>
          <w:szCs w:val="18"/>
        </w:rPr>
        <w:t xml:space="preserve"> </w:t>
      </w:r>
      <w:r>
        <w:rPr>
          <w:rFonts w:ascii="宋体" w:hAnsi="宋体" w:eastAsia="宋体" w:cs="宋体"/>
          <w:spacing w:val="-4"/>
          <w:sz w:val="18"/>
          <w:szCs w:val="18"/>
        </w:rPr>
        <w:t>04</w:t>
      </w:r>
      <w:r>
        <w:rPr>
          <w:rFonts w:ascii="宋体" w:hAnsi="宋体" w:eastAsia="宋体" w:cs="宋体"/>
          <w:spacing w:val="-40"/>
          <w:sz w:val="18"/>
          <w:szCs w:val="18"/>
        </w:rPr>
        <w:t xml:space="preserve"> </w:t>
      </w:r>
      <w:r>
        <w:rPr>
          <w:rFonts w:ascii="宋体" w:hAnsi="宋体" w:eastAsia="宋体" w:cs="宋体"/>
          <w:spacing w:val="-4"/>
          <w:sz w:val="18"/>
          <w:szCs w:val="18"/>
        </w:rPr>
        <w:t>表</w:t>
      </w:r>
    </w:p>
    <w:p>
      <w:pPr>
        <w:spacing w:before="55" w:line="206" w:lineRule="auto"/>
        <w:ind w:left="131"/>
        <w:rPr>
          <w:rFonts w:ascii="宋体" w:hAnsi="宋体" w:eastAsia="宋体" w:cs="宋体"/>
          <w:sz w:val="18"/>
          <w:szCs w:val="18"/>
        </w:rPr>
      </w:pPr>
      <w:r>
        <w:rPr>
          <w:rFonts w:ascii="宋体" w:hAnsi="宋体" w:eastAsia="宋体" w:cs="宋体"/>
          <w:sz w:val="18"/>
          <w:szCs w:val="18"/>
        </w:rPr>
        <w:t xml:space="preserve">公开部门：                                                                               </w:t>
      </w:r>
      <w:r>
        <w:rPr>
          <w:rFonts w:ascii="宋体" w:hAnsi="宋体" w:eastAsia="宋体" w:cs="宋体"/>
          <w:spacing w:val="-1"/>
          <w:sz w:val="18"/>
          <w:szCs w:val="18"/>
        </w:rPr>
        <w:t xml:space="preserve">                                                          金额单位：元</w:t>
      </w:r>
    </w:p>
    <w:tbl>
      <w:tblPr>
        <w:tblStyle w:val="5"/>
        <w:tblW w:w="151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6"/>
        <w:gridCol w:w="659"/>
        <w:gridCol w:w="1833"/>
        <w:gridCol w:w="2976"/>
        <w:gridCol w:w="576"/>
        <w:gridCol w:w="2051"/>
        <w:gridCol w:w="2110"/>
        <w:gridCol w:w="2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5128" w:type="dxa"/>
            <w:gridSpan w:val="3"/>
            <w:tcBorders>
              <w:top w:val="single" w:color="000000" w:sz="6" w:space="0"/>
              <w:left w:val="single" w:color="000000" w:sz="6" w:space="0"/>
            </w:tcBorders>
            <w:vAlign w:val="top"/>
          </w:tcPr>
          <w:p>
            <w:pPr>
              <w:pStyle w:val="6"/>
              <w:spacing w:before="77" w:line="178" w:lineRule="auto"/>
              <w:ind w:left="2164"/>
            </w:pPr>
            <w:r>
              <w:rPr>
                <w:spacing w:val="-7"/>
              </w:rPr>
              <w:t>收</w:t>
            </w:r>
            <w:r>
              <w:rPr>
                <w:spacing w:val="1"/>
              </w:rPr>
              <w:t xml:space="preserve">     </w:t>
            </w:r>
            <w:r>
              <w:rPr>
                <w:spacing w:val="-7"/>
              </w:rPr>
              <w:t>入</w:t>
            </w:r>
          </w:p>
        </w:tc>
        <w:tc>
          <w:tcPr>
            <w:tcW w:w="10011" w:type="dxa"/>
            <w:gridSpan w:val="5"/>
            <w:tcBorders>
              <w:top w:val="single" w:color="000000" w:sz="6" w:space="0"/>
            </w:tcBorders>
            <w:vAlign w:val="top"/>
          </w:tcPr>
          <w:p>
            <w:pPr>
              <w:pStyle w:val="6"/>
              <w:spacing w:before="77" w:line="178" w:lineRule="auto"/>
              <w:ind w:left="4602"/>
            </w:pPr>
            <w:r>
              <w:rPr>
                <w:spacing w:val="-4"/>
              </w:rPr>
              <w:t>支</w:t>
            </w:r>
            <w:r>
              <w:rPr>
                <w:spacing w:val="4"/>
              </w:rPr>
              <w:t xml:space="preserve">     </w:t>
            </w:r>
            <w:r>
              <w:rPr>
                <w:spacing w:val="-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vMerge w:val="restart"/>
            <w:tcBorders>
              <w:left w:val="single" w:color="000000" w:sz="6" w:space="0"/>
              <w:bottom w:val="nil"/>
            </w:tcBorders>
            <w:vAlign w:val="top"/>
          </w:tcPr>
          <w:p>
            <w:pPr>
              <w:pStyle w:val="6"/>
              <w:spacing w:before="178" w:line="221" w:lineRule="auto"/>
              <w:ind w:left="958"/>
            </w:pPr>
            <w:r>
              <w:rPr>
                <w:spacing w:val="-5"/>
              </w:rPr>
              <w:t>项</w:t>
            </w:r>
            <w:r>
              <w:rPr>
                <w:spacing w:val="10"/>
              </w:rPr>
              <w:t xml:space="preserve">    </w:t>
            </w:r>
            <w:r>
              <w:rPr>
                <w:spacing w:val="-5"/>
              </w:rPr>
              <w:t>目</w:t>
            </w:r>
          </w:p>
        </w:tc>
        <w:tc>
          <w:tcPr>
            <w:tcW w:w="659" w:type="dxa"/>
            <w:vMerge w:val="restart"/>
            <w:tcBorders>
              <w:bottom w:val="nil"/>
            </w:tcBorders>
            <w:vAlign w:val="top"/>
          </w:tcPr>
          <w:p>
            <w:pPr>
              <w:pStyle w:val="6"/>
              <w:spacing w:before="178" w:line="220" w:lineRule="auto"/>
              <w:ind w:left="151"/>
            </w:pPr>
            <w:r>
              <w:rPr>
                <w:spacing w:val="-5"/>
              </w:rPr>
              <w:t>行次</w:t>
            </w:r>
          </w:p>
        </w:tc>
        <w:tc>
          <w:tcPr>
            <w:tcW w:w="1833" w:type="dxa"/>
            <w:vMerge w:val="restart"/>
            <w:tcBorders>
              <w:bottom w:val="nil"/>
            </w:tcBorders>
            <w:vAlign w:val="top"/>
          </w:tcPr>
          <w:p>
            <w:pPr>
              <w:pStyle w:val="6"/>
              <w:spacing w:before="178" w:line="220" w:lineRule="auto"/>
              <w:ind w:left="651"/>
            </w:pPr>
            <w:r>
              <w:rPr>
                <w:spacing w:val="-5"/>
              </w:rPr>
              <w:t>决算数</w:t>
            </w:r>
          </w:p>
        </w:tc>
        <w:tc>
          <w:tcPr>
            <w:tcW w:w="2976" w:type="dxa"/>
            <w:vMerge w:val="restart"/>
            <w:tcBorders>
              <w:bottom w:val="nil"/>
            </w:tcBorders>
            <w:vAlign w:val="top"/>
          </w:tcPr>
          <w:p>
            <w:pPr>
              <w:pStyle w:val="6"/>
              <w:spacing w:before="178" w:line="221" w:lineRule="auto"/>
              <w:ind w:left="1312"/>
            </w:pPr>
            <w:r>
              <w:rPr>
                <w:spacing w:val="-5"/>
              </w:rPr>
              <w:t>项目</w:t>
            </w:r>
          </w:p>
        </w:tc>
        <w:tc>
          <w:tcPr>
            <w:tcW w:w="576" w:type="dxa"/>
            <w:vMerge w:val="restart"/>
            <w:tcBorders>
              <w:bottom w:val="nil"/>
            </w:tcBorders>
            <w:vAlign w:val="top"/>
          </w:tcPr>
          <w:p>
            <w:pPr>
              <w:pStyle w:val="6"/>
              <w:spacing w:before="178" w:line="220" w:lineRule="auto"/>
              <w:ind w:left="114"/>
            </w:pPr>
            <w:r>
              <w:rPr>
                <w:spacing w:val="-5"/>
              </w:rPr>
              <w:t>行次</w:t>
            </w:r>
          </w:p>
        </w:tc>
        <w:tc>
          <w:tcPr>
            <w:tcW w:w="6459" w:type="dxa"/>
            <w:gridSpan w:val="3"/>
            <w:vAlign w:val="top"/>
          </w:tcPr>
          <w:p>
            <w:pPr>
              <w:pStyle w:val="6"/>
              <w:spacing w:before="72" w:line="188" w:lineRule="auto"/>
              <w:ind w:left="2965"/>
            </w:pPr>
            <w:r>
              <w:rPr>
                <w:spacing w:val="-5"/>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vMerge w:val="continue"/>
            <w:tcBorders>
              <w:top w:val="nil"/>
              <w:left w:val="single" w:color="000000" w:sz="6" w:space="0"/>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1833" w:type="dxa"/>
            <w:vMerge w:val="continue"/>
            <w:tcBorders>
              <w:top w:val="nil"/>
            </w:tcBorders>
            <w:vAlign w:val="top"/>
          </w:tcPr>
          <w:p>
            <w:pPr>
              <w:rPr>
                <w:rFonts w:ascii="Arial"/>
                <w:sz w:val="21"/>
              </w:rPr>
            </w:pPr>
          </w:p>
        </w:tc>
        <w:tc>
          <w:tcPr>
            <w:tcW w:w="2976"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2051" w:type="dxa"/>
            <w:vAlign w:val="top"/>
          </w:tcPr>
          <w:p>
            <w:pPr>
              <w:pStyle w:val="6"/>
              <w:spacing w:before="72" w:line="188" w:lineRule="auto"/>
              <w:ind w:left="849"/>
            </w:pPr>
            <w:r>
              <w:rPr>
                <w:spacing w:val="-4"/>
              </w:rPr>
              <w:t>合计</w:t>
            </w:r>
          </w:p>
        </w:tc>
        <w:tc>
          <w:tcPr>
            <w:tcW w:w="2110" w:type="dxa"/>
            <w:vAlign w:val="top"/>
          </w:tcPr>
          <w:p>
            <w:pPr>
              <w:pStyle w:val="6"/>
              <w:spacing w:before="72" w:line="188" w:lineRule="auto"/>
              <w:ind w:left="163"/>
            </w:pPr>
            <w:r>
              <w:rPr>
                <w:spacing w:val="-1"/>
              </w:rPr>
              <w:t>一般公共预算财政拨款</w:t>
            </w:r>
          </w:p>
        </w:tc>
        <w:tc>
          <w:tcPr>
            <w:tcW w:w="2298" w:type="dxa"/>
            <w:vAlign w:val="top"/>
          </w:tcPr>
          <w:p>
            <w:pPr>
              <w:pStyle w:val="6"/>
              <w:spacing w:before="72" w:line="188" w:lineRule="auto"/>
              <w:ind w:left="161"/>
            </w:pPr>
            <w:r>
              <w:rPr>
                <w:spacing w:val="-1"/>
              </w:rPr>
              <w:t>政府性基金预算财政拨款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pStyle w:val="6"/>
              <w:spacing w:before="72" w:line="188" w:lineRule="auto"/>
              <w:ind w:left="955"/>
            </w:pPr>
            <w:r>
              <w:rPr>
                <w:spacing w:val="-4"/>
              </w:rPr>
              <w:t>栏</w:t>
            </w:r>
            <w:r>
              <w:rPr>
                <w:spacing w:val="2"/>
              </w:rPr>
              <w:t xml:space="preserve">    </w:t>
            </w:r>
            <w:r>
              <w:rPr>
                <w:spacing w:val="-4"/>
              </w:rPr>
              <w:t>次</w:t>
            </w:r>
          </w:p>
        </w:tc>
        <w:tc>
          <w:tcPr>
            <w:tcW w:w="659" w:type="dxa"/>
            <w:vAlign w:val="top"/>
          </w:tcPr>
          <w:p>
            <w:pPr>
              <w:rPr>
                <w:rFonts w:ascii="Arial"/>
                <w:sz w:val="21"/>
              </w:rPr>
            </w:pPr>
          </w:p>
        </w:tc>
        <w:tc>
          <w:tcPr>
            <w:tcW w:w="1833" w:type="dxa"/>
            <w:vAlign w:val="top"/>
          </w:tcPr>
          <w:p>
            <w:pPr>
              <w:pStyle w:val="6"/>
              <w:spacing w:before="100" w:line="159" w:lineRule="auto"/>
              <w:ind w:left="885"/>
            </w:pPr>
            <w:r>
              <w:t>1</w:t>
            </w:r>
          </w:p>
        </w:tc>
        <w:tc>
          <w:tcPr>
            <w:tcW w:w="2976" w:type="dxa"/>
            <w:vAlign w:val="top"/>
          </w:tcPr>
          <w:p>
            <w:pPr>
              <w:pStyle w:val="6"/>
              <w:spacing w:before="72" w:line="188" w:lineRule="auto"/>
              <w:ind w:left="1129"/>
            </w:pPr>
            <w:r>
              <w:rPr>
                <w:spacing w:val="-4"/>
              </w:rPr>
              <w:t>栏</w:t>
            </w:r>
            <w:r>
              <w:rPr>
                <w:spacing w:val="2"/>
              </w:rPr>
              <w:t xml:space="preserve">    </w:t>
            </w:r>
            <w:r>
              <w:rPr>
                <w:spacing w:val="-4"/>
              </w:rPr>
              <w:t>次</w:t>
            </w:r>
          </w:p>
        </w:tc>
        <w:tc>
          <w:tcPr>
            <w:tcW w:w="576" w:type="dxa"/>
            <w:vAlign w:val="top"/>
          </w:tcPr>
          <w:p>
            <w:pPr>
              <w:rPr>
                <w:rFonts w:ascii="Arial"/>
                <w:sz w:val="21"/>
              </w:rPr>
            </w:pPr>
          </w:p>
        </w:tc>
        <w:tc>
          <w:tcPr>
            <w:tcW w:w="2051" w:type="dxa"/>
            <w:vAlign w:val="top"/>
          </w:tcPr>
          <w:p>
            <w:pPr>
              <w:pStyle w:val="6"/>
              <w:spacing w:before="101" w:line="158" w:lineRule="auto"/>
              <w:ind w:left="984"/>
            </w:pPr>
            <w:r>
              <w:t>2</w:t>
            </w:r>
          </w:p>
        </w:tc>
        <w:tc>
          <w:tcPr>
            <w:tcW w:w="2110" w:type="dxa"/>
            <w:vAlign w:val="top"/>
          </w:tcPr>
          <w:p>
            <w:pPr>
              <w:pStyle w:val="6"/>
              <w:spacing w:before="101" w:line="158" w:lineRule="auto"/>
              <w:ind w:left="1018"/>
            </w:pPr>
            <w:r>
              <w:t>3</w:t>
            </w:r>
          </w:p>
        </w:tc>
        <w:tc>
          <w:tcPr>
            <w:tcW w:w="2298" w:type="dxa"/>
            <w:vAlign w:val="top"/>
          </w:tcPr>
          <w:p>
            <w:pPr>
              <w:pStyle w:val="6"/>
              <w:spacing w:before="101" w:line="158" w:lineRule="auto"/>
              <w:ind w:left="1107"/>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5" w:line="186" w:lineRule="auto"/>
              <w:ind w:left="113"/>
            </w:pPr>
            <w:r>
              <w:rPr>
                <w:spacing w:val="-1"/>
              </w:rPr>
              <w:t>一、一般公共预算财政拨款</w:t>
            </w:r>
          </w:p>
        </w:tc>
        <w:tc>
          <w:tcPr>
            <w:tcW w:w="659" w:type="dxa"/>
            <w:vAlign w:val="top"/>
          </w:tcPr>
          <w:p>
            <w:pPr>
              <w:pStyle w:val="6"/>
              <w:spacing w:before="103" w:line="157" w:lineRule="auto"/>
              <w:ind w:left="296"/>
            </w:pPr>
            <w:r>
              <w:t>1</w:t>
            </w:r>
          </w:p>
        </w:tc>
        <w:tc>
          <w:tcPr>
            <w:tcW w:w="1833" w:type="dxa"/>
            <w:vAlign w:val="top"/>
          </w:tcPr>
          <w:p>
            <w:pPr>
              <w:pStyle w:val="6"/>
              <w:spacing w:before="103" w:line="157" w:lineRule="auto"/>
              <w:ind w:left="557"/>
            </w:pPr>
            <w:r>
              <w:rPr>
                <w:spacing w:val="-1"/>
              </w:rPr>
              <w:t>22,245,644.82</w:t>
            </w:r>
          </w:p>
        </w:tc>
        <w:tc>
          <w:tcPr>
            <w:tcW w:w="2976" w:type="dxa"/>
            <w:vAlign w:val="top"/>
          </w:tcPr>
          <w:p>
            <w:pPr>
              <w:pStyle w:val="6"/>
              <w:spacing w:before="75" w:line="186" w:lineRule="auto"/>
              <w:ind w:left="112"/>
            </w:pPr>
            <w:r>
              <w:rPr>
                <w:spacing w:val="-1"/>
              </w:rPr>
              <w:t>一、一般公共服务支出</w:t>
            </w:r>
          </w:p>
        </w:tc>
        <w:tc>
          <w:tcPr>
            <w:tcW w:w="576" w:type="dxa"/>
            <w:vAlign w:val="top"/>
          </w:tcPr>
          <w:p>
            <w:pPr>
              <w:pStyle w:val="6"/>
              <w:spacing w:before="103" w:line="157" w:lineRule="auto"/>
              <w:ind w:left="204"/>
            </w:pPr>
            <w:r>
              <w:rPr>
                <w:spacing w:val="-5"/>
              </w:rPr>
              <w:t>30</w:t>
            </w:r>
          </w:p>
        </w:tc>
        <w:tc>
          <w:tcPr>
            <w:tcW w:w="2051" w:type="dxa"/>
            <w:vAlign w:val="top"/>
          </w:tcPr>
          <w:p>
            <w:pPr>
              <w:spacing w:before="101" w:line="155" w:lineRule="exact"/>
              <w:ind w:left="739"/>
              <w:rPr>
                <w:rFonts w:ascii="Calibri" w:hAnsi="Calibri" w:eastAsia="Calibri" w:cs="Calibri"/>
                <w:sz w:val="20"/>
                <w:szCs w:val="20"/>
              </w:rPr>
            </w:pPr>
            <w:r>
              <w:rPr>
                <w:rFonts w:ascii="Calibri" w:hAnsi="Calibri" w:eastAsia="Calibri" w:cs="Calibri"/>
                <w:spacing w:val="1"/>
                <w:sz w:val="20"/>
                <w:szCs w:val="20"/>
              </w:rPr>
              <w:t>16,</w:t>
            </w:r>
            <w:r>
              <w:rPr>
                <w:rFonts w:ascii="Calibri" w:hAnsi="Calibri" w:eastAsia="Calibri" w:cs="Calibri"/>
                <w:spacing w:val="-22"/>
                <w:sz w:val="20"/>
                <w:szCs w:val="20"/>
              </w:rPr>
              <w:t xml:space="preserve"> </w:t>
            </w:r>
            <w:r>
              <w:rPr>
                <w:rFonts w:ascii="Calibri" w:hAnsi="Calibri" w:eastAsia="Calibri" w:cs="Calibri"/>
                <w:spacing w:val="1"/>
                <w:sz w:val="20"/>
                <w:szCs w:val="20"/>
              </w:rPr>
              <w:t>176,343.19</w:t>
            </w:r>
          </w:p>
        </w:tc>
        <w:tc>
          <w:tcPr>
            <w:tcW w:w="2110" w:type="dxa"/>
            <w:vAlign w:val="top"/>
          </w:tcPr>
          <w:p>
            <w:pPr>
              <w:spacing w:before="101" w:line="155" w:lineRule="exact"/>
              <w:ind w:left="800"/>
              <w:rPr>
                <w:rFonts w:ascii="Calibri" w:hAnsi="Calibri" w:eastAsia="Calibri" w:cs="Calibri"/>
                <w:sz w:val="20"/>
                <w:szCs w:val="20"/>
              </w:rPr>
            </w:pPr>
            <w:r>
              <w:rPr>
                <w:rFonts w:ascii="Calibri" w:hAnsi="Calibri" w:eastAsia="Calibri" w:cs="Calibri"/>
                <w:spacing w:val="1"/>
                <w:sz w:val="20"/>
                <w:szCs w:val="20"/>
              </w:rPr>
              <w:t>16,</w:t>
            </w:r>
            <w:r>
              <w:rPr>
                <w:rFonts w:ascii="Calibri" w:hAnsi="Calibri" w:eastAsia="Calibri" w:cs="Calibri"/>
                <w:spacing w:val="-22"/>
                <w:sz w:val="20"/>
                <w:szCs w:val="20"/>
              </w:rPr>
              <w:t xml:space="preserve"> </w:t>
            </w:r>
            <w:r>
              <w:rPr>
                <w:rFonts w:ascii="Calibri" w:hAnsi="Calibri" w:eastAsia="Calibri" w:cs="Calibri"/>
                <w:spacing w:val="1"/>
                <w:sz w:val="20"/>
                <w:szCs w:val="20"/>
              </w:rPr>
              <w:t>176,343.19</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4" w:line="187" w:lineRule="auto"/>
              <w:ind w:left="113"/>
            </w:pPr>
            <w:r>
              <w:rPr>
                <w:spacing w:val="-1"/>
              </w:rPr>
              <w:t>二、政府性基金预算财政拨款</w:t>
            </w:r>
          </w:p>
        </w:tc>
        <w:tc>
          <w:tcPr>
            <w:tcW w:w="659" w:type="dxa"/>
            <w:vAlign w:val="top"/>
          </w:tcPr>
          <w:p>
            <w:pPr>
              <w:pStyle w:val="6"/>
              <w:spacing w:before="102" w:line="158" w:lineRule="auto"/>
              <w:ind w:left="284"/>
            </w:pPr>
            <w:r>
              <w:t>2</w:t>
            </w:r>
          </w:p>
        </w:tc>
        <w:tc>
          <w:tcPr>
            <w:tcW w:w="1833" w:type="dxa"/>
            <w:vAlign w:val="top"/>
          </w:tcPr>
          <w:p>
            <w:pPr>
              <w:pStyle w:val="6"/>
              <w:spacing w:before="102" w:line="158" w:lineRule="auto"/>
              <w:ind w:left="1636"/>
            </w:pPr>
            <w:r>
              <w:t>0</w:t>
            </w:r>
          </w:p>
        </w:tc>
        <w:tc>
          <w:tcPr>
            <w:tcW w:w="2976" w:type="dxa"/>
            <w:vAlign w:val="top"/>
          </w:tcPr>
          <w:p>
            <w:pPr>
              <w:pStyle w:val="6"/>
              <w:spacing w:before="74" w:line="187" w:lineRule="auto"/>
              <w:ind w:left="112"/>
            </w:pPr>
            <w:r>
              <w:rPr>
                <w:spacing w:val="-2"/>
              </w:rPr>
              <w:t>二、外交支出</w:t>
            </w:r>
          </w:p>
        </w:tc>
        <w:tc>
          <w:tcPr>
            <w:tcW w:w="576" w:type="dxa"/>
            <w:vAlign w:val="top"/>
          </w:tcPr>
          <w:p>
            <w:pPr>
              <w:pStyle w:val="6"/>
              <w:spacing w:before="102" w:line="158" w:lineRule="auto"/>
              <w:ind w:left="204"/>
            </w:pPr>
            <w:r>
              <w:rPr>
                <w:spacing w:val="-5"/>
              </w:rPr>
              <w:t>31</w:t>
            </w:r>
          </w:p>
        </w:tc>
        <w:tc>
          <w:tcPr>
            <w:tcW w:w="2051" w:type="dxa"/>
            <w:vAlign w:val="top"/>
          </w:tcPr>
          <w:p>
            <w:pPr>
              <w:spacing w:before="100" w:line="156"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0" w:line="156"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2" w:line="157" w:lineRule="auto"/>
              <w:ind w:left="286"/>
            </w:pPr>
            <w:r>
              <w:t>3</w:t>
            </w:r>
          </w:p>
        </w:tc>
        <w:tc>
          <w:tcPr>
            <w:tcW w:w="1833" w:type="dxa"/>
            <w:vAlign w:val="top"/>
          </w:tcPr>
          <w:p>
            <w:pPr>
              <w:rPr>
                <w:rFonts w:ascii="Arial"/>
                <w:sz w:val="21"/>
              </w:rPr>
            </w:pPr>
          </w:p>
        </w:tc>
        <w:tc>
          <w:tcPr>
            <w:tcW w:w="2976" w:type="dxa"/>
            <w:vAlign w:val="top"/>
          </w:tcPr>
          <w:p>
            <w:pPr>
              <w:pStyle w:val="6"/>
              <w:spacing w:before="74" w:line="186" w:lineRule="auto"/>
              <w:ind w:left="109"/>
            </w:pPr>
            <w:r>
              <w:rPr>
                <w:spacing w:val="-2"/>
              </w:rPr>
              <w:t>三、国防支出</w:t>
            </w:r>
          </w:p>
        </w:tc>
        <w:tc>
          <w:tcPr>
            <w:tcW w:w="576" w:type="dxa"/>
            <w:vAlign w:val="top"/>
          </w:tcPr>
          <w:p>
            <w:pPr>
              <w:pStyle w:val="6"/>
              <w:spacing w:before="102" w:line="157" w:lineRule="auto"/>
              <w:ind w:left="204"/>
            </w:pPr>
            <w:r>
              <w:rPr>
                <w:spacing w:val="-5"/>
              </w:rPr>
              <w:t>32</w:t>
            </w:r>
          </w:p>
        </w:tc>
        <w:tc>
          <w:tcPr>
            <w:tcW w:w="2051" w:type="dxa"/>
            <w:vAlign w:val="top"/>
          </w:tcPr>
          <w:p>
            <w:pPr>
              <w:spacing w:before="99" w:line="157"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99" w:line="157"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1" w:lineRule="exact"/>
              <w:ind w:left="282"/>
            </w:pPr>
            <w:r>
              <w:rPr>
                <w:position w:val="-2"/>
              </w:rPr>
              <w:t>4</w:t>
            </w:r>
          </w:p>
        </w:tc>
        <w:tc>
          <w:tcPr>
            <w:tcW w:w="1833" w:type="dxa"/>
            <w:vAlign w:val="top"/>
          </w:tcPr>
          <w:p>
            <w:pPr>
              <w:rPr>
                <w:rFonts w:ascii="Arial"/>
                <w:sz w:val="21"/>
              </w:rPr>
            </w:pPr>
          </w:p>
        </w:tc>
        <w:tc>
          <w:tcPr>
            <w:tcW w:w="2976" w:type="dxa"/>
            <w:vAlign w:val="top"/>
          </w:tcPr>
          <w:p>
            <w:pPr>
              <w:pStyle w:val="6"/>
              <w:spacing w:before="76" w:line="185" w:lineRule="auto"/>
              <w:ind w:left="126"/>
            </w:pPr>
            <w:r>
              <w:rPr>
                <w:spacing w:val="-3"/>
              </w:rPr>
              <w:t>四、公共安全支出</w:t>
            </w:r>
          </w:p>
        </w:tc>
        <w:tc>
          <w:tcPr>
            <w:tcW w:w="576" w:type="dxa"/>
            <w:vAlign w:val="top"/>
          </w:tcPr>
          <w:p>
            <w:pPr>
              <w:pStyle w:val="6"/>
              <w:spacing w:before="105" w:line="151" w:lineRule="exact"/>
              <w:ind w:left="204"/>
            </w:pPr>
            <w:r>
              <w:rPr>
                <w:spacing w:val="-5"/>
                <w:position w:val="-2"/>
              </w:rPr>
              <w:t>33</w:t>
            </w:r>
          </w:p>
        </w:tc>
        <w:tc>
          <w:tcPr>
            <w:tcW w:w="2051" w:type="dxa"/>
            <w:vAlign w:val="top"/>
          </w:tcPr>
          <w:p>
            <w:pPr>
              <w:spacing w:before="102" w:line="154"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2" w:line="154"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7" w:lineRule="auto"/>
              <w:ind w:left="286"/>
            </w:pPr>
            <w:r>
              <w:t>5</w:t>
            </w:r>
          </w:p>
        </w:tc>
        <w:tc>
          <w:tcPr>
            <w:tcW w:w="1833" w:type="dxa"/>
            <w:vAlign w:val="top"/>
          </w:tcPr>
          <w:p>
            <w:pPr>
              <w:rPr>
                <w:rFonts w:ascii="Arial"/>
                <w:sz w:val="21"/>
              </w:rPr>
            </w:pPr>
          </w:p>
        </w:tc>
        <w:tc>
          <w:tcPr>
            <w:tcW w:w="2976" w:type="dxa"/>
            <w:vAlign w:val="top"/>
          </w:tcPr>
          <w:p>
            <w:pPr>
              <w:pStyle w:val="6"/>
              <w:spacing w:before="75" w:line="188" w:lineRule="auto"/>
              <w:ind w:left="112"/>
            </w:pPr>
            <w:r>
              <w:rPr>
                <w:spacing w:val="-2"/>
              </w:rPr>
              <w:t>五、教育支出</w:t>
            </w:r>
          </w:p>
        </w:tc>
        <w:tc>
          <w:tcPr>
            <w:tcW w:w="576" w:type="dxa"/>
            <w:vAlign w:val="top"/>
          </w:tcPr>
          <w:p>
            <w:pPr>
              <w:pStyle w:val="6"/>
              <w:spacing w:before="103" w:line="159" w:lineRule="auto"/>
              <w:ind w:left="204"/>
            </w:pPr>
            <w:r>
              <w:rPr>
                <w:spacing w:val="-5"/>
              </w:rPr>
              <w:t>34</w:t>
            </w:r>
          </w:p>
        </w:tc>
        <w:tc>
          <w:tcPr>
            <w:tcW w:w="2051" w:type="dxa"/>
            <w:vAlign w:val="top"/>
          </w:tcPr>
          <w:p>
            <w:pPr>
              <w:spacing w:before="101" w:line="158"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1" w:line="158"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bl>
    <w:p>
      <w:pPr>
        <w:pStyle w:val="2"/>
      </w:pPr>
    </w:p>
    <w:p>
      <w:pPr>
        <w:sectPr>
          <w:pgSz w:w="16839" w:h="11906"/>
          <w:pgMar w:top="720" w:right="847" w:bottom="0" w:left="841" w:header="0" w:footer="0" w:gutter="0"/>
          <w:cols w:space="720" w:num="1"/>
        </w:sectPr>
      </w:pPr>
    </w:p>
    <w:tbl>
      <w:tblPr>
        <w:tblStyle w:val="5"/>
        <w:tblW w:w="151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6"/>
        <w:gridCol w:w="659"/>
        <w:gridCol w:w="1833"/>
        <w:gridCol w:w="2976"/>
        <w:gridCol w:w="576"/>
        <w:gridCol w:w="2051"/>
        <w:gridCol w:w="2110"/>
        <w:gridCol w:w="2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6" w:type="dxa"/>
            <w:tcBorders>
              <w:top w:val="nil"/>
              <w:left w:val="single" w:color="000000" w:sz="6" w:space="0"/>
            </w:tcBorders>
            <w:vAlign w:val="top"/>
          </w:tcPr>
          <w:p>
            <w:pPr>
              <w:rPr>
                <w:rFonts w:ascii="Arial"/>
                <w:sz w:val="21"/>
              </w:rPr>
            </w:pPr>
          </w:p>
        </w:tc>
        <w:tc>
          <w:tcPr>
            <w:tcW w:w="659" w:type="dxa"/>
            <w:tcBorders>
              <w:top w:val="nil"/>
            </w:tcBorders>
            <w:vAlign w:val="top"/>
          </w:tcPr>
          <w:p>
            <w:pPr>
              <w:pStyle w:val="6"/>
              <w:spacing w:before="109" w:line="160" w:lineRule="auto"/>
              <w:ind w:left="284"/>
            </w:pPr>
            <w:r>
              <w:t>6</w:t>
            </w:r>
          </w:p>
        </w:tc>
        <w:tc>
          <w:tcPr>
            <w:tcW w:w="1833" w:type="dxa"/>
            <w:tcBorders>
              <w:top w:val="nil"/>
            </w:tcBorders>
            <w:vAlign w:val="top"/>
          </w:tcPr>
          <w:p>
            <w:pPr>
              <w:rPr>
                <w:rFonts w:ascii="Arial"/>
                <w:sz w:val="21"/>
              </w:rPr>
            </w:pPr>
          </w:p>
        </w:tc>
        <w:tc>
          <w:tcPr>
            <w:tcW w:w="2976" w:type="dxa"/>
            <w:tcBorders>
              <w:top w:val="nil"/>
            </w:tcBorders>
            <w:vAlign w:val="top"/>
          </w:tcPr>
          <w:p>
            <w:pPr>
              <w:pStyle w:val="6"/>
              <w:spacing w:before="81" w:line="189" w:lineRule="auto"/>
              <w:ind w:left="110"/>
            </w:pPr>
            <w:r>
              <w:rPr>
                <w:spacing w:val="-2"/>
              </w:rPr>
              <w:t>六、科学技术支出</w:t>
            </w:r>
          </w:p>
        </w:tc>
        <w:tc>
          <w:tcPr>
            <w:tcW w:w="576" w:type="dxa"/>
            <w:tcBorders>
              <w:top w:val="nil"/>
            </w:tcBorders>
            <w:vAlign w:val="top"/>
          </w:tcPr>
          <w:p>
            <w:pPr>
              <w:pStyle w:val="6"/>
              <w:spacing w:before="109" w:line="160" w:lineRule="auto"/>
              <w:ind w:left="204"/>
            </w:pPr>
            <w:r>
              <w:rPr>
                <w:spacing w:val="-5"/>
              </w:rPr>
              <w:t>35</w:t>
            </w:r>
          </w:p>
        </w:tc>
        <w:tc>
          <w:tcPr>
            <w:tcW w:w="2051" w:type="dxa"/>
            <w:tcBorders>
              <w:top w:val="nil"/>
            </w:tcBorders>
            <w:vAlign w:val="top"/>
          </w:tcPr>
          <w:p>
            <w:pPr>
              <w:spacing w:before="107" w:line="158"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tcBorders>
              <w:top w:val="nil"/>
            </w:tcBorders>
            <w:vAlign w:val="top"/>
          </w:tcPr>
          <w:p>
            <w:pPr>
              <w:spacing w:before="107" w:line="158"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1" w:line="158" w:lineRule="auto"/>
              <w:ind w:left="287"/>
            </w:pPr>
            <w:r>
              <w:t>7</w:t>
            </w:r>
          </w:p>
        </w:tc>
        <w:tc>
          <w:tcPr>
            <w:tcW w:w="1833" w:type="dxa"/>
            <w:vAlign w:val="top"/>
          </w:tcPr>
          <w:p>
            <w:pPr>
              <w:rPr>
                <w:rFonts w:ascii="Arial"/>
                <w:sz w:val="21"/>
              </w:rPr>
            </w:pPr>
          </w:p>
        </w:tc>
        <w:tc>
          <w:tcPr>
            <w:tcW w:w="2976" w:type="dxa"/>
            <w:vAlign w:val="top"/>
          </w:tcPr>
          <w:p>
            <w:pPr>
              <w:pStyle w:val="6"/>
              <w:spacing w:before="71" w:line="189" w:lineRule="auto"/>
              <w:ind w:left="108"/>
            </w:pPr>
            <w:r>
              <w:rPr>
                <w:spacing w:val="-1"/>
              </w:rPr>
              <w:t>七、文化旅游体育与传媒支出</w:t>
            </w:r>
          </w:p>
        </w:tc>
        <w:tc>
          <w:tcPr>
            <w:tcW w:w="576" w:type="dxa"/>
            <w:vAlign w:val="top"/>
          </w:tcPr>
          <w:p>
            <w:pPr>
              <w:pStyle w:val="6"/>
              <w:spacing w:before="99" w:line="160" w:lineRule="auto"/>
              <w:ind w:left="204"/>
            </w:pPr>
            <w:r>
              <w:rPr>
                <w:spacing w:val="-5"/>
              </w:rPr>
              <w:t>36</w:t>
            </w:r>
          </w:p>
        </w:tc>
        <w:tc>
          <w:tcPr>
            <w:tcW w:w="2051" w:type="dxa"/>
            <w:vAlign w:val="top"/>
          </w:tcPr>
          <w:p>
            <w:pPr>
              <w:spacing w:before="97" w:line="158"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97" w:line="158"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2" w:line="157" w:lineRule="auto"/>
              <w:ind w:left="283"/>
            </w:pPr>
            <w:r>
              <w:t>8</w:t>
            </w:r>
          </w:p>
        </w:tc>
        <w:tc>
          <w:tcPr>
            <w:tcW w:w="1833" w:type="dxa"/>
            <w:vAlign w:val="top"/>
          </w:tcPr>
          <w:p>
            <w:pPr>
              <w:rPr>
                <w:rFonts w:ascii="Arial"/>
                <w:sz w:val="21"/>
              </w:rPr>
            </w:pPr>
          </w:p>
        </w:tc>
        <w:tc>
          <w:tcPr>
            <w:tcW w:w="2976" w:type="dxa"/>
            <w:vAlign w:val="top"/>
          </w:tcPr>
          <w:p>
            <w:pPr>
              <w:pStyle w:val="6"/>
              <w:spacing w:before="74" w:line="186" w:lineRule="auto"/>
              <w:ind w:left="112"/>
            </w:pPr>
            <w:r>
              <w:rPr>
                <w:spacing w:val="-1"/>
              </w:rPr>
              <w:t>八、社会保障和就业支出</w:t>
            </w:r>
          </w:p>
        </w:tc>
        <w:tc>
          <w:tcPr>
            <w:tcW w:w="576" w:type="dxa"/>
            <w:vAlign w:val="top"/>
          </w:tcPr>
          <w:p>
            <w:pPr>
              <w:pStyle w:val="6"/>
              <w:spacing w:before="102" w:line="157" w:lineRule="auto"/>
              <w:ind w:left="204"/>
            </w:pPr>
            <w:r>
              <w:rPr>
                <w:spacing w:val="-5"/>
              </w:rPr>
              <w:t>37</w:t>
            </w:r>
          </w:p>
        </w:tc>
        <w:tc>
          <w:tcPr>
            <w:tcW w:w="2051" w:type="dxa"/>
            <w:vAlign w:val="top"/>
          </w:tcPr>
          <w:p>
            <w:pPr>
              <w:spacing w:before="97" w:line="158" w:lineRule="exact"/>
              <w:ind w:left="997"/>
              <w:rPr>
                <w:rFonts w:ascii="Calibri" w:hAnsi="Calibri" w:eastAsia="Calibri" w:cs="Calibri"/>
                <w:sz w:val="20"/>
                <w:szCs w:val="20"/>
              </w:rPr>
            </w:pPr>
            <w:r>
              <w:rPr>
                <w:rFonts w:ascii="Calibri" w:hAnsi="Calibri" w:eastAsia="Calibri" w:cs="Calibri"/>
                <w:spacing w:val="3"/>
                <w:sz w:val="20"/>
                <w:szCs w:val="20"/>
              </w:rPr>
              <w:t>237,355.70</w:t>
            </w:r>
          </w:p>
        </w:tc>
        <w:tc>
          <w:tcPr>
            <w:tcW w:w="2110" w:type="dxa"/>
            <w:vAlign w:val="top"/>
          </w:tcPr>
          <w:p>
            <w:pPr>
              <w:spacing w:before="97" w:line="158" w:lineRule="exact"/>
              <w:ind w:left="1058"/>
              <w:rPr>
                <w:rFonts w:ascii="Calibri" w:hAnsi="Calibri" w:eastAsia="Calibri" w:cs="Calibri"/>
                <w:sz w:val="20"/>
                <w:szCs w:val="20"/>
              </w:rPr>
            </w:pPr>
            <w:r>
              <w:rPr>
                <w:rFonts w:ascii="Calibri" w:hAnsi="Calibri" w:eastAsia="Calibri" w:cs="Calibri"/>
                <w:spacing w:val="3"/>
                <w:sz w:val="20"/>
                <w:szCs w:val="20"/>
              </w:rPr>
              <w:t>237,355.70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2" w:line="158" w:lineRule="auto"/>
              <w:ind w:left="283"/>
            </w:pPr>
            <w:r>
              <w:t>9</w:t>
            </w:r>
          </w:p>
        </w:tc>
        <w:tc>
          <w:tcPr>
            <w:tcW w:w="1833" w:type="dxa"/>
            <w:vAlign w:val="top"/>
          </w:tcPr>
          <w:p>
            <w:pPr>
              <w:rPr>
                <w:rFonts w:ascii="Arial"/>
                <w:sz w:val="21"/>
              </w:rPr>
            </w:pPr>
          </w:p>
        </w:tc>
        <w:tc>
          <w:tcPr>
            <w:tcW w:w="2976" w:type="dxa"/>
            <w:vAlign w:val="top"/>
          </w:tcPr>
          <w:p>
            <w:pPr>
              <w:pStyle w:val="6"/>
              <w:spacing w:before="74" w:line="187" w:lineRule="auto"/>
              <w:ind w:left="113"/>
            </w:pPr>
            <w:r>
              <w:rPr>
                <w:spacing w:val="-2"/>
              </w:rPr>
              <w:t>九、卫生健康支出</w:t>
            </w:r>
          </w:p>
        </w:tc>
        <w:tc>
          <w:tcPr>
            <w:tcW w:w="576" w:type="dxa"/>
            <w:vAlign w:val="top"/>
          </w:tcPr>
          <w:p>
            <w:pPr>
              <w:pStyle w:val="6"/>
              <w:spacing w:before="102" w:line="158" w:lineRule="auto"/>
              <w:ind w:left="204"/>
            </w:pPr>
            <w:r>
              <w:rPr>
                <w:spacing w:val="-5"/>
              </w:rPr>
              <w:t>38</w:t>
            </w:r>
          </w:p>
        </w:tc>
        <w:tc>
          <w:tcPr>
            <w:tcW w:w="2051" w:type="dxa"/>
            <w:vAlign w:val="top"/>
          </w:tcPr>
          <w:p>
            <w:pPr>
              <w:spacing w:before="100" w:line="157" w:lineRule="exact"/>
              <w:ind w:left="1101"/>
              <w:rPr>
                <w:rFonts w:ascii="Calibri" w:hAnsi="Calibri" w:eastAsia="Calibri" w:cs="Calibri"/>
                <w:sz w:val="20"/>
                <w:szCs w:val="20"/>
              </w:rPr>
            </w:pPr>
            <w:r>
              <w:rPr>
                <w:rFonts w:ascii="Calibri" w:hAnsi="Calibri" w:eastAsia="Calibri" w:cs="Calibri"/>
                <w:spacing w:val="3"/>
                <w:sz w:val="20"/>
                <w:szCs w:val="20"/>
              </w:rPr>
              <w:t>98,856.00</w:t>
            </w:r>
          </w:p>
        </w:tc>
        <w:tc>
          <w:tcPr>
            <w:tcW w:w="2110" w:type="dxa"/>
            <w:vAlign w:val="top"/>
          </w:tcPr>
          <w:p>
            <w:pPr>
              <w:spacing w:before="100" w:line="157" w:lineRule="exact"/>
              <w:ind w:left="1162"/>
              <w:rPr>
                <w:rFonts w:ascii="Calibri" w:hAnsi="Calibri" w:eastAsia="Calibri" w:cs="Calibri"/>
                <w:sz w:val="20"/>
                <w:szCs w:val="20"/>
              </w:rPr>
            </w:pPr>
            <w:r>
              <w:rPr>
                <w:rFonts w:ascii="Calibri" w:hAnsi="Calibri" w:eastAsia="Calibri" w:cs="Calibri"/>
                <w:spacing w:val="3"/>
                <w:sz w:val="20"/>
                <w:szCs w:val="20"/>
              </w:rPr>
              <w:t>98,856.00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1" w:line="158" w:lineRule="auto"/>
              <w:ind w:left="252"/>
            </w:pPr>
            <w:r>
              <w:rPr>
                <w:spacing w:val="-10"/>
              </w:rPr>
              <w:t>10</w:t>
            </w:r>
          </w:p>
        </w:tc>
        <w:tc>
          <w:tcPr>
            <w:tcW w:w="1833" w:type="dxa"/>
            <w:vAlign w:val="top"/>
          </w:tcPr>
          <w:p>
            <w:pPr>
              <w:rPr>
                <w:rFonts w:ascii="Arial"/>
                <w:sz w:val="21"/>
              </w:rPr>
            </w:pPr>
          </w:p>
        </w:tc>
        <w:tc>
          <w:tcPr>
            <w:tcW w:w="2976" w:type="dxa"/>
            <w:vAlign w:val="top"/>
          </w:tcPr>
          <w:p>
            <w:pPr>
              <w:pStyle w:val="6"/>
              <w:spacing w:before="73" w:line="187" w:lineRule="auto"/>
              <w:ind w:left="109"/>
            </w:pPr>
            <w:r>
              <w:rPr>
                <w:spacing w:val="-1"/>
              </w:rPr>
              <w:t>十、节能环保支出</w:t>
            </w:r>
          </w:p>
        </w:tc>
        <w:tc>
          <w:tcPr>
            <w:tcW w:w="576" w:type="dxa"/>
            <w:vAlign w:val="top"/>
          </w:tcPr>
          <w:p>
            <w:pPr>
              <w:pStyle w:val="6"/>
              <w:spacing w:before="101" w:line="158" w:lineRule="auto"/>
              <w:ind w:left="204"/>
            </w:pPr>
            <w:r>
              <w:rPr>
                <w:spacing w:val="-5"/>
              </w:rPr>
              <w:t>39</w:t>
            </w:r>
          </w:p>
        </w:tc>
        <w:tc>
          <w:tcPr>
            <w:tcW w:w="2051" w:type="dxa"/>
            <w:vAlign w:val="top"/>
          </w:tcPr>
          <w:p>
            <w:pPr>
              <w:spacing w:before="99" w:line="156"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99" w:line="156"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52"/>
            </w:pPr>
            <w:r>
              <w:rPr>
                <w:spacing w:val="-10"/>
              </w:rPr>
              <w:t>11</w:t>
            </w:r>
          </w:p>
        </w:tc>
        <w:tc>
          <w:tcPr>
            <w:tcW w:w="1833" w:type="dxa"/>
            <w:vAlign w:val="top"/>
          </w:tcPr>
          <w:p>
            <w:pPr>
              <w:rPr>
                <w:rFonts w:ascii="Arial"/>
                <w:sz w:val="21"/>
              </w:rPr>
            </w:pPr>
          </w:p>
        </w:tc>
        <w:tc>
          <w:tcPr>
            <w:tcW w:w="2976" w:type="dxa"/>
            <w:vAlign w:val="top"/>
          </w:tcPr>
          <w:p>
            <w:pPr>
              <w:pStyle w:val="6"/>
              <w:spacing w:before="76" w:line="185" w:lineRule="auto"/>
              <w:ind w:left="109"/>
            </w:pPr>
            <w:r>
              <w:rPr>
                <w:spacing w:val="-1"/>
              </w:rPr>
              <w:t>十一、城乡社区支出</w:t>
            </w:r>
          </w:p>
        </w:tc>
        <w:tc>
          <w:tcPr>
            <w:tcW w:w="576" w:type="dxa"/>
            <w:vAlign w:val="top"/>
          </w:tcPr>
          <w:p>
            <w:pPr>
              <w:pStyle w:val="6"/>
              <w:spacing w:before="104" w:line="153" w:lineRule="exact"/>
              <w:ind w:left="199"/>
            </w:pPr>
            <w:r>
              <w:rPr>
                <w:spacing w:val="-3"/>
                <w:position w:val="-2"/>
              </w:rPr>
              <w:t>40</w:t>
            </w:r>
          </w:p>
        </w:tc>
        <w:tc>
          <w:tcPr>
            <w:tcW w:w="2051" w:type="dxa"/>
            <w:vAlign w:val="top"/>
          </w:tcPr>
          <w:p>
            <w:pPr>
              <w:spacing w:before="99" w:line="158"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99" w:line="158"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2" w:line="157" w:lineRule="auto"/>
              <w:ind w:left="252"/>
            </w:pPr>
            <w:r>
              <w:rPr>
                <w:spacing w:val="-10"/>
              </w:rPr>
              <w:t>12</w:t>
            </w:r>
          </w:p>
        </w:tc>
        <w:tc>
          <w:tcPr>
            <w:tcW w:w="1833" w:type="dxa"/>
            <w:vAlign w:val="top"/>
          </w:tcPr>
          <w:p>
            <w:pPr>
              <w:rPr>
                <w:rFonts w:ascii="Arial"/>
                <w:sz w:val="21"/>
              </w:rPr>
            </w:pPr>
          </w:p>
        </w:tc>
        <w:tc>
          <w:tcPr>
            <w:tcW w:w="2976" w:type="dxa"/>
            <w:vAlign w:val="top"/>
          </w:tcPr>
          <w:p>
            <w:pPr>
              <w:pStyle w:val="6"/>
              <w:spacing w:before="75" w:line="185" w:lineRule="auto"/>
              <w:ind w:left="109"/>
            </w:pPr>
            <w:r>
              <w:rPr>
                <w:spacing w:val="-1"/>
              </w:rPr>
              <w:t>十二、农林水支出</w:t>
            </w:r>
          </w:p>
        </w:tc>
        <w:tc>
          <w:tcPr>
            <w:tcW w:w="576" w:type="dxa"/>
            <w:vAlign w:val="top"/>
          </w:tcPr>
          <w:p>
            <w:pPr>
              <w:pStyle w:val="6"/>
              <w:spacing w:before="102" w:line="157" w:lineRule="auto"/>
              <w:ind w:left="199"/>
            </w:pPr>
            <w:r>
              <w:rPr>
                <w:spacing w:val="-3"/>
              </w:rPr>
              <w:t>41</w:t>
            </w:r>
          </w:p>
        </w:tc>
        <w:tc>
          <w:tcPr>
            <w:tcW w:w="2051" w:type="dxa"/>
            <w:vAlign w:val="top"/>
          </w:tcPr>
          <w:p>
            <w:pPr>
              <w:spacing w:before="101" w:line="154" w:lineRule="exact"/>
              <w:ind w:left="841"/>
              <w:rPr>
                <w:rFonts w:ascii="Calibri" w:hAnsi="Calibri" w:eastAsia="Calibri" w:cs="Calibri"/>
                <w:sz w:val="20"/>
                <w:szCs w:val="20"/>
              </w:rPr>
            </w:pPr>
            <w:r>
              <w:rPr>
                <w:rFonts w:ascii="Calibri" w:hAnsi="Calibri" w:eastAsia="Calibri" w:cs="Calibri"/>
                <w:spacing w:val="3"/>
                <w:sz w:val="20"/>
                <w:szCs w:val="20"/>
              </w:rPr>
              <w:t>2,831,965.49</w:t>
            </w:r>
          </w:p>
        </w:tc>
        <w:tc>
          <w:tcPr>
            <w:tcW w:w="2110" w:type="dxa"/>
            <w:vAlign w:val="top"/>
          </w:tcPr>
          <w:p>
            <w:pPr>
              <w:spacing w:before="101" w:line="154" w:lineRule="exact"/>
              <w:ind w:left="902"/>
              <w:rPr>
                <w:rFonts w:ascii="Calibri" w:hAnsi="Calibri" w:eastAsia="Calibri" w:cs="Calibri"/>
                <w:sz w:val="20"/>
                <w:szCs w:val="20"/>
              </w:rPr>
            </w:pPr>
            <w:r>
              <w:rPr>
                <w:rFonts w:ascii="Calibri" w:hAnsi="Calibri" w:eastAsia="Calibri" w:cs="Calibri"/>
                <w:spacing w:val="3"/>
                <w:sz w:val="20"/>
                <w:szCs w:val="20"/>
              </w:rPr>
              <w:t>2,831,965.49</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vAlign w:val="top"/>
          </w:tcPr>
          <w:p>
            <w:pPr>
              <w:rPr>
                <w:rFonts w:ascii="Arial"/>
                <w:sz w:val="21"/>
              </w:rPr>
            </w:pPr>
          </w:p>
        </w:tc>
        <w:tc>
          <w:tcPr>
            <w:tcW w:w="659" w:type="dxa"/>
            <w:vAlign w:val="top"/>
          </w:tcPr>
          <w:p>
            <w:pPr>
              <w:pStyle w:val="6"/>
              <w:spacing w:before="103" w:line="157" w:lineRule="auto"/>
              <w:ind w:left="252"/>
            </w:pPr>
            <w:r>
              <w:rPr>
                <w:spacing w:val="-10"/>
              </w:rPr>
              <w:t>13</w:t>
            </w:r>
          </w:p>
        </w:tc>
        <w:tc>
          <w:tcPr>
            <w:tcW w:w="1833" w:type="dxa"/>
            <w:vAlign w:val="top"/>
          </w:tcPr>
          <w:p>
            <w:pPr>
              <w:rPr>
                <w:rFonts w:ascii="Arial"/>
                <w:sz w:val="21"/>
              </w:rPr>
            </w:pPr>
          </w:p>
        </w:tc>
        <w:tc>
          <w:tcPr>
            <w:tcW w:w="2976" w:type="dxa"/>
            <w:vAlign w:val="top"/>
          </w:tcPr>
          <w:p>
            <w:pPr>
              <w:pStyle w:val="6"/>
              <w:spacing w:before="75" w:line="186" w:lineRule="auto"/>
              <w:ind w:left="109"/>
            </w:pPr>
            <w:r>
              <w:rPr>
                <w:spacing w:val="-1"/>
              </w:rPr>
              <w:t>十三、交通运输支出</w:t>
            </w:r>
          </w:p>
        </w:tc>
        <w:tc>
          <w:tcPr>
            <w:tcW w:w="576" w:type="dxa"/>
            <w:vAlign w:val="top"/>
          </w:tcPr>
          <w:p>
            <w:pPr>
              <w:pStyle w:val="6"/>
              <w:spacing w:before="103" w:line="157" w:lineRule="auto"/>
              <w:ind w:left="199"/>
            </w:pPr>
            <w:r>
              <w:rPr>
                <w:spacing w:val="-3"/>
              </w:rPr>
              <w:t>42</w:t>
            </w:r>
          </w:p>
        </w:tc>
        <w:tc>
          <w:tcPr>
            <w:tcW w:w="2051" w:type="dxa"/>
            <w:vAlign w:val="top"/>
          </w:tcPr>
          <w:p>
            <w:pPr>
              <w:spacing w:before="101" w:line="156"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1" w:line="156"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vAlign w:val="top"/>
          </w:tcPr>
          <w:p>
            <w:pPr>
              <w:rPr>
                <w:rFonts w:ascii="Arial"/>
                <w:sz w:val="21"/>
              </w:rPr>
            </w:pPr>
          </w:p>
        </w:tc>
        <w:tc>
          <w:tcPr>
            <w:tcW w:w="659" w:type="dxa"/>
            <w:vAlign w:val="top"/>
          </w:tcPr>
          <w:p>
            <w:pPr>
              <w:pStyle w:val="6"/>
              <w:spacing w:before="105" w:line="152" w:lineRule="exact"/>
              <w:ind w:left="252"/>
            </w:pPr>
            <w:r>
              <w:rPr>
                <w:spacing w:val="-10"/>
                <w:position w:val="-2"/>
              </w:rPr>
              <w:t>14</w:t>
            </w:r>
          </w:p>
        </w:tc>
        <w:tc>
          <w:tcPr>
            <w:tcW w:w="1833" w:type="dxa"/>
            <w:vAlign w:val="top"/>
          </w:tcPr>
          <w:p>
            <w:pPr>
              <w:rPr>
                <w:rFonts w:ascii="Arial"/>
                <w:sz w:val="21"/>
              </w:rPr>
            </w:pPr>
          </w:p>
        </w:tc>
        <w:tc>
          <w:tcPr>
            <w:tcW w:w="2976" w:type="dxa"/>
            <w:vAlign w:val="top"/>
          </w:tcPr>
          <w:p>
            <w:pPr>
              <w:pStyle w:val="6"/>
              <w:spacing w:before="77" w:line="184" w:lineRule="auto"/>
              <w:ind w:left="109"/>
            </w:pPr>
            <w:r>
              <w:rPr>
                <w:spacing w:val="-1"/>
              </w:rPr>
              <w:t>十四、资源勘探信息等支出</w:t>
            </w:r>
          </w:p>
        </w:tc>
        <w:tc>
          <w:tcPr>
            <w:tcW w:w="576" w:type="dxa"/>
            <w:vAlign w:val="top"/>
          </w:tcPr>
          <w:p>
            <w:pPr>
              <w:pStyle w:val="6"/>
              <w:spacing w:before="105" w:line="152" w:lineRule="exact"/>
              <w:ind w:left="199"/>
            </w:pPr>
            <w:r>
              <w:rPr>
                <w:spacing w:val="-3"/>
                <w:position w:val="-2"/>
              </w:rPr>
              <w:t>43</w:t>
            </w:r>
          </w:p>
        </w:tc>
        <w:tc>
          <w:tcPr>
            <w:tcW w:w="2051" w:type="dxa"/>
            <w:vAlign w:val="top"/>
          </w:tcPr>
          <w:p>
            <w:pPr>
              <w:spacing w:before="100" w:line="157"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0" w:line="157"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52"/>
            </w:pPr>
            <w:r>
              <w:rPr>
                <w:spacing w:val="-10"/>
              </w:rPr>
              <w:t>15</w:t>
            </w:r>
          </w:p>
        </w:tc>
        <w:tc>
          <w:tcPr>
            <w:tcW w:w="1833" w:type="dxa"/>
            <w:vAlign w:val="top"/>
          </w:tcPr>
          <w:p>
            <w:pPr>
              <w:rPr>
                <w:rFonts w:ascii="Arial"/>
                <w:sz w:val="21"/>
              </w:rPr>
            </w:pPr>
          </w:p>
        </w:tc>
        <w:tc>
          <w:tcPr>
            <w:tcW w:w="2976" w:type="dxa"/>
            <w:vAlign w:val="top"/>
          </w:tcPr>
          <w:p>
            <w:pPr>
              <w:pStyle w:val="6"/>
              <w:spacing w:before="76" w:line="185" w:lineRule="auto"/>
              <w:ind w:left="109"/>
            </w:pPr>
            <w:r>
              <w:rPr>
                <w:spacing w:val="-1"/>
              </w:rPr>
              <w:t>十五、商业服务业等支出</w:t>
            </w:r>
          </w:p>
        </w:tc>
        <w:tc>
          <w:tcPr>
            <w:tcW w:w="576" w:type="dxa"/>
            <w:vAlign w:val="top"/>
          </w:tcPr>
          <w:p>
            <w:pPr>
              <w:pStyle w:val="6"/>
              <w:spacing w:before="105" w:line="152" w:lineRule="exact"/>
              <w:ind w:left="199"/>
            </w:pPr>
            <w:r>
              <w:rPr>
                <w:spacing w:val="-3"/>
                <w:position w:val="-2"/>
              </w:rPr>
              <w:t>44</w:t>
            </w:r>
          </w:p>
        </w:tc>
        <w:tc>
          <w:tcPr>
            <w:tcW w:w="2051" w:type="dxa"/>
            <w:vAlign w:val="top"/>
          </w:tcPr>
          <w:p>
            <w:pPr>
              <w:spacing w:before="102" w:line="155"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2" w:line="155"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52"/>
            </w:pPr>
            <w:r>
              <w:rPr>
                <w:spacing w:val="-10"/>
              </w:rPr>
              <w:t>16</w:t>
            </w:r>
          </w:p>
        </w:tc>
        <w:tc>
          <w:tcPr>
            <w:tcW w:w="1833" w:type="dxa"/>
            <w:vAlign w:val="top"/>
          </w:tcPr>
          <w:p>
            <w:pPr>
              <w:rPr>
                <w:rFonts w:ascii="Arial"/>
                <w:sz w:val="21"/>
              </w:rPr>
            </w:pPr>
          </w:p>
        </w:tc>
        <w:tc>
          <w:tcPr>
            <w:tcW w:w="2976" w:type="dxa"/>
            <w:vAlign w:val="top"/>
          </w:tcPr>
          <w:p>
            <w:pPr>
              <w:pStyle w:val="6"/>
              <w:spacing w:before="75" w:line="186" w:lineRule="auto"/>
              <w:ind w:left="109"/>
            </w:pPr>
            <w:r>
              <w:rPr>
                <w:spacing w:val="-2"/>
              </w:rPr>
              <w:t>十六、金融支出</w:t>
            </w:r>
          </w:p>
        </w:tc>
        <w:tc>
          <w:tcPr>
            <w:tcW w:w="576" w:type="dxa"/>
            <w:vAlign w:val="top"/>
          </w:tcPr>
          <w:p>
            <w:pPr>
              <w:pStyle w:val="6"/>
              <w:spacing w:before="103" w:line="157" w:lineRule="auto"/>
              <w:ind w:left="199"/>
            </w:pPr>
            <w:r>
              <w:rPr>
                <w:spacing w:val="-3"/>
              </w:rPr>
              <w:t>45</w:t>
            </w:r>
          </w:p>
        </w:tc>
        <w:tc>
          <w:tcPr>
            <w:tcW w:w="2051" w:type="dxa"/>
            <w:vAlign w:val="top"/>
          </w:tcPr>
          <w:p>
            <w:pPr>
              <w:spacing w:before="101" w:line="156"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1" w:line="156"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2" w:lineRule="exact"/>
              <w:ind w:left="252"/>
            </w:pPr>
            <w:r>
              <w:rPr>
                <w:spacing w:val="-10"/>
                <w:position w:val="-2"/>
              </w:rPr>
              <w:t>17</w:t>
            </w:r>
          </w:p>
        </w:tc>
        <w:tc>
          <w:tcPr>
            <w:tcW w:w="1833" w:type="dxa"/>
            <w:vAlign w:val="top"/>
          </w:tcPr>
          <w:p>
            <w:pPr>
              <w:rPr>
                <w:rFonts w:ascii="Arial"/>
                <w:sz w:val="21"/>
              </w:rPr>
            </w:pPr>
          </w:p>
        </w:tc>
        <w:tc>
          <w:tcPr>
            <w:tcW w:w="2976" w:type="dxa"/>
            <w:vAlign w:val="top"/>
          </w:tcPr>
          <w:p>
            <w:pPr>
              <w:pStyle w:val="6"/>
              <w:spacing w:before="77" w:line="184" w:lineRule="auto"/>
              <w:ind w:left="109"/>
            </w:pPr>
            <w:r>
              <w:rPr>
                <w:spacing w:val="-1"/>
              </w:rPr>
              <w:t>十七、援助其他地区支出</w:t>
            </w:r>
          </w:p>
        </w:tc>
        <w:tc>
          <w:tcPr>
            <w:tcW w:w="576" w:type="dxa"/>
            <w:vAlign w:val="top"/>
          </w:tcPr>
          <w:p>
            <w:pPr>
              <w:pStyle w:val="6"/>
              <w:spacing w:before="105" w:line="152" w:lineRule="exact"/>
              <w:ind w:left="199"/>
            </w:pPr>
            <w:r>
              <w:rPr>
                <w:spacing w:val="-3"/>
                <w:position w:val="-2"/>
              </w:rPr>
              <w:t>46</w:t>
            </w:r>
          </w:p>
        </w:tc>
        <w:tc>
          <w:tcPr>
            <w:tcW w:w="2051" w:type="dxa"/>
            <w:vAlign w:val="top"/>
          </w:tcPr>
          <w:p>
            <w:pPr>
              <w:spacing w:before="100" w:line="157"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0" w:line="157"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52"/>
            </w:pPr>
            <w:r>
              <w:rPr>
                <w:spacing w:val="-10"/>
              </w:rPr>
              <w:t>18</w:t>
            </w:r>
          </w:p>
        </w:tc>
        <w:tc>
          <w:tcPr>
            <w:tcW w:w="1833" w:type="dxa"/>
            <w:vAlign w:val="top"/>
          </w:tcPr>
          <w:p>
            <w:pPr>
              <w:rPr>
                <w:rFonts w:ascii="Arial"/>
                <w:sz w:val="21"/>
              </w:rPr>
            </w:pPr>
          </w:p>
        </w:tc>
        <w:tc>
          <w:tcPr>
            <w:tcW w:w="2976" w:type="dxa"/>
            <w:vAlign w:val="top"/>
          </w:tcPr>
          <w:p>
            <w:pPr>
              <w:pStyle w:val="6"/>
              <w:spacing w:before="76" w:line="185" w:lineRule="auto"/>
              <w:ind w:left="109"/>
            </w:pPr>
            <w:r>
              <w:rPr>
                <w:spacing w:val="-4"/>
              </w:rPr>
              <w:t>十八、</w:t>
            </w:r>
            <w:r>
              <w:rPr>
                <w:spacing w:val="-43"/>
              </w:rPr>
              <w:t xml:space="preserve"> </w:t>
            </w:r>
            <w:r>
              <w:rPr>
                <w:spacing w:val="-4"/>
              </w:rPr>
              <w:t>自然资源海洋气象等支出</w:t>
            </w:r>
          </w:p>
        </w:tc>
        <w:tc>
          <w:tcPr>
            <w:tcW w:w="576" w:type="dxa"/>
            <w:vAlign w:val="top"/>
          </w:tcPr>
          <w:p>
            <w:pPr>
              <w:pStyle w:val="6"/>
              <w:spacing w:before="105" w:line="152" w:lineRule="exact"/>
              <w:ind w:left="199"/>
            </w:pPr>
            <w:r>
              <w:rPr>
                <w:spacing w:val="-3"/>
                <w:position w:val="-2"/>
              </w:rPr>
              <w:t>47</w:t>
            </w:r>
          </w:p>
        </w:tc>
        <w:tc>
          <w:tcPr>
            <w:tcW w:w="2051" w:type="dxa"/>
            <w:vAlign w:val="top"/>
          </w:tcPr>
          <w:p>
            <w:pPr>
              <w:spacing w:before="102" w:line="155"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2" w:line="155"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52"/>
            </w:pPr>
            <w:r>
              <w:rPr>
                <w:spacing w:val="-10"/>
              </w:rPr>
              <w:t>19</w:t>
            </w:r>
          </w:p>
        </w:tc>
        <w:tc>
          <w:tcPr>
            <w:tcW w:w="1833" w:type="dxa"/>
            <w:vAlign w:val="top"/>
          </w:tcPr>
          <w:p>
            <w:pPr>
              <w:rPr>
                <w:rFonts w:ascii="Arial"/>
                <w:sz w:val="21"/>
              </w:rPr>
            </w:pPr>
          </w:p>
        </w:tc>
        <w:tc>
          <w:tcPr>
            <w:tcW w:w="2976" w:type="dxa"/>
            <w:vAlign w:val="top"/>
          </w:tcPr>
          <w:p>
            <w:pPr>
              <w:pStyle w:val="6"/>
              <w:spacing w:before="75" w:line="186" w:lineRule="auto"/>
              <w:ind w:left="109"/>
            </w:pPr>
            <w:r>
              <w:rPr>
                <w:spacing w:val="-1"/>
              </w:rPr>
              <w:t>十九、住房保障支出</w:t>
            </w:r>
          </w:p>
        </w:tc>
        <w:tc>
          <w:tcPr>
            <w:tcW w:w="576" w:type="dxa"/>
            <w:vAlign w:val="top"/>
          </w:tcPr>
          <w:p>
            <w:pPr>
              <w:pStyle w:val="6"/>
              <w:spacing w:before="103" w:line="157" w:lineRule="auto"/>
              <w:ind w:left="199"/>
            </w:pPr>
            <w:r>
              <w:rPr>
                <w:spacing w:val="-3"/>
              </w:rPr>
              <w:t>48</w:t>
            </w:r>
          </w:p>
        </w:tc>
        <w:tc>
          <w:tcPr>
            <w:tcW w:w="2051" w:type="dxa"/>
            <w:vAlign w:val="top"/>
          </w:tcPr>
          <w:p>
            <w:pPr>
              <w:spacing w:before="101" w:line="156" w:lineRule="exact"/>
              <w:ind w:left="995"/>
              <w:rPr>
                <w:rFonts w:ascii="Calibri" w:hAnsi="Calibri" w:eastAsia="Calibri" w:cs="Calibri"/>
                <w:sz w:val="20"/>
                <w:szCs w:val="20"/>
              </w:rPr>
            </w:pPr>
            <w:r>
              <w:rPr>
                <w:rFonts w:ascii="Calibri" w:hAnsi="Calibri" w:eastAsia="Calibri" w:cs="Calibri"/>
                <w:spacing w:val="3"/>
                <w:sz w:val="20"/>
                <w:szCs w:val="20"/>
              </w:rPr>
              <w:t>571,489.00</w:t>
            </w:r>
          </w:p>
        </w:tc>
        <w:tc>
          <w:tcPr>
            <w:tcW w:w="2110" w:type="dxa"/>
            <w:vAlign w:val="top"/>
          </w:tcPr>
          <w:p>
            <w:pPr>
              <w:spacing w:before="101" w:line="156" w:lineRule="exact"/>
              <w:ind w:left="1056"/>
              <w:rPr>
                <w:rFonts w:ascii="Calibri" w:hAnsi="Calibri" w:eastAsia="Calibri" w:cs="Calibri"/>
                <w:sz w:val="20"/>
                <w:szCs w:val="20"/>
              </w:rPr>
            </w:pPr>
            <w:r>
              <w:rPr>
                <w:rFonts w:ascii="Calibri" w:hAnsi="Calibri" w:eastAsia="Calibri" w:cs="Calibri"/>
                <w:spacing w:val="3"/>
                <w:sz w:val="20"/>
                <w:szCs w:val="20"/>
              </w:rPr>
              <w:t>571,489.00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2" w:lineRule="exact"/>
              <w:ind w:left="241"/>
            </w:pPr>
            <w:r>
              <w:rPr>
                <w:spacing w:val="-4"/>
                <w:position w:val="-2"/>
              </w:rPr>
              <w:t>20</w:t>
            </w:r>
          </w:p>
        </w:tc>
        <w:tc>
          <w:tcPr>
            <w:tcW w:w="1833" w:type="dxa"/>
            <w:vAlign w:val="top"/>
          </w:tcPr>
          <w:p>
            <w:pPr>
              <w:rPr>
                <w:rFonts w:ascii="Arial"/>
                <w:sz w:val="21"/>
              </w:rPr>
            </w:pPr>
          </w:p>
        </w:tc>
        <w:tc>
          <w:tcPr>
            <w:tcW w:w="2976" w:type="dxa"/>
            <w:vAlign w:val="top"/>
          </w:tcPr>
          <w:p>
            <w:pPr>
              <w:pStyle w:val="6"/>
              <w:spacing w:before="77" w:line="184" w:lineRule="auto"/>
              <w:ind w:left="112"/>
            </w:pPr>
            <w:r>
              <w:rPr>
                <w:spacing w:val="-1"/>
              </w:rPr>
              <w:t>二十、粮油物资储备支出</w:t>
            </w:r>
          </w:p>
        </w:tc>
        <w:tc>
          <w:tcPr>
            <w:tcW w:w="576" w:type="dxa"/>
            <w:vAlign w:val="top"/>
          </w:tcPr>
          <w:p>
            <w:pPr>
              <w:pStyle w:val="6"/>
              <w:spacing w:before="105" w:line="152" w:lineRule="exact"/>
              <w:ind w:left="199"/>
            </w:pPr>
            <w:r>
              <w:rPr>
                <w:spacing w:val="-3"/>
                <w:position w:val="-2"/>
              </w:rPr>
              <w:t>49</w:t>
            </w:r>
          </w:p>
        </w:tc>
        <w:tc>
          <w:tcPr>
            <w:tcW w:w="2051" w:type="dxa"/>
            <w:vAlign w:val="top"/>
          </w:tcPr>
          <w:p>
            <w:pPr>
              <w:spacing w:before="100" w:line="157"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0" w:line="157"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41"/>
            </w:pPr>
            <w:r>
              <w:rPr>
                <w:spacing w:val="-4"/>
              </w:rPr>
              <w:t>21</w:t>
            </w:r>
          </w:p>
        </w:tc>
        <w:tc>
          <w:tcPr>
            <w:tcW w:w="1833" w:type="dxa"/>
            <w:vAlign w:val="top"/>
          </w:tcPr>
          <w:p>
            <w:pPr>
              <w:rPr>
                <w:rFonts w:ascii="Arial"/>
                <w:sz w:val="21"/>
              </w:rPr>
            </w:pPr>
          </w:p>
        </w:tc>
        <w:tc>
          <w:tcPr>
            <w:tcW w:w="2976" w:type="dxa"/>
            <w:vAlign w:val="top"/>
          </w:tcPr>
          <w:p>
            <w:pPr>
              <w:pStyle w:val="6"/>
              <w:spacing w:before="76" w:line="185" w:lineRule="auto"/>
              <w:ind w:left="112"/>
            </w:pPr>
            <w:r>
              <w:rPr>
                <w:spacing w:val="-1"/>
              </w:rPr>
              <w:t>二十一、灾害防治及应急管理支出</w:t>
            </w:r>
          </w:p>
        </w:tc>
        <w:tc>
          <w:tcPr>
            <w:tcW w:w="576" w:type="dxa"/>
            <w:vAlign w:val="top"/>
          </w:tcPr>
          <w:p>
            <w:pPr>
              <w:pStyle w:val="6"/>
              <w:spacing w:before="105" w:line="152" w:lineRule="exact"/>
              <w:ind w:left="204"/>
            </w:pPr>
            <w:r>
              <w:rPr>
                <w:spacing w:val="-5"/>
                <w:position w:val="-2"/>
              </w:rPr>
              <w:t>50</w:t>
            </w:r>
          </w:p>
        </w:tc>
        <w:tc>
          <w:tcPr>
            <w:tcW w:w="2051" w:type="dxa"/>
            <w:vAlign w:val="top"/>
          </w:tcPr>
          <w:p>
            <w:pPr>
              <w:spacing w:before="102" w:line="155"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2" w:line="155"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3" w:line="157" w:lineRule="auto"/>
              <w:ind w:left="241"/>
            </w:pPr>
            <w:r>
              <w:rPr>
                <w:spacing w:val="-5"/>
              </w:rPr>
              <w:t>22</w:t>
            </w:r>
          </w:p>
        </w:tc>
        <w:tc>
          <w:tcPr>
            <w:tcW w:w="1833" w:type="dxa"/>
            <w:vAlign w:val="top"/>
          </w:tcPr>
          <w:p>
            <w:pPr>
              <w:rPr>
                <w:rFonts w:ascii="Arial"/>
                <w:sz w:val="21"/>
              </w:rPr>
            </w:pPr>
          </w:p>
        </w:tc>
        <w:tc>
          <w:tcPr>
            <w:tcW w:w="2976" w:type="dxa"/>
            <w:vAlign w:val="top"/>
          </w:tcPr>
          <w:p>
            <w:pPr>
              <w:pStyle w:val="6"/>
              <w:spacing w:before="75" w:line="186" w:lineRule="auto"/>
              <w:ind w:left="112"/>
            </w:pPr>
            <w:r>
              <w:rPr>
                <w:spacing w:val="-2"/>
              </w:rPr>
              <w:t>二十二、其他支出</w:t>
            </w:r>
          </w:p>
        </w:tc>
        <w:tc>
          <w:tcPr>
            <w:tcW w:w="576" w:type="dxa"/>
            <w:vAlign w:val="top"/>
          </w:tcPr>
          <w:p>
            <w:pPr>
              <w:pStyle w:val="6"/>
              <w:spacing w:before="103" w:line="157" w:lineRule="auto"/>
              <w:ind w:left="204"/>
            </w:pPr>
            <w:r>
              <w:rPr>
                <w:spacing w:val="-5"/>
              </w:rPr>
              <w:t>51</w:t>
            </w:r>
          </w:p>
        </w:tc>
        <w:tc>
          <w:tcPr>
            <w:tcW w:w="2051" w:type="dxa"/>
            <w:vAlign w:val="top"/>
          </w:tcPr>
          <w:p>
            <w:pPr>
              <w:spacing w:before="101" w:line="156"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1" w:line="156"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2" w:lineRule="exact"/>
              <w:ind w:left="241"/>
            </w:pPr>
            <w:r>
              <w:rPr>
                <w:spacing w:val="-4"/>
                <w:position w:val="-2"/>
              </w:rPr>
              <w:t>23</w:t>
            </w:r>
          </w:p>
        </w:tc>
        <w:tc>
          <w:tcPr>
            <w:tcW w:w="1833" w:type="dxa"/>
            <w:vAlign w:val="top"/>
          </w:tcPr>
          <w:p>
            <w:pPr>
              <w:rPr>
                <w:rFonts w:ascii="Arial"/>
                <w:sz w:val="21"/>
              </w:rPr>
            </w:pPr>
          </w:p>
        </w:tc>
        <w:tc>
          <w:tcPr>
            <w:tcW w:w="2976" w:type="dxa"/>
            <w:vAlign w:val="top"/>
          </w:tcPr>
          <w:p>
            <w:pPr>
              <w:pStyle w:val="6"/>
              <w:spacing w:before="77" w:line="184" w:lineRule="auto"/>
              <w:ind w:left="112"/>
            </w:pPr>
            <w:r>
              <w:rPr>
                <w:spacing w:val="-1"/>
              </w:rPr>
              <w:t>二十三、债务还本支出</w:t>
            </w:r>
          </w:p>
        </w:tc>
        <w:tc>
          <w:tcPr>
            <w:tcW w:w="576" w:type="dxa"/>
            <w:vAlign w:val="top"/>
          </w:tcPr>
          <w:p>
            <w:pPr>
              <w:pStyle w:val="6"/>
              <w:spacing w:before="105" w:line="152" w:lineRule="exact"/>
              <w:ind w:left="204"/>
            </w:pPr>
            <w:r>
              <w:rPr>
                <w:spacing w:val="-5"/>
                <w:position w:val="-2"/>
              </w:rPr>
              <w:t>52</w:t>
            </w:r>
          </w:p>
        </w:tc>
        <w:tc>
          <w:tcPr>
            <w:tcW w:w="2051" w:type="dxa"/>
            <w:vAlign w:val="top"/>
          </w:tcPr>
          <w:p>
            <w:pPr>
              <w:spacing w:before="100" w:line="157"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0" w:line="157"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rPr>
                <w:rFonts w:ascii="Arial"/>
                <w:sz w:val="21"/>
              </w:rPr>
            </w:pPr>
          </w:p>
        </w:tc>
        <w:tc>
          <w:tcPr>
            <w:tcW w:w="659" w:type="dxa"/>
            <w:vAlign w:val="top"/>
          </w:tcPr>
          <w:p>
            <w:pPr>
              <w:pStyle w:val="6"/>
              <w:spacing w:before="105" w:line="152" w:lineRule="exact"/>
              <w:ind w:left="241"/>
            </w:pPr>
            <w:r>
              <w:rPr>
                <w:spacing w:val="-4"/>
                <w:position w:val="-2"/>
              </w:rPr>
              <w:t>24</w:t>
            </w:r>
          </w:p>
        </w:tc>
        <w:tc>
          <w:tcPr>
            <w:tcW w:w="1833" w:type="dxa"/>
            <w:vAlign w:val="top"/>
          </w:tcPr>
          <w:p>
            <w:pPr>
              <w:rPr>
                <w:rFonts w:ascii="Arial"/>
                <w:sz w:val="21"/>
              </w:rPr>
            </w:pPr>
          </w:p>
        </w:tc>
        <w:tc>
          <w:tcPr>
            <w:tcW w:w="2976" w:type="dxa"/>
            <w:vAlign w:val="top"/>
          </w:tcPr>
          <w:p>
            <w:pPr>
              <w:pStyle w:val="6"/>
              <w:spacing w:before="76" w:line="185" w:lineRule="auto"/>
              <w:ind w:left="112"/>
            </w:pPr>
            <w:r>
              <w:rPr>
                <w:spacing w:val="-1"/>
              </w:rPr>
              <w:t>二十三、债务付息支出</w:t>
            </w:r>
          </w:p>
        </w:tc>
        <w:tc>
          <w:tcPr>
            <w:tcW w:w="576" w:type="dxa"/>
            <w:vAlign w:val="top"/>
          </w:tcPr>
          <w:p>
            <w:pPr>
              <w:pStyle w:val="6"/>
              <w:spacing w:before="105" w:line="152" w:lineRule="exact"/>
              <w:ind w:left="204"/>
            </w:pPr>
            <w:r>
              <w:rPr>
                <w:spacing w:val="-5"/>
                <w:position w:val="-2"/>
              </w:rPr>
              <w:t>53</w:t>
            </w:r>
          </w:p>
        </w:tc>
        <w:tc>
          <w:tcPr>
            <w:tcW w:w="2051" w:type="dxa"/>
            <w:vAlign w:val="top"/>
          </w:tcPr>
          <w:p>
            <w:pPr>
              <w:spacing w:before="102" w:line="155" w:lineRule="exact"/>
              <w:ind w:left="1575"/>
              <w:rPr>
                <w:rFonts w:ascii="Calibri" w:hAnsi="Calibri" w:eastAsia="Calibri" w:cs="Calibri"/>
                <w:sz w:val="20"/>
                <w:szCs w:val="20"/>
              </w:rPr>
            </w:pPr>
            <w:r>
              <w:rPr>
                <w:rFonts w:ascii="Calibri" w:hAnsi="Calibri" w:eastAsia="Calibri" w:cs="Calibri"/>
                <w:spacing w:val="1"/>
                <w:position w:val="-2"/>
                <w:sz w:val="20"/>
                <w:szCs w:val="20"/>
              </w:rPr>
              <w:t>0.00</w:t>
            </w:r>
          </w:p>
        </w:tc>
        <w:tc>
          <w:tcPr>
            <w:tcW w:w="2110" w:type="dxa"/>
            <w:vAlign w:val="top"/>
          </w:tcPr>
          <w:p>
            <w:pPr>
              <w:spacing w:before="102" w:line="155" w:lineRule="exact"/>
              <w:ind w:left="1636"/>
              <w:rPr>
                <w:rFonts w:ascii="Calibri" w:hAnsi="Calibri" w:eastAsia="Calibri" w:cs="Calibri"/>
                <w:sz w:val="20"/>
                <w:szCs w:val="20"/>
              </w:rPr>
            </w:pPr>
            <w:r>
              <w:rPr>
                <w:rFonts w:ascii="Calibri" w:hAnsi="Calibri" w:eastAsia="Calibri" w:cs="Calibri"/>
                <w:spacing w:val="1"/>
                <w:position w:val="-2"/>
                <w:sz w:val="20"/>
                <w:szCs w:val="20"/>
              </w:rPr>
              <w:t>0.00</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5" w:line="186" w:lineRule="auto"/>
              <w:ind w:left="776"/>
            </w:pPr>
            <w:r>
              <w:rPr>
                <w:b/>
                <w:bCs/>
                <w:spacing w:val="-3"/>
              </w:rPr>
              <w:t>本年收入合计</w:t>
            </w:r>
          </w:p>
        </w:tc>
        <w:tc>
          <w:tcPr>
            <w:tcW w:w="659" w:type="dxa"/>
            <w:vAlign w:val="top"/>
          </w:tcPr>
          <w:p>
            <w:pPr>
              <w:pStyle w:val="6"/>
              <w:spacing w:before="103" w:line="157" w:lineRule="auto"/>
              <w:ind w:left="241"/>
            </w:pPr>
            <w:r>
              <w:rPr>
                <w:spacing w:val="-5"/>
              </w:rPr>
              <w:t>25</w:t>
            </w:r>
          </w:p>
        </w:tc>
        <w:tc>
          <w:tcPr>
            <w:tcW w:w="1833" w:type="dxa"/>
            <w:vAlign w:val="top"/>
          </w:tcPr>
          <w:p>
            <w:pPr>
              <w:pStyle w:val="6"/>
              <w:spacing w:before="103" w:line="157" w:lineRule="auto"/>
              <w:ind w:left="557"/>
            </w:pPr>
            <w:r>
              <w:rPr>
                <w:spacing w:val="-1"/>
              </w:rPr>
              <w:t>22,245,644.82</w:t>
            </w:r>
          </w:p>
        </w:tc>
        <w:tc>
          <w:tcPr>
            <w:tcW w:w="2976" w:type="dxa"/>
            <w:vAlign w:val="top"/>
          </w:tcPr>
          <w:p>
            <w:pPr>
              <w:pStyle w:val="6"/>
              <w:spacing w:before="75" w:line="186" w:lineRule="auto"/>
              <w:ind w:left="949"/>
            </w:pPr>
            <w:r>
              <w:rPr>
                <w:b/>
                <w:bCs/>
                <w:spacing w:val="-3"/>
              </w:rPr>
              <w:t>本年支出合计</w:t>
            </w:r>
          </w:p>
        </w:tc>
        <w:tc>
          <w:tcPr>
            <w:tcW w:w="576" w:type="dxa"/>
            <w:vAlign w:val="top"/>
          </w:tcPr>
          <w:p>
            <w:pPr>
              <w:pStyle w:val="6"/>
              <w:spacing w:before="103" w:line="157" w:lineRule="auto"/>
              <w:ind w:left="204"/>
            </w:pPr>
            <w:r>
              <w:rPr>
                <w:spacing w:val="-5"/>
              </w:rPr>
              <w:t>54</w:t>
            </w:r>
          </w:p>
        </w:tc>
        <w:tc>
          <w:tcPr>
            <w:tcW w:w="2051" w:type="dxa"/>
            <w:vAlign w:val="top"/>
          </w:tcPr>
          <w:p>
            <w:pPr>
              <w:spacing w:before="101" w:line="156" w:lineRule="exact"/>
              <w:ind w:left="739"/>
              <w:rPr>
                <w:rFonts w:ascii="Calibri" w:hAnsi="Calibri" w:eastAsia="Calibri" w:cs="Calibri"/>
                <w:sz w:val="20"/>
                <w:szCs w:val="20"/>
              </w:rPr>
            </w:pPr>
            <w:r>
              <w:rPr>
                <w:rFonts w:ascii="Calibri" w:hAnsi="Calibri" w:eastAsia="Calibri" w:cs="Calibri"/>
                <w:spacing w:val="2"/>
                <w:sz w:val="20"/>
                <w:szCs w:val="20"/>
              </w:rPr>
              <w:t>19,916,009.38</w:t>
            </w:r>
          </w:p>
        </w:tc>
        <w:tc>
          <w:tcPr>
            <w:tcW w:w="2110" w:type="dxa"/>
            <w:vAlign w:val="top"/>
          </w:tcPr>
          <w:p>
            <w:pPr>
              <w:spacing w:before="101" w:line="156" w:lineRule="exact"/>
              <w:ind w:left="800"/>
              <w:rPr>
                <w:rFonts w:ascii="Calibri" w:hAnsi="Calibri" w:eastAsia="Calibri" w:cs="Calibri"/>
                <w:sz w:val="20"/>
                <w:szCs w:val="20"/>
              </w:rPr>
            </w:pPr>
            <w:r>
              <w:rPr>
                <w:rFonts w:ascii="Calibri" w:hAnsi="Calibri" w:eastAsia="Calibri" w:cs="Calibri"/>
                <w:spacing w:val="2"/>
                <w:sz w:val="20"/>
                <w:szCs w:val="20"/>
              </w:rPr>
              <w:t>19,916,009.38</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7" w:line="184" w:lineRule="auto"/>
              <w:ind w:left="111"/>
            </w:pPr>
            <w:r>
              <w:rPr>
                <w:spacing w:val="-1"/>
              </w:rPr>
              <w:t>年初财政拨款结转和结余</w:t>
            </w:r>
          </w:p>
        </w:tc>
        <w:tc>
          <w:tcPr>
            <w:tcW w:w="659" w:type="dxa"/>
            <w:vAlign w:val="top"/>
          </w:tcPr>
          <w:p>
            <w:pPr>
              <w:pStyle w:val="6"/>
              <w:spacing w:before="105" w:line="152" w:lineRule="exact"/>
              <w:ind w:left="241"/>
            </w:pPr>
            <w:r>
              <w:rPr>
                <w:spacing w:val="-5"/>
                <w:position w:val="-2"/>
              </w:rPr>
              <w:t>26</w:t>
            </w:r>
          </w:p>
        </w:tc>
        <w:tc>
          <w:tcPr>
            <w:tcW w:w="1833" w:type="dxa"/>
            <w:vAlign w:val="top"/>
          </w:tcPr>
          <w:p>
            <w:pPr>
              <w:pStyle w:val="6"/>
              <w:spacing w:before="105" w:line="152" w:lineRule="exact"/>
              <w:ind w:left="828"/>
            </w:pPr>
            <w:r>
              <w:rPr>
                <w:spacing w:val="-1"/>
                <w:position w:val="-1"/>
              </w:rPr>
              <w:t>219,810.59</w:t>
            </w:r>
          </w:p>
        </w:tc>
        <w:tc>
          <w:tcPr>
            <w:tcW w:w="2976" w:type="dxa"/>
            <w:vAlign w:val="top"/>
          </w:tcPr>
          <w:p>
            <w:pPr>
              <w:pStyle w:val="6"/>
              <w:spacing w:before="77" w:line="184" w:lineRule="auto"/>
              <w:ind w:left="109"/>
            </w:pPr>
            <w:r>
              <w:rPr>
                <w:spacing w:val="-1"/>
              </w:rPr>
              <w:t>年末财政拨款结转和结余</w:t>
            </w:r>
          </w:p>
        </w:tc>
        <w:tc>
          <w:tcPr>
            <w:tcW w:w="576" w:type="dxa"/>
            <w:vAlign w:val="top"/>
          </w:tcPr>
          <w:p>
            <w:pPr>
              <w:pStyle w:val="6"/>
              <w:spacing w:before="107" w:line="150" w:lineRule="exact"/>
              <w:ind w:left="204"/>
            </w:pPr>
            <w:r>
              <w:rPr>
                <w:spacing w:val="-5"/>
                <w:position w:val="-2"/>
              </w:rPr>
              <w:t>55</w:t>
            </w:r>
          </w:p>
        </w:tc>
        <w:tc>
          <w:tcPr>
            <w:tcW w:w="2051" w:type="dxa"/>
            <w:vAlign w:val="top"/>
          </w:tcPr>
          <w:p>
            <w:pPr>
              <w:spacing w:before="100" w:line="157" w:lineRule="exact"/>
              <w:ind w:left="841"/>
              <w:rPr>
                <w:rFonts w:ascii="Calibri" w:hAnsi="Calibri" w:eastAsia="Calibri" w:cs="Calibri"/>
                <w:sz w:val="20"/>
                <w:szCs w:val="20"/>
              </w:rPr>
            </w:pPr>
            <w:r>
              <w:rPr>
                <w:rFonts w:ascii="Calibri" w:hAnsi="Calibri" w:eastAsia="Calibri" w:cs="Calibri"/>
                <w:spacing w:val="3"/>
                <w:sz w:val="20"/>
                <w:szCs w:val="20"/>
              </w:rPr>
              <w:t>2,549,446.03</w:t>
            </w:r>
          </w:p>
        </w:tc>
        <w:tc>
          <w:tcPr>
            <w:tcW w:w="2110" w:type="dxa"/>
            <w:vAlign w:val="top"/>
          </w:tcPr>
          <w:p>
            <w:pPr>
              <w:spacing w:before="100" w:line="157" w:lineRule="exact"/>
              <w:ind w:left="902"/>
              <w:rPr>
                <w:rFonts w:ascii="Calibri" w:hAnsi="Calibri" w:eastAsia="Calibri" w:cs="Calibri"/>
                <w:sz w:val="20"/>
                <w:szCs w:val="20"/>
              </w:rPr>
            </w:pPr>
            <w:r>
              <w:rPr>
                <w:rFonts w:ascii="Calibri" w:hAnsi="Calibri" w:eastAsia="Calibri" w:cs="Calibri"/>
                <w:spacing w:val="3"/>
                <w:sz w:val="20"/>
                <w:szCs w:val="20"/>
              </w:rPr>
              <w:t>2,549,446.03</w:t>
            </w: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6" w:line="185" w:lineRule="auto"/>
              <w:ind w:left="113"/>
            </w:pPr>
            <w:r>
              <w:rPr>
                <w:spacing w:val="-1"/>
              </w:rPr>
              <w:t>一、一般公共预算财政拨款</w:t>
            </w:r>
          </w:p>
        </w:tc>
        <w:tc>
          <w:tcPr>
            <w:tcW w:w="659" w:type="dxa"/>
            <w:vAlign w:val="top"/>
          </w:tcPr>
          <w:p>
            <w:pPr>
              <w:pStyle w:val="6"/>
              <w:spacing w:before="104" w:line="153" w:lineRule="exact"/>
              <w:ind w:left="241"/>
            </w:pPr>
            <w:r>
              <w:rPr>
                <w:spacing w:val="-4"/>
                <w:position w:val="-2"/>
              </w:rPr>
              <w:t>27</w:t>
            </w:r>
          </w:p>
        </w:tc>
        <w:tc>
          <w:tcPr>
            <w:tcW w:w="1833" w:type="dxa"/>
            <w:vAlign w:val="top"/>
          </w:tcPr>
          <w:p>
            <w:pPr>
              <w:pStyle w:val="6"/>
              <w:spacing w:before="103" w:line="157" w:lineRule="auto"/>
              <w:ind w:left="828"/>
            </w:pPr>
            <w:r>
              <w:rPr>
                <w:spacing w:val="-1"/>
              </w:rPr>
              <w:t>219,810.59</w:t>
            </w:r>
          </w:p>
        </w:tc>
        <w:tc>
          <w:tcPr>
            <w:tcW w:w="2976" w:type="dxa"/>
            <w:vAlign w:val="top"/>
          </w:tcPr>
          <w:p>
            <w:pPr>
              <w:rPr>
                <w:rFonts w:ascii="Arial"/>
                <w:sz w:val="21"/>
              </w:rPr>
            </w:pPr>
          </w:p>
        </w:tc>
        <w:tc>
          <w:tcPr>
            <w:tcW w:w="576" w:type="dxa"/>
            <w:vAlign w:val="top"/>
          </w:tcPr>
          <w:p>
            <w:pPr>
              <w:pStyle w:val="6"/>
              <w:spacing w:before="104" w:line="153" w:lineRule="exact"/>
              <w:ind w:left="204"/>
            </w:pPr>
            <w:r>
              <w:rPr>
                <w:spacing w:val="-5"/>
                <w:position w:val="-2"/>
              </w:rPr>
              <w:t>56</w:t>
            </w:r>
          </w:p>
        </w:tc>
        <w:tc>
          <w:tcPr>
            <w:tcW w:w="2051" w:type="dxa"/>
            <w:vAlign w:val="top"/>
          </w:tcPr>
          <w:p>
            <w:pPr>
              <w:rPr>
                <w:rFonts w:ascii="Arial"/>
                <w:sz w:val="21"/>
              </w:rPr>
            </w:pPr>
          </w:p>
        </w:tc>
        <w:tc>
          <w:tcPr>
            <w:tcW w:w="2110" w:type="dxa"/>
            <w:vAlign w:val="top"/>
          </w:tcPr>
          <w:p>
            <w:pPr>
              <w:rPr>
                <w:rFonts w:ascii="Arial"/>
                <w:sz w:val="21"/>
              </w:rPr>
            </w:pP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636" w:type="dxa"/>
            <w:tcBorders>
              <w:left w:val="single" w:color="000000" w:sz="6" w:space="0"/>
            </w:tcBorders>
            <w:vAlign w:val="top"/>
          </w:tcPr>
          <w:p>
            <w:pPr>
              <w:pStyle w:val="6"/>
              <w:spacing w:before="75" w:line="186" w:lineRule="auto"/>
              <w:ind w:left="113"/>
            </w:pPr>
            <w:r>
              <w:rPr>
                <w:spacing w:val="-1"/>
              </w:rPr>
              <w:t>二、政府性基金预算财政拨款</w:t>
            </w:r>
          </w:p>
        </w:tc>
        <w:tc>
          <w:tcPr>
            <w:tcW w:w="659" w:type="dxa"/>
            <w:vAlign w:val="top"/>
          </w:tcPr>
          <w:p>
            <w:pPr>
              <w:pStyle w:val="6"/>
              <w:spacing w:before="103" w:line="157" w:lineRule="auto"/>
              <w:ind w:left="241"/>
            </w:pPr>
            <w:r>
              <w:rPr>
                <w:spacing w:val="-4"/>
              </w:rPr>
              <w:t>28</w:t>
            </w:r>
          </w:p>
        </w:tc>
        <w:tc>
          <w:tcPr>
            <w:tcW w:w="1833" w:type="dxa"/>
            <w:vAlign w:val="top"/>
          </w:tcPr>
          <w:p>
            <w:pPr>
              <w:rPr>
                <w:rFonts w:ascii="Arial"/>
                <w:sz w:val="21"/>
              </w:rPr>
            </w:pPr>
          </w:p>
        </w:tc>
        <w:tc>
          <w:tcPr>
            <w:tcW w:w="2976" w:type="dxa"/>
            <w:vAlign w:val="top"/>
          </w:tcPr>
          <w:p>
            <w:pPr>
              <w:rPr>
                <w:rFonts w:ascii="Arial"/>
                <w:sz w:val="21"/>
              </w:rPr>
            </w:pPr>
          </w:p>
        </w:tc>
        <w:tc>
          <w:tcPr>
            <w:tcW w:w="576" w:type="dxa"/>
            <w:vAlign w:val="top"/>
          </w:tcPr>
          <w:p>
            <w:pPr>
              <w:rPr>
                <w:rFonts w:ascii="Arial"/>
                <w:sz w:val="21"/>
              </w:rPr>
            </w:pPr>
          </w:p>
        </w:tc>
        <w:tc>
          <w:tcPr>
            <w:tcW w:w="2051" w:type="dxa"/>
            <w:vAlign w:val="top"/>
          </w:tcPr>
          <w:p>
            <w:pPr>
              <w:rPr>
                <w:rFonts w:ascii="Arial"/>
                <w:sz w:val="21"/>
              </w:rPr>
            </w:pPr>
          </w:p>
        </w:tc>
        <w:tc>
          <w:tcPr>
            <w:tcW w:w="2110" w:type="dxa"/>
            <w:vAlign w:val="top"/>
          </w:tcPr>
          <w:p>
            <w:pPr>
              <w:rPr>
                <w:rFonts w:ascii="Arial"/>
                <w:sz w:val="21"/>
              </w:rPr>
            </w:pPr>
          </w:p>
        </w:tc>
        <w:tc>
          <w:tcPr>
            <w:tcW w:w="22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2636" w:type="dxa"/>
            <w:vAlign w:val="top"/>
          </w:tcPr>
          <w:p>
            <w:pPr>
              <w:pStyle w:val="6"/>
              <w:spacing w:before="77" w:line="188" w:lineRule="auto"/>
              <w:ind w:left="1141"/>
            </w:pPr>
            <w:r>
              <w:rPr>
                <w:b/>
                <w:bCs/>
                <w:spacing w:val="-6"/>
              </w:rPr>
              <w:t>合计</w:t>
            </w:r>
          </w:p>
        </w:tc>
        <w:tc>
          <w:tcPr>
            <w:tcW w:w="659" w:type="dxa"/>
            <w:vAlign w:val="top"/>
          </w:tcPr>
          <w:p>
            <w:pPr>
              <w:pStyle w:val="6"/>
              <w:spacing w:before="105" w:line="159" w:lineRule="auto"/>
              <w:ind w:left="241"/>
            </w:pPr>
            <w:r>
              <w:rPr>
                <w:spacing w:val="-4"/>
              </w:rPr>
              <w:t>29</w:t>
            </w:r>
          </w:p>
        </w:tc>
        <w:tc>
          <w:tcPr>
            <w:tcW w:w="1833" w:type="dxa"/>
            <w:vAlign w:val="top"/>
          </w:tcPr>
          <w:p>
            <w:pPr>
              <w:rPr>
                <w:rFonts w:ascii="Arial"/>
                <w:sz w:val="21"/>
              </w:rPr>
            </w:pPr>
          </w:p>
        </w:tc>
        <w:tc>
          <w:tcPr>
            <w:tcW w:w="2976" w:type="dxa"/>
            <w:vAlign w:val="top"/>
          </w:tcPr>
          <w:p>
            <w:pPr>
              <w:pStyle w:val="6"/>
              <w:spacing w:before="77" w:line="188" w:lineRule="auto"/>
              <w:ind w:left="1309"/>
            </w:pPr>
            <w:r>
              <w:rPr>
                <w:b/>
                <w:bCs/>
                <w:spacing w:val="-6"/>
              </w:rPr>
              <w:t>合计</w:t>
            </w:r>
          </w:p>
        </w:tc>
        <w:tc>
          <w:tcPr>
            <w:tcW w:w="576" w:type="dxa"/>
            <w:vAlign w:val="top"/>
          </w:tcPr>
          <w:p>
            <w:pPr>
              <w:rPr>
                <w:rFonts w:ascii="Arial"/>
                <w:sz w:val="21"/>
              </w:rPr>
            </w:pPr>
          </w:p>
        </w:tc>
        <w:tc>
          <w:tcPr>
            <w:tcW w:w="2051" w:type="dxa"/>
            <w:vAlign w:val="top"/>
          </w:tcPr>
          <w:p>
            <w:pPr>
              <w:rPr>
                <w:rFonts w:ascii="Arial"/>
                <w:sz w:val="21"/>
              </w:rPr>
            </w:pPr>
          </w:p>
        </w:tc>
        <w:tc>
          <w:tcPr>
            <w:tcW w:w="2110" w:type="dxa"/>
            <w:vAlign w:val="top"/>
          </w:tcPr>
          <w:p>
            <w:pPr>
              <w:rPr>
                <w:rFonts w:ascii="Arial"/>
                <w:sz w:val="21"/>
              </w:rPr>
            </w:pPr>
          </w:p>
        </w:tc>
        <w:tc>
          <w:tcPr>
            <w:tcW w:w="2298" w:type="dxa"/>
            <w:vAlign w:val="top"/>
          </w:tcPr>
          <w:p>
            <w:pPr>
              <w:rPr>
                <w:rFonts w:ascii="Arial"/>
                <w:sz w:val="21"/>
              </w:rPr>
            </w:pPr>
          </w:p>
        </w:tc>
      </w:tr>
    </w:tbl>
    <w:p>
      <w:pPr>
        <w:spacing w:before="72" w:line="219" w:lineRule="auto"/>
        <w:ind w:left="125"/>
        <w:rPr>
          <w:rFonts w:ascii="宋体" w:hAnsi="宋体" w:eastAsia="宋体" w:cs="宋体"/>
          <w:sz w:val="18"/>
          <w:szCs w:val="18"/>
        </w:rPr>
      </w:pPr>
      <w:r>
        <w:rPr>
          <w:rFonts w:ascii="宋体" w:hAnsi="宋体" w:eastAsia="宋体" w:cs="宋体"/>
          <w:sz w:val="18"/>
          <w:szCs w:val="18"/>
        </w:rPr>
        <w:t>注：本表反映部门本年度一般公共预算财政拨款和政府性基金预算财政拨款的总收支和年末结余</w:t>
      </w:r>
      <w:r>
        <w:rPr>
          <w:rFonts w:ascii="宋体" w:hAnsi="宋体" w:eastAsia="宋体" w:cs="宋体"/>
          <w:spacing w:val="-1"/>
          <w:sz w:val="18"/>
          <w:szCs w:val="18"/>
        </w:rPr>
        <w:t>结转情况，数据取自财决</w:t>
      </w:r>
      <w:r>
        <w:rPr>
          <w:rFonts w:ascii="宋体" w:hAnsi="宋体" w:eastAsia="宋体" w:cs="宋体"/>
          <w:spacing w:val="-38"/>
          <w:sz w:val="18"/>
          <w:szCs w:val="18"/>
        </w:rPr>
        <w:t xml:space="preserve"> </w:t>
      </w:r>
      <w:r>
        <w:rPr>
          <w:rFonts w:ascii="宋体" w:hAnsi="宋体" w:eastAsia="宋体" w:cs="宋体"/>
          <w:spacing w:val="-1"/>
          <w:sz w:val="18"/>
          <w:szCs w:val="18"/>
        </w:rPr>
        <w:t>01-1</w:t>
      </w:r>
      <w:r>
        <w:rPr>
          <w:rFonts w:ascii="宋体" w:hAnsi="宋体" w:eastAsia="宋体" w:cs="宋体"/>
          <w:spacing w:val="-39"/>
          <w:sz w:val="18"/>
          <w:szCs w:val="18"/>
        </w:rPr>
        <w:t xml:space="preserve"> </w:t>
      </w:r>
      <w:r>
        <w:rPr>
          <w:rFonts w:ascii="宋体" w:hAnsi="宋体" w:eastAsia="宋体" w:cs="宋体"/>
          <w:spacing w:val="-1"/>
          <w:sz w:val="18"/>
          <w:szCs w:val="18"/>
        </w:rPr>
        <w:t>表</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14" w:line="225" w:lineRule="auto"/>
        <w:ind w:left="4890"/>
        <w:rPr>
          <w:rFonts w:ascii="宋体" w:hAnsi="宋体" w:eastAsia="宋体" w:cs="宋体"/>
          <w:sz w:val="35"/>
          <w:szCs w:val="35"/>
        </w:rPr>
      </w:pPr>
      <w:r>
        <w:rPr>
          <w:rFonts w:ascii="宋体" w:hAnsi="宋体" w:eastAsia="宋体" w:cs="宋体"/>
          <w:b/>
          <w:bCs/>
          <w:spacing w:val="6"/>
          <w:sz w:val="35"/>
          <w:szCs w:val="35"/>
        </w:rPr>
        <w:t>一般公共预算财政拨款支出决算表</w:t>
      </w:r>
    </w:p>
    <w:p>
      <w:pPr>
        <w:spacing w:before="114" w:line="222" w:lineRule="auto"/>
        <w:ind w:left="12836"/>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05</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5" w:lineRule="auto"/>
        <w:ind w:left="1273"/>
        <w:rPr>
          <w:rFonts w:ascii="宋体" w:hAnsi="宋体" w:eastAsia="宋体" w:cs="宋体"/>
          <w:sz w:val="24"/>
          <w:szCs w:val="24"/>
        </w:rPr>
      </w:pPr>
      <w:r>
        <w:rPr>
          <w:rFonts w:ascii="宋体" w:hAnsi="宋体" w:eastAsia="宋体" w:cs="宋体"/>
          <w:spacing w:val="-2"/>
          <w:sz w:val="24"/>
          <w:szCs w:val="24"/>
        </w:rPr>
        <w:t>公开部门：</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2"/>
          <w:sz w:val="24"/>
          <w:szCs w:val="24"/>
        </w:rPr>
        <w:t>金额单位：元</w:t>
      </w:r>
    </w:p>
    <w:tbl>
      <w:tblPr>
        <w:tblStyle w:val="5"/>
        <w:tblW w:w="12864" w:type="dxa"/>
        <w:tblInd w:w="1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1577"/>
        <w:gridCol w:w="2378"/>
        <w:gridCol w:w="2170"/>
        <w:gridCol w:w="4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381" w:type="dxa"/>
            <w:gridSpan w:val="2"/>
            <w:tcBorders>
              <w:top w:val="single" w:color="000000" w:sz="6" w:space="0"/>
              <w:left w:val="single" w:color="000000" w:sz="6" w:space="0"/>
            </w:tcBorders>
            <w:vAlign w:val="top"/>
          </w:tcPr>
          <w:p>
            <w:pPr>
              <w:pStyle w:val="6"/>
              <w:spacing w:before="55" w:line="220" w:lineRule="auto"/>
              <w:ind w:left="1473"/>
              <w:rPr>
                <w:sz w:val="22"/>
                <w:szCs w:val="22"/>
              </w:rPr>
            </w:pPr>
            <w:r>
              <w:rPr>
                <w:spacing w:val="-6"/>
                <w:sz w:val="22"/>
                <w:szCs w:val="22"/>
              </w:rPr>
              <w:t>项目</w:t>
            </w:r>
          </w:p>
        </w:tc>
        <w:tc>
          <w:tcPr>
            <w:tcW w:w="2378" w:type="dxa"/>
            <w:vMerge w:val="restart"/>
            <w:tcBorders>
              <w:top w:val="single" w:color="000000" w:sz="6" w:space="0"/>
              <w:bottom w:val="nil"/>
            </w:tcBorders>
            <w:vAlign w:val="top"/>
          </w:tcPr>
          <w:p>
            <w:pPr>
              <w:pStyle w:val="6"/>
              <w:spacing w:before="221" w:line="220" w:lineRule="auto"/>
              <w:ind w:left="531"/>
              <w:rPr>
                <w:sz w:val="22"/>
                <w:szCs w:val="22"/>
              </w:rPr>
            </w:pPr>
            <w:r>
              <w:rPr>
                <w:spacing w:val="-2"/>
                <w:sz w:val="22"/>
                <w:szCs w:val="22"/>
              </w:rPr>
              <w:t>本年支出合计</w:t>
            </w:r>
          </w:p>
        </w:tc>
        <w:tc>
          <w:tcPr>
            <w:tcW w:w="2170" w:type="dxa"/>
            <w:vMerge w:val="restart"/>
            <w:tcBorders>
              <w:top w:val="single" w:color="000000" w:sz="6" w:space="0"/>
              <w:bottom w:val="nil"/>
            </w:tcBorders>
            <w:vAlign w:val="top"/>
          </w:tcPr>
          <w:p>
            <w:pPr>
              <w:pStyle w:val="6"/>
              <w:spacing w:before="221" w:line="220" w:lineRule="auto"/>
              <w:ind w:left="648"/>
              <w:rPr>
                <w:sz w:val="22"/>
                <w:szCs w:val="22"/>
              </w:rPr>
            </w:pPr>
            <w:r>
              <w:rPr>
                <w:spacing w:val="-2"/>
                <w:sz w:val="22"/>
                <w:szCs w:val="22"/>
              </w:rPr>
              <w:t>基本支出</w:t>
            </w:r>
          </w:p>
        </w:tc>
        <w:tc>
          <w:tcPr>
            <w:tcW w:w="4935" w:type="dxa"/>
            <w:vMerge w:val="restart"/>
            <w:tcBorders>
              <w:top w:val="single" w:color="000000" w:sz="6" w:space="0"/>
              <w:bottom w:val="nil"/>
            </w:tcBorders>
            <w:vAlign w:val="top"/>
          </w:tcPr>
          <w:p>
            <w:pPr>
              <w:pStyle w:val="6"/>
              <w:spacing w:before="220" w:line="222" w:lineRule="auto"/>
              <w:ind w:left="2036"/>
              <w:rPr>
                <w:sz w:val="22"/>
                <w:szCs w:val="22"/>
              </w:rPr>
            </w:pPr>
            <w:r>
              <w:rPr>
                <w:spacing w:val="-3"/>
                <w:sz w:val="22"/>
                <w:szCs w:val="2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804" w:type="dxa"/>
            <w:tcBorders>
              <w:left w:val="single" w:color="000000" w:sz="6" w:space="0"/>
            </w:tcBorders>
            <w:vAlign w:val="top"/>
          </w:tcPr>
          <w:p>
            <w:pPr>
              <w:pStyle w:val="6"/>
              <w:spacing w:before="63" w:line="213" w:lineRule="auto"/>
              <w:ind w:left="134"/>
              <w:rPr>
                <w:sz w:val="22"/>
                <w:szCs w:val="22"/>
              </w:rPr>
            </w:pPr>
            <w:r>
              <w:rPr>
                <w:spacing w:val="-2"/>
                <w:sz w:val="22"/>
                <w:szCs w:val="22"/>
              </w:rPr>
              <w:t>功能分类科目编</w:t>
            </w:r>
          </w:p>
        </w:tc>
        <w:tc>
          <w:tcPr>
            <w:tcW w:w="1577" w:type="dxa"/>
            <w:vAlign w:val="top"/>
          </w:tcPr>
          <w:p>
            <w:pPr>
              <w:pStyle w:val="6"/>
              <w:spacing w:before="63" w:line="213" w:lineRule="auto"/>
              <w:ind w:left="348"/>
              <w:rPr>
                <w:sz w:val="22"/>
                <w:szCs w:val="22"/>
              </w:rPr>
            </w:pPr>
            <w:r>
              <w:rPr>
                <w:spacing w:val="-2"/>
                <w:sz w:val="22"/>
                <w:szCs w:val="22"/>
              </w:rPr>
              <w:t>科目名称</w:t>
            </w:r>
          </w:p>
        </w:tc>
        <w:tc>
          <w:tcPr>
            <w:tcW w:w="2378" w:type="dxa"/>
            <w:vMerge w:val="continue"/>
            <w:tcBorders>
              <w:top w:val="nil"/>
            </w:tcBorders>
            <w:vAlign w:val="top"/>
          </w:tcPr>
          <w:p>
            <w:pPr>
              <w:rPr>
                <w:rFonts w:ascii="Arial"/>
                <w:sz w:val="21"/>
              </w:rPr>
            </w:pPr>
          </w:p>
        </w:tc>
        <w:tc>
          <w:tcPr>
            <w:tcW w:w="2170" w:type="dxa"/>
            <w:vMerge w:val="continue"/>
            <w:tcBorders>
              <w:top w:val="nil"/>
            </w:tcBorders>
            <w:vAlign w:val="top"/>
          </w:tcPr>
          <w:p>
            <w:pPr>
              <w:rPr>
                <w:rFonts w:ascii="Arial"/>
                <w:sz w:val="21"/>
              </w:rPr>
            </w:pPr>
          </w:p>
        </w:tc>
        <w:tc>
          <w:tcPr>
            <w:tcW w:w="4935" w:type="dxa"/>
            <w:vMerge w:val="continue"/>
            <w:tcBorders>
              <w:top w:val="nil"/>
            </w:tcBorders>
            <w:vAlign w:val="top"/>
          </w:tcPr>
          <w:p>
            <w:pPr>
              <w:rPr>
                <w:rFonts w:ascii="Arial"/>
                <w:sz w:val="21"/>
              </w:rPr>
            </w:pPr>
          </w:p>
        </w:tc>
      </w:tr>
    </w:tbl>
    <w:p>
      <w:pPr>
        <w:pStyle w:val="2"/>
      </w:pPr>
    </w:p>
    <w:p>
      <w:pPr>
        <w:sectPr>
          <w:pgSz w:w="16839" w:h="11906"/>
          <w:pgMar w:top="720" w:right="847" w:bottom="0" w:left="841" w:header="0" w:footer="0" w:gutter="0"/>
          <w:cols w:space="720" w:num="1"/>
        </w:sectPr>
      </w:pPr>
    </w:p>
    <w:tbl>
      <w:tblPr>
        <w:tblStyle w:val="5"/>
        <w:tblW w:w="128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445"/>
        <w:gridCol w:w="446"/>
        <w:gridCol w:w="1577"/>
        <w:gridCol w:w="2378"/>
        <w:gridCol w:w="2170"/>
        <w:gridCol w:w="4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04" w:type="dxa"/>
            <w:gridSpan w:val="3"/>
            <w:tcBorders>
              <w:left w:val="single" w:color="000000" w:sz="6" w:space="0"/>
            </w:tcBorders>
            <w:vAlign w:val="top"/>
          </w:tcPr>
          <w:p>
            <w:pPr>
              <w:pStyle w:val="6"/>
              <w:spacing w:before="54" w:line="225" w:lineRule="auto"/>
              <w:ind w:left="790"/>
              <w:rPr>
                <w:sz w:val="22"/>
                <w:szCs w:val="22"/>
              </w:rPr>
            </w:pPr>
            <w:r>
              <w:rPr>
                <w:sz w:val="22"/>
                <w:szCs w:val="22"/>
              </w:rPr>
              <w:t>码</w:t>
            </w:r>
          </w:p>
        </w:tc>
        <w:tc>
          <w:tcPr>
            <w:tcW w:w="1577" w:type="dxa"/>
            <w:tcBorders>
              <w:top w:val="nil"/>
            </w:tcBorders>
            <w:vAlign w:val="top"/>
          </w:tcPr>
          <w:p>
            <w:pPr>
              <w:rPr>
                <w:rFonts w:ascii="Arial"/>
                <w:sz w:val="21"/>
              </w:rPr>
            </w:pPr>
          </w:p>
        </w:tc>
        <w:tc>
          <w:tcPr>
            <w:tcW w:w="2378" w:type="dxa"/>
            <w:tcBorders>
              <w:top w:val="single" w:color="000000" w:sz="6" w:space="0"/>
            </w:tcBorders>
            <w:vAlign w:val="top"/>
          </w:tcPr>
          <w:p>
            <w:pPr>
              <w:rPr>
                <w:rFonts w:ascii="Arial"/>
                <w:sz w:val="21"/>
              </w:rPr>
            </w:pPr>
          </w:p>
        </w:tc>
        <w:tc>
          <w:tcPr>
            <w:tcW w:w="2170" w:type="dxa"/>
            <w:tcBorders>
              <w:top w:val="single" w:color="000000" w:sz="6" w:space="0"/>
            </w:tcBorders>
            <w:vAlign w:val="top"/>
          </w:tcPr>
          <w:p>
            <w:pPr>
              <w:rPr>
                <w:rFonts w:ascii="Arial"/>
                <w:sz w:val="21"/>
              </w:rPr>
            </w:pPr>
          </w:p>
        </w:tc>
        <w:tc>
          <w:tcPr>
            <w:tcW w:w="4935" w:type="dxa"/>
            <w:tcBorders>
              <w:top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3" w:type="dxa"/>
            <w:vMerge w:val="restart"/>
            <w:tcBorders>
              <w:left w:val="single" w:color="000000" w:sz="6" w:space="0"/>
              <w:bottom w:val="nil"/>
            </w:tcBorders>
            <w:vAlign w:val="top"/>
          </w:tcPr>
          <w:p>
            <w:pPr>
              <w:pStyle w:val="6"/>
              <w:spacing w:before="215" w:line="221" w:lineRule="auto"/>
              <w:ind w:left="344"/>
              <w:rPr>
                <w:sz w:val="22"/>
                <w:szCs w:val="22"/>
              </w:rPr>
            </w:pPr>
            <w:r>
              <w:rPr>
                <w:sz w:val="22"/>
                <w:szCs w:val="22"/>
              </w:rPr>
              <w:t>类</w:t>
            </w:r>
          </w:p>
        </w:tc>
        <w:tc>
          <w:tcPr>
            <w:tcW w:w="445" w:type="dxa"/>
            <w:vMerge w:val="restart"/>
            <w:tcBorders>
              <w:bottom w:val="nil"/>
            </w:tcBorders>
            <w:vAlign w:val="top"/>
          </w:tcPr>
          <w:p>
            <w:pPr>
              <w:pStyle w:val="6"/>
              <w:spacing w:before="216" w:line="222" w:lineRule="auto"/>
              <w:ind w:left="111"/>
              <w:rPr>
                <w:sz w:val="22"/>
                <w:szCs w:val="22"/>
              </w:rPr>
            </w:pPr>
            <w:r>
              <w:rPr>
                <w:sz w:val="22"/>
                <w:szCs w:val="22"/>
              </w:rPr>
              <w:t>款</w:t>
            </w:r>
          </w:p>
        </w:tc>
        <w:tc>
          <w:tcPr>
            <w:tcW w:w="446" w:type="dxa"/>
            <w:vMerge w:val="restart"/>
            <w:tcBorders>
              <w:bottom w:val="nil"/>
            </w:tcBorders>
            <w:vAlign w:val="top"/>
          </w:tcPr>
          <w:p>
            <w:pPr>
              <w:pStyle w:val="6"/>
              <w:spacing w:before="215" w:line="222" w:lineRule="auto"/>
              <w:ind w:left="115"/>
              <w:rPr>
                <w:sz w:val="22"/>
                <w:szCs w:val="22"/>
              </w:rPr>
            </w:pPr>
            <w:r>
              <w:rPr>
                <w:sz w:val="22"/>
                <w:szCs w:val="22"/>
              </w:rPr>
              <w:t>项</w:t>
            </w:r>
          </w:p>
        </w:tc>
        <w:tc>
          <w:tcPr>
            <w:tcW w:w="1577" w:type="dxa"/>
            <w:vAlign w:val="top"/>
          </w:tcPr>
          <w:p>
            <w:pPr>
              <w:pStyle w:val="6"/>
              <w:spacing w:before="50" w:line="221" w:lineRule="auto"/>
              <w:ind w:left="568"/>
              <w:rPr>
                <w:sz w:val="22"/>
                <w:szCs w:val="22"/>
              </w:rPr>
            </w:pPr>
            <w:r>
              <w:rPr>
                <w:spacing w:val="-4"/>
                <w:sz w:val="22"/>
                <w:szCs w:val="22"/>
              </w:rPr>
              <w:t>栏次</w:t>
            </w:r>
          </w:p>
        </w:tc>
        <w:tc>
          <w:tcPr>
            <w:tcW w:w="2378" w:type="dxa"/>
            <w:vAlign w:val="top"/>
          </w:tcPr>
          <w:p>
            <w:pPr>
              <w:pStyle w:val="6"/>
              <w:spacing w:before="84" w:line="184" w:lineRule="auto"/>
              <w:ind w:left="1151"/>
              <w:rPr>
                <w:sz w:val="22"/>
                <w:szCs w:val="22"/>
              </w:rPr>
            </w:pPr>
            <w:r>
              <w:rPr>
                <w:sz w:val="22"/>
                <w:szCs w:val="22"/>
              </w:rPr>
              <w:t>1</w:t>
            </w:r>
          </w:p>
        </w:tc>
        <w:tc>
          <w:tcPr>
            <w:tcW w:w="2170" w:type="dxa"/>
            <w:vAlign w:val="top"/>
          </w:tcPr>
          <w:p>
            <w:pPr>
              <w:pStyle w:val="6"/>
              <w:spacing w:before="84" w:line="184" w:lineRule="auto"/>
              <w:ind w:left="1037"/>
              <w:rPr>
                <w:sz w:val="22"/>
                <w:szCs w:val="22"/>
              </w:rPr>
            </w:pPr>
            <w:r>
              <w:rPr>
                <w:sz w:val="22"/>
                <w:szCs w:val="22"/>
              </w:rPr>
              <w:t>2</w:t>
            </w:r>
          </w:p>
        </w:tc>
        <w:tc>
          <w:tcPr>
            <w:tcW w:w="4935" w:type="dxa"/>
            <w:vAlign w:val="top"/>
          </w:tcPr>
          <w:p>
            <w:pPr>
              <w:pStyle w:val="6"/>
              <w:spacing w:before="84" w:line="184" w:lineRule="auto"/>
              <w:ind w:left="2421"/>
              <w:rPr>
                <w:sz w:val="22"/>
                <w:szCs w:val="22"/>
              </w:rPr>
            </w:pPr>
            <w:r>
              <w:rPr>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3" w:type="dxa"/>
            <w:vMerge w:val="continue"/>
            <w:tcBorders>
              <w:top w:val="nil"/>
              <w:left w:val="single" w:color="000000" w:sz="6" w:space="0"/>
            </w:tcBorders>
            <w:vAlign w:val="top"/>
          </w:tcPr>
          <w:p>
            <w:pPr>
              <w:rPr>
                <w:rFonts w:ascii="Arial"/>
                <w:sz w:val="21"/>
              </w:rPr>
            </w:pPr>
          </w:p>
        </w:tc>
        <w:tc>
          <w:tcPr>
            <w:tcW w:w="445" w:type="dxa"/>
            <w:vMerge w:val="continue"/>
            <w:tcBorders>
              <w:top w:val="nil"/>
            </w:tcBorders>
            <w:vAlign w:val="top"/>
          </w:tcPr>
          <w:p>
            <w:pPr>
              <w:rPr>
                <w:rFonts w:ascii="Arial"/>
                <w:sz w:val="21"/>
              </w:rPr>
            </w:pPr>
          </w:p>
        </w:tc>
        <w:tc>
          <w:tcPr>
            <w:tcW w:w="446" w:type="dxa"/>
            <w:vMerge w:val="continue"/>
            <w:tcBorders>
              <w:top w:val="nil"/>
            </w:tcBorders>
            <w:vAlign w:val="top"/>
          </w:tcPr>
          <w:p>
            <w:pPr>
              <w:rPr>
                <w:rFonts w:ascii="Arial"/>
                <w:sz w:val="21"/>
              </w:rPr>
            </w:pPr>
          </w:p>
        </w:tc>
        <w:tc>
          <w:tcPr>
            <w:tcW w:w="1577" w:type="dxa"/>
            <w:vAlign w:val="top"/>
          </w:tcPr>
          <w:p>
            <w:pPr>
              <w:pStyle w:val="6"/>
              <w:spacing w:before="51" w:line="221" w:lineRule="auto"/>
              <w:ind w:left="569"/>
              <w:rPr>
                <w:sz w:val="22"/>
                <w:szCs w:val="22"/>
              </w:rPr>
            </w:pPr>
            <w:r>
              <w:rPr>
                <w:spacing w:val="-4"/>
                <w:sz w:val="22"/>
                <w:szCs w:val="22"/>
              </w:rPr>
              <w:t>合计</w:t>
            </w:r>
          </w:p>
        </w:tc>
        <w:tc>
          <w:tcPr>
            <w:tcW w:w="2378" w:type="dxa"/>
            <w:vAlign w:val="top"/>
          </w:tcPr>
          <w:p>
            <w:pPr>
              <w:spacing w:before="97" w:line="188" w:lineRule="auto"/>
              <w:ind w:left="1064"/>
              <w:rPr>
                <w:rFonts w:ascii="Calibri" w:hAnsi="Calibri" w:eastAsia="Calibri" w:cs="Calibri"/>
                <w:sz w:val="20"/>
                <w:szCs w:val="20"/>
              </w:rPr>
            </w:pPr>
            <w:r>
              <w:rPr>
                <w:rFonts w:ascii="Calibri" w:hAnsi="Calibri" w:eastAsia="Calibri" w:cs="Calibri"/>
                <w:spacing w:val="2"/>
                <w:sz w:val="20"/>
                <w:szCs w:val="20"/>
              </w:rPr>
              <w:t>19,916,009.38</w:t>
            </w:r>
          </w:p>
        </w:tc>
        <w:tc>
          <w:tcPr>
            <w:tcW w:w="2170" w:type="dxa"/>
            <w:vAlign w:val="top"/>
          </w:tcPr>
          <w:p>
            <w:pPr>
              <w:pStyle w:val="6"/>
              <w:spacing w:before="85" w:line="184" w:lineRule="auto"/>
              <w:ind w:left="748"/>
              <w:rPr>
                <w:sz w:val="22"/>
                <w:szCs w:val="22"/>
              </w:rPr>
            </w:pPr>
            <w:r>
              <w:rPr>
                <w:spacing w:val="-1"/>
                <w:sz w:val="22"/>
                <w:szCs w:val="22"/>
              </w:rPr>
              <w:t>6,415,950.91</w:t>
            </w:r>
          </w:p>
        </w:tc>
        <w:tc>
          <w:tcPr>
            <w:tcW w:w="4935" w:type="dxa"/>
            <w:vAlign w:val="top"/>
          </w:tcPr>
          <w:p>
            <w:pPr>
              <w:pStyle w:val="6"/>
              <w:spacing w:before="85" w:line="184" w:lineRule="auto"/>
              <w:ind w:left="3416"/>
              <w:rPr>
                <w:sz w:val="22"/>
                <w:szCs w:val="22"/>
              </w:rPr>
            </w:pPr>
            <w:r>
              <w:rPr>
                <w:spacing w:val="-2"/>
                <w:sz w:val="22"/>
                <w:szCs w:val="22"/>
              </w:rPr>
              <w:t>13,500,058.47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left w:val="single" w:color="000000" w:sz="6" w:space="0"/>
            </w:tcBorders>
            <w:vAlign w:val="top"/>
          </w:tcPr>
          <w:p>
            <w:pPr>
              <w:spacing w:before="260" w:line="186" w:lineRule="auto"/>
              <w:ind w:left="114"/>
              <w:rPr>
                <w:rFonts w:ascii="Calibri" w:hAnsi="Calibri" w:eastAsia="Calibri" w:cs="Calibri"/>
                <w:sz w:val="20"/>
                <w:szCs w:val="20"/>
              </w:rPr>
            </w:pPr>
            <w:r>
              <w:rPr>
                <w:rFonts w:ascii="Calibri" w:hAnsi="Calibri" w:eastAsia="Calibri" w:cs="Calibri"/>
                <w:sz w:val="20"/>
                <w:szCs w:val="20"/>
              </w:rPr>
              <w:t>201</w:t>
            </w:r>
          </w:p>
        </w:tc>
        <w:tc>
          <w:tcPr>
            <w:tcW w:w="1577" w:type="dxa"/>
            <w:vAlign w:val="top"/>
          </w:tcPr>
          <w:p>
            <w:pPr>
              <w:pStyle w:val="6"/>
              <w:spacing w:before="57" w:line="267" w:lineRule="auto"/>
              <w:ind w:left="108" w:right="214" w:firstLine="2"/>
              <w:rPr>
                <w:sz w:val="20"/>
                <w:szCs w:val="20"/>
              </w:rPr>
            </w:pPr>
            <w:r>
              <w:rPr>
                <w:spacing w:val="7"/>
                <w:sz w:val="20"/>
                <w:szCs w:val="20"/>
              </w:rPr>
              <w:t>一般公共服务</w:t>
            </w:r>
            <w:r>
              <w:rPr>
                <w:spacing w:val="3"/>
                <w:sz w:val="20"/>
                <w:szCs w:val="20"/>
              </w:rPr>
              <w:t xml:space="preserve"> </w:t>
            </w:r>
            <w:r>
              <w:rPr>
                <w:spacing w:val="4"/>
                <w:sz w:val="20"/>
                <w:szCs w:val="20"/>
              </w:rPr>
              <w:t>支出</w:t>
            </w:r>
          </w:p>
        </w:tc>
        <w:tc>
          <w:tcPr>
            <w:tcW w:w="2378" w:type="dxa"/>
            <w:vAlign w:val="top"/>
          </w:tcPr>
          <w:p>
            <w:pPr>
              <w:spacing w:before="259" w:line="188" w:lineRule="auto"/>
              <w:ind w:left="1064"/>
              <w:rPr>
                <w:rFonts w:ascii="Calibri" w:hAnsi="Calibri" w:eastAsia="Calibri" w:cs="Calibri"/>
                <w:sz w:val="20"/>
                <w:szCs w:val="20"/>
              </w:rPr>
            </w:pPr>
            <w:r>
              <w:rPr>
                <w:rFonts w:ascii="Calibri" w:hAnsi="Calibri" w:eastAsia="Calibri" w:cs="Calibri"/>
                <w:spacing w:val="1"/>
                <w:sz w:val="20"/>
                <w:szCs w:val="20"/>
              </w:rPr>
              <w:t>16,</w:t>
            </w:r>
            <w:r>
              <w:rPr>
                <w:rFonts w:ascii="Calibri" w:hAnsi="Calibri" w:eastAsia="Calibri" w:cs="Calibri"/>
                <w:spacing w:val="-22"/>
                <w:sz w:val="20"/>
                <w:szCs w:val="20"/>
              </w:rPr>
              <w:t xml:space="preserve"> </w:t>
            </w:r>
            <w:r>
              <w:rPr>
                <w:rFonts w:ascii="Calibri" w:hAnsi="Calibri" w:eastAsia="Calibri" w:cs="Calibri"/>
                <w:spacing w:val="1"/>
                <w:sz w:val="20"/>
                <w:szCs w:val="20"/>
              </w:rPr>
              <w:t>176,343.19</w:t>
            </w:r>
          </w:p>
        </w:tc>
        <w:tc>
          <w:tcPr>
            <w:tcW w:w="2170" w:type="dxa"/>
            <w:vAlign w:val="top"/>
          </w:tcPr>
          <w:p>
            <w:pPr>
              <w:spacing w:before="259" w:line="188" w:lineRule="auto"/>
              <w:ind w:left="957"/>
              <w:rPr>
                <w:rFonts w:ascii="Calibri" w:hAnsi="Calibri" w:eastAsia="Calibri" w:cs="Calibri"/>
                <w:sz w:val="20"/>
                <w:szCs w:val="20"/>
              </w:rPr>
            </w:pPr>
            <w:r>
              <w:rPr>
                <w:rFonts w:ascii="Calibri" w:hAnsi="Calibri" w:eastAsia="Calibri" w:cs="Calibri"/>
                <w:spacing w:val="3"/>
                <w:sz w:val="20"/>
                <w:szCs w:val="20"/>
              </w:rPr>
              <w:t>5,528,250.21</w:t>
            </w:r>
          </w:p>
        </w:tc>
        <w:tc>
          <w:tcPr>
            <w:tcW w:w="4935" w:type="dxa"/>
            <w:vAlign w:val="top"/>
          </w:tcPr>
          <w:p>
            <w:pPr>
              <w:spacing w:before="259" w:line="188" w:lineRule="auto"/>
              <w:ind w:left="3623"/>
              <w:rPr>
                <w:rFonts w:ascii="Calibri" w:hAnsi="Calibri" w:eastAsia="Calibri" w:cs="Calibri"/>
                <w:sz w:val="20"/>
                <w:szCs w:val="20"/>
              </w:rPr>
            </w:pPr>
            <w:r>
              <w:rPr>
                <w:rFonts w:ascii="Calibri" w:hAnsi="Calibri" w:eastAsia="Calibri" w:cs="Calibri"/>
                <w:spacing w:val="2"/>
                <w:sz w:val="20"/>
                <w:szCs w:val="20"/>
              </w:rPr>
              <w:t>10,648,092.98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804" w:type="dxa"/>
            <w:gridSpan w:val="3"/>
            <w:tcBorders>
              <w:left w:val="single" w:color="000000" w:sz="6" w:space="0"/>
            </w:tcBorders>
            <w:vAlign w:val="top"/>
          </w:tcPr>
          <w:p>
            <w:pPr>
              <w:spacing w:line="359" w:lineRule="auto"/>
              <w:rPr>
                <w:rFonts w:ascii="Arial"/>
                <w:sz w:val="21"/>
              </w:rPr>
            </w:pPr>
          </w:p>
          <w:p>
            <w:pPr>
              <w:spacing w:before="61" w:line="186" w:lineRule="auto"/>
              <w:ind w:left="114"/>
              <w:rPr>
                <w:rFonts w:ascii="Calibri" w:hAnsi="Calibri" w:eastAsia="Calibri" w:cs="Calibri"/>
                <w:sz w:val="20"/>
                <w:szCs w:val="20"/>
              </w:rPr>
            </w:pPr>
            <w:r>
              <w:rPr>
                <w:rFonts w:ascii="Calibri" w:hAnsi="Calibri" w:eastAsia="Calibri" w:cs="Calibri"/>
                <w:spacing w:val="2"/>
                <w:sz w:val="20"/>
                <w:szCs w:val="20"/>
              </w:rPr>
              <w:t>20103</w:t>
            </w:r>
          </w:p>
        </w:tc>
        <w:tc>
          <w:tcPr>
            <w:tcW w:w="1577" w:type="dxa"/>
            <w:vAlign w:val="top"/>
          </w:tcPr>
          <w:p>
            <w:pPr>
              <w:pStyle w:val="6"/>
              <w:spacing w:before="59" w:line="228" w:lineRule="auto"/>
              <w:ind w:left="106"/>
              <w:rPr>
                <w:sz w:val="20"/>
                <w:szCs w:val="20"/>
              </w:rPr>
            </w:pPr>
            <w:r>
              <w:rPr>
                <w:spacing w:val="8"/>
                <w:sz w:val="20"/>
                <w:szCs w:val="20"/>
              </w:rPr>
              <w:t>政府办公厅</w:t>
            </w:r>
          </w:p>
          <w:p>
            <w:pPr>
              <w:pStyle w:val="6"/>
              <w:spacing w:before="74" w:line="266" w:lineRule="auto"/>
              <w:ind w:left="106" w:right="214" w:firstLine="10"/>
              <w:rPr>
                <w:sz w:val="20"/>
                <w:szCs w:val="20"/>
              </w:rPr>
            </w:pPr>
            <w:r>
              <w:rPr>
                <w:spacing w:val="6"/>
                <w:sz w:val="20"/>
                <w:szCs w:val="20"/>
              </w:rPr>
              <w:t>（室）及相关</w:t>
            </w:r>
            <w:r>
              <w:rPr>
                <w:spacing w:val="2"/>
                <w:sz w:val="20"/>
                <w:szCs w:val="20"/>
              </w:rPr>
              <w:t xml:space="preserve"> </w:t>
            </w:r>
            <w:r>
              <w:rPr>
                <w:spacing w:val="7"/>
                <w:sz w:val="20"/>
                <w:szCs w:val="20"/>
              </w:rPr>
              <w:t>机构事务</w:t>
            </w:r>
          </w:p>
        </w:tc>
        <w:tc>
          <w:tcPr>
            <w:tcW w:w="2378" w:type="dxa"/>
            <w:vAlign w:val="top"/>
          </w:tcPr>
          <w:p>
            <w:pPr>
              <w:spacing w:line="358" w:lineRule="auto"/>
              <w:rPr>
                <w:rFonts w:ascii="Arial"/>
                <w:sz w:val="21"/>
              </w:rPr>
            </w:pPr>
          </w:p>
          <w:p>
            <w:pPr>
              <w:spacing w:before="62" w:line="188" w:lineRule="auto"/>
              <w:ind w:left="1064"/>
              <w:rPr>
                <w:rFonts w:ascii="Calibri" w:hAnsi="Calibri" w:eastAsia="Calibri" w:cs="Calibri"/>
                <w:sz w:val="20"/>
                <w:szCs w:val="20"/>
              </w:rPr>
            </w:pPr>
            <w:r>
              <w:rPr>
                <w:rFonts w:ascii="Calibri" w:hAnsi="Calibri" w:eastAsia="Calibri" w:cs="Calibri"/>
                <w:spacing w:val="2"/>
                <w:sz w:val="20"/>
                <w:szCs w:val="20"/>
              </w:rPr>
              <w:t>15,592,485.01</w:t>
            </w:r>
          </w:p>
        </w:tc>
        <w:tc>
          <w:tcPr>
            <w:tcW w:w="2170" w:type="dxa"/>
            <w:vAlign w:val="top"/>
          </w:tcPr>
          <w:p>
            <w:pPr>
              <w:spacing w:line="358" w:lineRule="auto"/>
              <w:rPr>
                <w:rFonts w:ascii="Arial"/>
                <w:sz w:val="21"/>
              </w:rPr>
            </w:pPr>
          </w:p>
          <w:p>
            <w:pPr>
              <w:spacing w:before="62" w:line="188" w:lineRule="auto"/>
              <w:ind w:left="957"/>
              <w:rPr>
                <w:rFonts w:ascii="Calibri" w:hAnsi="Calibri" w:eastAsia="Calibri" w:cs="Calibri"/>
                <w:sz w:val="20"/>
                <w:szCs w:val="20"/>
              </w:rPr>
            </w:pPr>
            <w:r>
              <w:rPr>
                <w:rFonts w:ascii="Calibri" w:hAnsi="Calibri" w:eastAsia="Calibri" w:cs="Calibri"/>
                <w:spacing w:val="3"/>
                <w:sz w:val="20"/>
                <w:szCs w:val="20"/>
              </w:rPr>
              <w:t>5,528,250.21</w:t>
            </w:r>
          </w:p>
        </w:tc>
        <w:tc>
          <w:tcPr>
            <w:tcW w:w="4935" w:type="dxa"/>
            <w:vAlign w:val="top"/>
          </w:tcPr>
          <w:p>
            <w:pPr>
              <w:spacing w:line="358" w:lineRule="auto"/>
              <w:rPr>
                <w:rFonts w:ascii="Arial"/>
                <w:sz w:val="21"/>
              </w:rPr>
            </w:pPr>
          </w:p>
          <w:p>
            <w:pPr>
              <w:spacing w:before="62" w:line="188" w:lineRule="auto"/>
              <w:ind w:left="3623"/>
              <w:rPr>
                <w:rFonts w:ascii="Calibri" w:hAnsi="Calibri" w:eastAsia="Calibri" w:cs="Calibri"/>
                <w:sz w:val="20"/>
                <w:szCs w:val="20"/>
              </w:rPr>
            </w:pPr>
            <w:r>
              <w:rPr>
                <w:rFonts w:ascii="Calibri" w:hAnsi="Calibri" w:eastAsia="Calibri" w:cs="Calibri"/>
                <w:spacing w:val="2"/>
                <w:sz w:val="20"/>
                <w:szCs w:val="20"/>
              </w:rPr>
              <w:t>10,064,234.80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04" w:type="dxa"/>
            <w:gridSpan w:val="3"/>
            <w:tcBorders>
              <w:left w:val="single" w:color="000000" w:sz="6" w:space="0"/>
            </w:tcBorders>
            <w:vAlign w:val="top"/>
          </w:tcPr>
          <w:p>
            <w:pPr>
              <w:spacing w:before="101" w:line="186" w:lineRule="auto"/>
              <w:ind w:left="114"/>
              <w:rPr>
                <w:rFonts w:ascii="Calibri" w:hAnsi="Calibri" w:eastAsia="Calibri" w:cs="Calibri"/>
                <w:sz w:val="20"/>
                <w:szCs w:val="20"/>
              </w:rPr>
            </w:pPr>
            <w:r>
              <w:rPr>
                <w:rFonts w:ascii="Calibri" w:hAnsi="Calibri" w:eastAsia="Calibri" w:cs="Calibri"/>
                <w:spacing w:val="2"/>
                <w:sz w:val="20"/>
                <w:szCs w:val="20"/>
              </w:rPr>
              <w:t>2010301</w:t>
            </w:r>
          </w:p>
        </w:tc>
        <w:tc>
          <w:tcPr>
            <w:tcW w:w="1577" w:type="dxa"/>
            <w:vAlign w:val="top"/>
          </w:tcPr>
          <w:p>
            <w:pPr>
              <w:pStyle w:val="6"/>
              <w:spacing w:before="60" w:line="229" w:lineRule="auto"/>
              <w:ind w:left="322"/>
              <w:rPr>
                <w:sz w:val="20"/>
                <w:szCs w:val="20"/>
              </w:rPr>
            </w:pPr>
            <w:r>
              <w:rPr>
                <w:spacing w:val="6"/>
                <w:sz w:val="20"/>
                <w:szCs w:val="20"/>
              </w:rPr>
              <w:t>行政运行</w:t>
            </w:r>
          </w:p>
        </w:tc>
        <w:tc>
          <w:tcPr>
            <w:tcW w:w="2378" w:type="dxa"/>
            <w:vAlign w:val="top"/>
          </w:tcPr>
          <w:p>
            <w:pPr>
              <w:spacing w:before="100" w:line="188" w:lineRule="auto"/>
              <w:ind w:left="1163"/>
              <w:rPr>
                <w:rFonts w:ascii="Calibri" w:hAnsi="Calibri" w:eastAsia="Calibri" w:cs="Calibri"/>
                <w:sz w:val="20"/>
                <w:szCs w:val="20"/>
              </w:rPr>
            </w:pPr>
            <w:r>
              <w:rPr>
                <w:rFonts w:ascii="Calibri" w:hAnsi="Calibri" w:eastAsia="Calibri" w:cs="Calibri"/>
                <w:spacing w:val="3"/>
                <w:sz w:val="20"/>
                <w:szCs w:val="20"/>
              </w:rPr>
              <w:t>5,528,250.21</w:t>
            </w:r>
          </w:p>
        </w:tc>
        <w:tc>
          <w:tcPr>
            <w:tcW w:w="2170" w:type="dxa"/>
            <w:vAlign w:val="top"/>
          </w:tcPr>
          <w:p>
            <w:pPr>
              <w:spacing w:before="100" w:line="188" w:lineRule="auto"/>
              <w:ind w:left="957"/>
              <w:rPr>
                <w:rFonts w:ascii="Calibri" w:hAnsi="Calibri" w:eastAsia="Calibri" w:cs="Calibri"/>
                <w:sz w:val="20"/>
                <w:szCs w:val="20"/>
              </w:rPr>
            </w:pPr>
            <w:r>
              <w:rPr>
                <w:rFonts w:ascii="Calibri" w:hAnsi="Calibri" w:eastAsia="Calibri" w:cs="Calibri"/>
                <w:spacing w:val="3"/>
                <w:sz w:val="20"/>
                <w:szCs w:val="20"/>
              </w:rPr>
              <w:t>5,528,250.21</w:t>
            </w:r>
          </w:p>
        </w:tc>
        <w:tc>
          <w:tcPr>
            <w:tcW w:w="4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left w:val="single" w:color="000000" w:sz="6" w:space="0"/>
            </w:tcBorders>
            <w:vAlign w:val="top"/>
          </w:tcPr>
          <w:p>
            <w:pPr>
              <w:spacing w:before="263" w:line="186" w:lineRule="auto"/>
              <w:ind w:left="114"/>
              <w:rPr>
                <w:rFonts w:ascii="Calibri" w:hAnsi="Calibri" w:eastAsia="Calibri" w:cs="Calibri"/>
                <w:sz w:val="20"/>
                <w:szCs w:val="20"/>
              </w:rPr>
            </w:pPr>
            <w:r>
              <w:rPr>
                <w:rFonts w:ascii="Calibri" w:hAnsi="Calibri" w:eastAsia="Calibri" w:cs="Calibri"/>
                <w:spacing w:val="2"/>
                <w:sz w:val="20"/>
                <w:szCs w:val="20"/>
              </w:rPr>
              <w:t>2010302</w:t>
            </w:r>
          </w:p>
        </w:tc>
        <w:tc>
          <w:tcPr>
            <w:tcW w:w="1577" w:type="dxa"/>
            <w:vAlign w:val="top"/>
          </w:tcPr>
          <w:p>
            <w:pPr>
              <w:pStyle w:val="6"/>
              <w:spacing w:before="61" w:line="265" w:lineRule="auto"/>
              <w:ind w:left="110" w:right="212" w:firstLine="212"/>
              <w:rPr>
                <w:sz w:val="20"/>
                <w:szCs w:val="20"/>
              </w:rPr>
            </w:pPr>
            <w:r>
              <w:rPr>
                <w:spacing w:val="7"/>
                <w:sz w:val="20"/>
                <w:szCs w:val="20"/>
              </w:rPr>
              <w:t>一般行政管</w:t>
            </w:r>
            <w:r>
              <w:rPr>
                <w:spacing w:val="1"/>
                <w:sz w:val="20"/>
                <w:szCs w:val="20"/>
              </w:rPr>
              <w:t xml:space="preserve"> </w:t>
            </w:r>
            <w:r>
              <w:rPr>
                <w:spacing w:val="6"/>
                <w:sz w:val="20"/>
                <w:szCs w:val="20"/>
              </w:rPr>
              <w:t>理事务</w:t>
            </w:r>
          </w:p>
        </w:tc>
        <w:tc>
          <w:tcPr>
            <w:tcW w:w="2378" w:type="dxa"/>
            <w:vAlign w:val="top"/>
          </w:tcPr>
          <w:p>
            <w:pPr>
              <w:spacing w:before="262" w:line="188" w:lineRule="auto"/>
              <w:ind w:left="1064"/>
              <w:rPr>
                <w:rFonts w:ascii="Calibri" w:hAnsi="Calibri" w:eastAsia="Calibri" w:cs="Calibri"/>
                <w:sz w:val="20"/>
                <w:szCs w:val="20"/>
              </w:rPr>
            </w:pPr>
            <w:r>
              <w:rPr>
                <w:rFonts w:ascii="Calibri" w:hAnsi="Calibri" w:eastAsia="Calibri" w:cs="Calibri"/>
                <w:spacing w:val="2"/>
                <w:sz w:val="20"/>
                <w:szCs w:val="20"/>
              </w:rPr>
              <w:t>10,064,234.80</w:t>
            </w:r>
          </w:p>
        </w:tc>
        <w:tc>
          <w:tcPr>
            <w:tcW w:w="2170" w:type="dxa"/>
            <w:vAlign w:val="top"/>
          </w:tcPr>
          <w:p>
            <w:pPr>
              <w:rPr>
                <w:rFonts w:ascii="Arial"/>
                <w:sz w:val="21"/>
              </w:rPr>
            </w:pPr>
          </w:p>
        </w:tc>
        <w:tc>
          <w:tcPr>
            <w:tcW w:w="4935" w:type="dxa"/>
            <w:vAlign w:val="top"/>
          </w:tcPr>
          <w:p>
            <w:pPr>
              <w:spacing w:before="262" w:line="188" w:lineRule="auto"/>
              <w:ind w:left="3623"/>
              <w:rPr>
                <w:rFonts w:ascii="Calibri" w:hAnsi="Calibri" w:eastAsia="Calibri" w:cs="Calibri"/>
                <w:sz w:val="20"/>
                <w:szCs w:val="20"/>
              </w:rPr>
            </w:pPr>
            <w:r>
              <w:rPr>
                <w:rFonts w:ascii="Calibri" w:hAnsi="Calibri" w:eastAsia="Calibri" w:cs="Calibri"/>
                <w:spacing w:val="2"/>
                <w:sz w:val="20"/>
                <w:szCs w:val="20"/>
              </w:rPr>
              <w:t>10,064,234.80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804" w:type="dxa"/>
            <w:gridSpan w:val="3"/>
            <w:tcBorders>
              <w:left w:val="single" w:color="000000" w:sz="6" w:space="0"/>
            </w:tcBorders>
            <w:vAlign w:val="top"/>
          </w:tcPr>
          <w:p>
            <w:pPr>
              <w:spacing w:line="362" w:lineRule="auto"/>
              <w:rPr>
                <w:rFonts w:ascii="Arial"/>
                <w:sz w:val="21"/>
              </w:rPr>
            </w:pPr>
          </w:p>
          <w:p>
            <w:pPr>
              <w:spacing w:before="61" w:line="186" w:lineRule="auto"/>
              <w:ind w:left="114"/>
              <w:rPr>
                <w:rFonts w:ascii="Calibri" w:hAnsi="Calibri" w:eastAsia="Calibri" w:cs="Calibri"/>
                <w:sz w:val="20"/>
                <w:szCs w:val="20"/>
              </w:rPr>
            </w:pPr>
            <w:r>
              <w:rPr>
                <w:rFonts w:ascii="Calibri" w:hAnsi="Calibri" w:eastAsia="Calibri" w:cs="Calibri"/>
                <w:spacing w:val="2"/>
                <w:sz w:val="20"/>
                <w:szCs w:val="20"/>
              </w:rPr>
              <w:t>20131</w:t>
            </w:r>
          </w:p>
        </w:tc>
        <w:tc>
          <w:tcPr>
            <w:tcW w:w="1577" w:type="dxa"/>
            <w:vAlign w:val="top"/>
          </w:tcPr>
          <w:p>
            <w:pPr>
              <w:pStyle w:val="6"/>
              <w:spacing w:before="63" w:line="228" w:lineRule="auto"/>
              <w:ind w:left="108"/>
              <w:rPr>
                <w:sz w:val="20"/>
                <w:szCs w:val="20"/>
              </w:rPr>
            </w:pPr>
            <w:r>
              <w:rPr>
                <w:spacing w:val="7"/>
                <w:sz w:val="20"/>
                <w:szCs w:val="20"/>
              </w:rPr>
              <w:t>党委办公厅</w:t>
            </w:r>
          </w:p>
          <w:p>
            <w:pPr>
              <w:pStyle w:val="6"/>
              <w:spacing w:before="74" w:line="264" w:lineRule="auto"/>
              <w:ind w:left="106" w:right="214" w:firstLine="10"/>
              <w:rPr>
                <w:sz w:val="20"/>
                <w:szCs w:val="20"/>
              </w:rPr>
            </w:pPr>
            <w:r>
              <w:rPr>
                <w:spacing w:val="6"/>
                <w:sz w:val="20"/>
                <w:szCs w:val="20"/>
              </w:rPr>
              <w:t>（室）及相关</w:t>
            </w:r>
            <w:r>
              <w:rPr>
                <w:spacing w:val="2"/>
                <w:sz w:val="20"/>
                <w:szCs w:val="20"/>
              </w:rPr>
              <w:t xml:space="preserve"> </w:t>
            </w:r>
            <w:r>
              <w:rPr>
                <w:spacing w:val="7"/>
                <w:sz w:val="20"/>
                <w:szCs w:val="20"/>
              </w:rPr>
              <w:t>机构事务</w:t>
            </w:r>
          </w:p>
        </w:tc>
        <w:tc>
          <w:tcPr>
            <w:tcW w:w="2378" w:type="dxa"/>
            <w:vAlign w:val="top"/>
          </w:tcPr>
          <w:p>
            <w:pPr>
              <w:spacing w:line="361" w:lineRule="auto"/>
              <w:rPr>
                <w:rFonts w:ascii="Arial"/>
                <w:sz w:val="21"/>
              </w:rPr>
            </w:pPr>
          </w:p>
          <w:p>
            <w:pPr>
              <w:spacing w:before="61" w:line="188" w:lineRule="auto"/>
              <w:ind w:left="1322"/>
              <w:rPr>
                <w:rFonts w:ascii="Calibri" w:hAnsi="Calibri" w:eastAsia="Calibri" w:cs="Calibri"/>
                <w:sz w:val="20"/>
                <w:szCs w:val="20"/>
              </w:rPr>
            </w:pPr>
            <w:r>
              <w:rPr>
                <w:rFonts w:ascii="Calibri" w:hAnsi="Calibri" w:eastAsia="Calibri" w:cs="Calibri"/>
                <w:spacing w:val="3"/>
                <w:sz w:val="20"/>
                <w:szCs w:val="20"/>
              </w:rPr>
              <w:t>217,958.25</w:t>
            </w:r>
          </w:p>
        </w:tc>
        <w:tc>
          <w:tcPr>
            <w:tcW w:w="2170" w:type="dxa"/>
            <w:vAlign w:val="top"/>
          </w:tcPr>
          <w:p>
            <w:pPr>
              <w:rPr>
                <w:rFonts w:ascii="Arial"/>
                <w:sz w:val="21"/>
              </w:rPr>
            </w:pPr>
          </w:p>
        </w:tc>
        <w:tc>
          <w:tcPr>
            <w:tcW w:w="4935" w:type="dxa"/>
            <w:vAlign w:val="top"/>
          </w:tcPr>
          <w:p>
            <w:pPr>
              <w:spacing w:line="361" w:lineRule="auto"/>
              <w:rPr>
                <w:rFonts w:ascii="Arial"/>
                <w:sz w:val="21"/>
              </w:rPr>
            </w:pPr>
          </w:p>
          <w:p>
            <w:pPr>
              <w:spacing w:before="61" w:line="188" w:lineRule="auto"/>
              <w:ind w:left="3881"/>
              <w:rPr>
                <w:rFonts w:ascii="Calibri" w:hAnsi="Calibri" w:eastAsia="Calibri" w:cs="Calibri"/>
                <w:sz w:val="20"/>
                <w:szCs w:val="20"/>
              </w:rPr>
            </w:pPr>
            <w:r>
              <w:rPr>
                <w:rFonts w:ascii="Calibri" w:hAnsi="Calibri" w:eastAsia="Calibri" w:cs="Calibri"/>
                <w:spacing w:val="3"/>
                <w:sz w:val="20"/>
                <w:szCs w:val="20"/>
              </w:rPr>
              <w:t>217,958.25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804" w:type="dxa"/>
            <w:gridSpan w:val="3"/>
            <w:tcBorders>
              <w:left w:val="single" w:color="000000" w:sz="6" w:space="0"/>
              <w:bottom w:val="single" w:color="000000" w:sz="6" w:space="0"/>
            </w:tcBorders>
            <w:vAlign w:val="top"/>
          </w:tcPr>
          <w:p>
            <w:pPr>
              <w:spacing w:before="265" w:line="186" w:lineRule="auto"/>
              <w:ind w:left="114"/>
              <w:rPr>
                <w:rFonts w:ascii="Calibri" w:hAnsi="Calibri" w:eastAsia="Calibri" w:cs="Calibri"/>
                <w:sz w:val="20"/>
                <w:szCs w:val="20"/>
              </w:rPr>
            </w:pPr>
            <w:r>
              <w:rPr>
                <w:rFonts w:ascii="Calibri" w:hAnsi="Calibri" w:eastAsia="Calibri" w:cs="Calibri"/>
                <w:spacing w:val="2"/>
                <w:sz w:val="20"/>
                <w:szCs w:val="20"/>
              </w:rPr>
              <w:t>2013102</w:t>
            </w:r>
          </w:p>
        </w:tc>
        <w:tc>
          <w:tcPr>
            <w:tcW w:w="1577" w:type="dxa"/>
            <w:tcBorders>
              <w:bottom w:val="single" w:color="000000" w:sz="6" w:space="0"/>
            </w:tcBorders>
            <w:vAlign w:val="top"/>
          </w:tcPr>
          <w:p>
            <w:pPr>
              <w:pStyle w:val="6"/>
              <w:spacing w:before="62" w:line="267" w:lineRule="auto"/>
              <w:ind w:left="110" w:right="212" w:firstLine="212"/>
              <w:rPr>
                <w:sz w:val="20"/>
                <w:szCs w:val="20"/>
              </w:rPr>
            </w:pPr>
            <w:r>
              <w:rPr>
                <w:spacing w:val="7"/>
                <w:sz w:val="20"/>
                <w:szCs w:val="20"/>
              </w:rPr>
              <w:t>一般行政管</w:t>
            </w:r>
            <w:r>
              <w:rPr>
                <w:spacing w:val="1"/>
                <w:sz w:val="20"/>
                <w:szCs w:val="20"/>
              </w:rPr>
              <w:t xml:space="preserve"> </w:t>
            </w:r>
            <w:r>
              <w:rPr>
                <w:spacing w:val="6"/>
                <w:sz w:val="20"/>
                <w:szCs w:val="20"/>
              </w:rPr>
              <w:t>理事务</w:t>
            </w:r>
          </w:p>
        </w:tc>
        <w:tc>
          <w:tcPr>
            <w:tcW w:w="2378" w:type="dxa"/>
            <w:tcBorders>
              <w:bottom w:val="single" w:color="000000" w:sz="6" w:space="0"/>
            </w:tcBorders>
            <w:vAlign w:val="top"/>
          </w:tcPr>
          <w:p>
            <w:pPr>
              <w:spacing w:before="264" w:line="188" w:lineRule="auto"/>
              <w:ind w:left="1322"/>
              <w:rPr>
                <w:rFonts w:ascii="Calibri" w:hAnsi="Calibri" w:eastAsia="Calibri" w:cs="Calibri"/>
                <w:sz w:val="20"/>
                <w:szCs w:val="20"/>
              </w:rPr>
            </w:pPr>
            <w:r>
              <w:rPr>
                <w:rFonts w:ascii="Calibri" w:hAnsi="Calibri" w:eastAsia="Calibri" w:cs="Calibri"/>
                <w:spacing w:val="3"/>
                <w:sz w:val="20"/>
                <w:szCs w:val="20"/>
              </w:rPr>
              <w:t>217,958.25</w:t>
            </w:r>
          </w:p>
        </w:tc>
        <w:tc>
          <w:tcPr>
            <w:tcW w:w="2170" w:type="dxa"/>
            <w:tcBorders>
              <w:bottom w:val="single" w:color="000000" w:sz="6" w:space="0"/>
            </w:tcBorders>
            <w:vAlign w:val="top"/>
          </w:tcPr>
          <w:p>
            <w:pPr>
              <w:rPr>
                <w:rFonts w:ascii="Arial"/>
                <w:sz w:val="21"/>
              </w:rPr>
            </w:pPr>
          </w:p>
        </w:tc>
        <w:tc>
          <w:tcPr>
            <w:tcW w:w="4935" w:type="dxa"/>
            <w:tcBorders>
              <w:bottom w:val="single" w:color="000000" w:sz="6" w:space="0"/>
            </w:tcBorders>
            <w:vAlign w:val="top"/>
          </w:tcPr>
          <w:p>
            <w:pPr>
              <w:spacing w:before="264" w:line="188" w:lineRule="auto"/>
              <w:ind w:left="3881"/>
              <w:rPr>
                <w:rFonts w:ascii="Calibri" w:hAnsi="Calibri" w:eastAsia="Calibri" w:cs="Calibri"/>
                <w:sz w:val="20"/>
                <w:szCs w:val="20"/>
              </w:rPr>
            </w:pPr>
            <w:r>
              <w:rPr>
                <w:rFonts w:ascii="Calibri" w:hAnsi="Calibri" w:eastAsia="Calibri" w:cs="Calibri"/>
                <w:spacing w:val="3"/>
                <w:sz w:val="20"/>
                <w:szCs w:val="20"/>
              </w:rPr>
              <w:t>217,958.25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top w:val="single" w:color="000000" w:sz="6" w:space="0"/>
              <w:left w:val="single" w:color="000000" w:sz="6" w:space="0"/>
              <w:bottom w:val="single" w:color="000000" w:sz="6" w:space="0"/>
            </w:tcBorders>
            <w:vAlign w:val="top"/>
          </w:tcPr>
          <w:p>
            <w:pPr>
              <w:spacing w:before="261" w:line="186" w:lineRule="auto"/>
              <w:ind w:left="114"/>
              <w:rPr>
                <w:rFonts w:ascii="Calibri" w:hAnsi="Calibri" w:eastAsia="Calibri" w:cs="Calibri"/>
                <w:sz w:val="20"/>
                <w:szCs w:val="20"/>
              </w:rPr>
            </w:pPr>
            <w:r>
              <w:rPr>
                <w:rFonts w:ascii="Calibri" w:hAnsi="Calibri" w:eastAsia="Calibri" w:cs="Calibri"/>
                <w:spacing w:val="2"/>
                <w:sz w:val="20"/>
                <w:szCs w:val="20"/>
              </w:rPr>
              <w:t>20199</w:t>
            </w:r>
          </w:p>
        </w:tc>
        <w:tc>
          <w:tcPr>
            <w:tcW w:w="1577" w:type="dxa"/>
            <w:tcBorders>
              <w:top w:val="single" w:color="000000" w:sz="6" w:space="0"/>
              <w:bottom w:val="single" w:color="000000" w:sz="6" w:space="0"/>
            </w:tcBorders>
            <w:vAlign w:val="top"/>
          </w:tcPr>
          <w:p>
            <w:pPr>
              <w:pStyle w:val="6"/>
              <w:spacing w:before="59" w:line="266" w:lineRule="auto"/>
              <w:ind w:left="107" w:right="214"/>
              <w:rPr>
                <w:sz w:val="20"/>
                <w:szCs w:val="20"/>
              </w:rPr>
            </w:pPr>
            <w:r>
              <w:rPr>
                <w:spacing w:val="8"/>
                <w:sz w:val="20"/>
                <w:szCs w:val="20"/>
              </w:rPr>
              <w:t>其他一般公共</w:t>
            </w:r>
            <w:r>
              <w:rPr>
                <w:sz w:val="20"/>
                <w:szCs w:val="20"/>
              </w:rPr>
              <w:t xml:space="preserve"> </w:t>
            </w:r>
            <w:r>
              <w:rPr>
                <w:spacing w:val="7"/>
                <w:sz w:val="20"/>
                <w:szCs w:val="20"/>
              </w:rPr>
              <w:t>服务支出</w:t>
            </w:r>
          </w:p>
        </w:tc>
        <w:tc>
          <w:tcPr>
            <w:tcW w:w="2378" w:type="dxa"/>
            <w:tcBorders>
              <w:top w:val="single" w:color="000000" w:sz="6" w:space="0"/>
              <w:bottom w:val="single" w:color="000000" w:sz="6" w:space="0"/>
            </w:tcBorders>
            <w:vAlign w:val="top"/>
          </w:tcPr>
          <w:p>
            <w:pPr>
              <w:spacing w:before="260" w:line="188" w:lineRule="auto"/>
              <w:ind w:left="1321"/>
              <w:rPr>
                <w:rFonts w:ascii="Calibri" w:hAnsi="Calibri" w:eastAsia="Calibri" w:cs="Calibri"/>
                <w:sz w:val="20"/>
                <w:szCs w:val="20"/>
              </w:rPr>
            </w:pPr>
            <w:r>
              <w:rPr>
                <w:rFonts w:ascii="Calibri" w:hAnsi="Calibri" w:eastAsia="Calibri" w:cs="Calibri"/>
                <w:spacing w:val="3"/>
                <w:sz w:val="20"/>
                <w:szCs w:val="20"/>
              </w:rPr>
              <w:t>365,899.93</w:t>
            </w:r>
          </w:p>
        </w:tc>
        <w:tc>
          <w:tcPr>
            <w:tcW w:w="2170" w:type="dxa"/>
            <w:tcBorders>
              <w:top w:val="single" w:color="000000" w:sz="6" w:space="0"/>
              <w:bottom w:val="single" w:color="000000" w:sz="6" w:space="0"/>
            </w:tcBorders>
            <w:vAlign w:val="top"/>
          </w:tcPr>
          <w:p>
            <w:pPr>
              <w:rPr>
                <w:rFonts w:ascii="Arial"/>
                <w:sz w:val="21"/>
              </w:rPr>
            </w:pPr>
          </w:p>
        </w:tc>
        <w:tc>
          <w:tcPr>
            <w:tcW w:w="4935" w:type="dxa"/>
            <w:tcBorders>
              <w:top w:val="single" w:color="000000" w:sz="6" w:space="0"/>
              <w:bottom w:val="single" w:color="000000" w:sz="6" w:space="0"/>
            </w:tcBorders>
            <w:vAlign w:val="top"/>
          </w:tcPr>
          <w:p>
            <w:pPr>
              <w:spacing w:before="260" w:line="188" w:lineRule="auto"/>
              <w:ind w:left="3880"/>
              <w:rPr>
                <w:rFonts w:ascii="Calibri" w:hAnsi="Calibri" w:eastAsia="Calibri" w:cs="Calibri"/>
                <w:sz w:val="20"/>
                <w:szCs w:val="20"/>
              </w:rPr>
            </w:pPr>
            <w:r>
              <w:rPr>
                <w:rFonts w:ascii="Calibri" w:hAnsi="Calibri" w:eastAsia="Calibri" w:cs="Calibri"/>
                <w:spacing w:val="3"/>
                <w:sz w:val="20"/>
                <w:szCs w:val="20"/>
              </w:rPr>
              <w:t>365,899.93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top w:val="single" w:color="000000" w:sz="6" w:space="0"/>
              <w:left w:val="single" w:color="000000" w:sz="6" w:space="0"/>
              <w:bottom w:val="single" w:color="000000" w:sz="6" w:space="0"/>
            </w:tcBorders>
            <w:vAlign w:val="top"/>
          </w:tcPr>
          <w:p>
            <w:pPr>
              <w:spacing w:before="262" w:line="186" w:lineRule="auto"/>
              <w:ind w:left="114"/>
              <w:rPr>
                <w:rFonts w:ascii="Calibri" w:hAnsi="Calibri" w:eastAsia="Calibri" w:cs="Calibri"/>
                <w:sz w:val="20"/>
                <w:szCs w:val="20"/>
              </w:rPr>
            </w:pPr>
            <w:r>
              <w:rPr>
                <w:rFonts w:ascii="Calibri" w:hAnsi="Calibri" w:eastAsia="Calibri" w:cs="Calibri"/>
                <w:spacing w:val="2"/>
                <w:sz w:val="20"/>
                <w:szCs w:val="20"/>
              </w:rPr>
              <w:t>2019999</w:t>
            </w:r>
          </w:p>
        </w:tc>
        <w:tc>
          <w:tcPr>
            <w:tcW w:w="1577" w:type="dxa"/>
            <w:tcBorders>
              <w:top w:val="single" w:color="000000" w:sz="6" w:space="0"/>
              <w:bottom w:val="single" w:color="000000" w:sz="6" w:space="0"/>
            </w:tcBorders>
            <w:vAlign w:val="top"/>
          </w:tcPr>
          <w:p>
            <w:pPr>
              <w:pStyle w:val="6"/>
              <w:spacing w:before="59" w:line="266" w:lineRule="auto"/>
              <w:ind w:left="106" w:right="212" w:firstLine="212"/>
              <w:rPr>
                <w:sz w:val="20"/>
                <w:szCs w:val="20"/>
              </w:rPr>
            </w:pPr>
            <w:r>
              <w:rPr>
                <w:spacing w:val="7"/>
                <w:sz w:val="20"/>
                <w:szCs w:val="20"/>
              </w:rPr>
              <w:t>其他一般公</w:t>
            </w:r>
            <w:r>
              <w:rPr>
                <w:spacing w:val="3"/>
                <w:sz w:val="20"/>
                <w:szCs w:val="20"/>
              </w:rPr>
              <w:t xml:space="preserve"> </w:t>
            </w:r>
            <w:r>
              <w:rPr>
                <w:spacing w:val="8"/>
                <w:sz w:val="20"/>
                <w:szCs w:val="20"/>
              </w:rPr>
              <w:t>共服务支出</w:t>
            </w:r>
          </w:p>
        </w:tc>
        <w:tc>
          <w:tcPr>
            <w:tcW w:w="2378" w:type="dxa"/>
            <w:tcBorders>
              <w:top w:val="single" w:color="000000" w:sz="6" w:space="0"/>
              <w:bottom w:val="single" w:color="000000" w:sz="6" w:space="0"/>
            </w:tcBorders>
            <w:vAlign w:val="top"/>
          </w:tcPr>
          <w:p>
            <w:pPr>
              <w:spacing w:before="262" w:line="188" w:lineRule="auto"/>
              <w:ind w:left="1321"/>
              <w:rPr>
                <w:rFonts w:ascii="Calibri" w:hAnsi="Calibri" w:eastAsia="Calibri" w:cs="Calibri"/>
                <w:sz w:val="20"/>
                <w:szCs w:val="20"/>
              </w:rPr>
            </w:pPr>
            <w:r>
              <w:rPr>
                <w:rFonts w:ascii="Calibri" w:hAnsi="Calibri" w:eastAsia="Calibri" w:cs="Calibri"/>
                <w:spacing w:val="3"/>
                <w:sz w:val="20"/>
                <w:szCs w:val="20"/>
              </w:rPr>
              <w:t>365,899.93</w:t>
            </w:r>
          </w:p>
        </w:tc>
        <w:tc>
          <w:tcPr>
            <w:tcW w:w="2170" w:type="dxa"/>
            <w:tcBorders>
              <w:top w:val="single" w:color="000000" w:sz="6" w:space="0"/>
              <w:bottom w:val="single" w:color="000000" w:sz="6" w:space="0"/>
            </w:tcBorders>
            <w:vAlign w:val="top"/>
          </w:tcPr>
          <w:p>
            <w:pPr>
              <w:rPr>
                <w:rFonts w:ascii="Arial"/>
                <w:sz w:val="21"/>
              </w:rPr>
            </w:pPr>
          </w:p>
        </w:tc>
        <w:tc>
          <w:tcPr>
            <w:tcW w:w="4935" w:type="dxa"/>
            <w:tcBorders>
              <w:top w:val="single" w:color="000000" w:sz="6" w:space="0"/>
              <w:bottom w:val="single" w:color="000000" w:sz="6" w:space="0"/>
            </w:tcBorders>
            <w:vAlign w:val="top"/>
          </w:tcPr>
          <w:p>
            <w:pPr>
              <w:spacing w:before="262" w:line="188" w:lineRule="auto"/>
              <w:ind w:left="3880"/>
              <w:rPr>
                <w:rFonts w:ascii="Calibri" w:hAnsi="Calibri" w:eastAsia="Calibri" w:cs="Calibri"/>
                <w:sz w:val="20"/>
                <w:szCs w:val="20"/>
              </w:rPr>
            </w:pPr>
            <w:r>
              <w:rPr>
                <w:rFonts w:ascii="Calibri" w:hAnsi="Calibri" w:eastAsia="Calibri" w:cs="Calibri"/>
                <w:spacing w:val="3"/>
                <w:sz w:val="20"/>
                <w:szCs w:val="20"/>
              </w:rPr>
              <w:t>365,899.93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top w:val="single" w:color="000000" w:sz="6" w:space="0"/>
              <w:left w:val="single" w:color="000000" w:sz="6" w:space="0"/>
              <w:bottom w:val="single" w:color="000000" w:sz="6" w:space="0"/>
            </w:tcBorders>
            <w:vAlign w:val="top"/>
          </w:tcPr>
          <w:p>
            <w:pPr>
              <w:spacing w:before="264" w:line="186" w:lineRule="auto"/>
              <w:ind w:left="114"/>
              <w:rPr>
                <w:rFonts w:ascii="Calibri" w:hAnsi="Calibri" w:eastAsia="Calibri" w:cs="Calibri"/>
                <w:sz w:val="20"/>
                <w:szCs w:val="20"/>
              </w:rPr>
            </w:pPr>
            <w:r>
              <w:rPr>
                <w:rFonts w:ascii="Calibri" w:hAnsi="Calibri" w:eastAsia="Calibri" w:cs="Calibri"/>
                <w:sz w:val="20"/>
                <w:szCs w:val="20"/>
              </w:rPr>
              <w:t>208</w:t>
            </w:r>
          </w:p>
        </w:tc>
        <w:tc>
          <w:tcPr>
            <w:tcW w:w="1577" w:type="dxa"/>
            <w:tcBorders>
              <w:top w:val="single" w:color="000000" w:sz="6" w:space="0"/>
              <w:bottom w:val="single" w:color="000000" w:sz="6" w:space="0"/>
            </w:tcBorders>
            <w:vAlign w:val="top"/>
          </w:tcPr>
          <w:p>
            <w:pPr>
              <w:pStyle w:val="6"/>
              <w:spacing w:before="61" w:line="265" w:lineRule="auto"/>
              <w:ind w:left="106" w:right="214" w:firstLine="2"/>
              <w:rPr>
                <w:sz w:val="20"/>
                <w:szCs w:val="20"/>
              </w:rPr>
            </w:pPr>
            <w:r>
              <w:rPr>
                <w:spacing w:val="7"/>
                <w:sz w:val="20"/>
                <w:szCs w:val="20"/>
              </w:rPr>
              <w:t>社会保障和就</w:t>
            </w:r>
            <w:r>
              <w:rPr>
                <w:spacing w:val="4"/>
                <w:sz w:val="20"/>
                <w:szCs w:val="20"/>
              </w:rPr>
              <w:t xml:space="preserve"> </w:t>
            </w:r>
            <w:r>
              <w:rPr>
                <w:spacing w:val="7"/>
                <w:sz w:val="20"/>
                <w:szCs w:val="20"/>
              </w:rPr>
              <w:t>业支出</w:t>
            </w:r>
          </w:p>
        </w:tc>
        <w:tc>
          <w:tcPr>
            <w:tcW w:w="2378" w:type="dxa"/>
            <w:tcBorders>
              <w:top w:val="single" w:color="000000" w:sz="6" w:space="0"/>
              <w:bottom w:val="single" w:color="000000" w:sz="6" w:space="0"/>
            </w:tcBorders>
            <w:vAlign w:val="top"/>
          </w:tcPr>
          <w:p>
            <w:pPr>
              <w:spacing w:before="263" w:line="188" w:lineRule="auto"/>
              <w:ind w:left="1322"/>
              <w:rPr>
                <w:rFonts w:ascii="Calibri" w:hAnsi="Calibri" w:eastAsia="Calibri" w:cs="Calibri"/>
                <w:sz w:val="20"/>
                <w:szCs w:val="20"/>
              </w:rPr>
            </w:pPr>
            <w:r>
              <w:rPr>
                <w:rFonts w:ascii="Calibri" w:hAnsi="Calibri" w:eastAsia="Calibri" w:cs="Calibri"/>
                <w:spacing w:val="3"/>
                <w:sz w:val="20"/>
                <w:szCs w:val="20"/>
              </w:rPr>
              <w:t>237,355.70</w:t>
            </w:r>
          </w:p>
        </w:tc>
        <w:tc>
          <w:tcPr>
            <w:tcW w:w="2170" w:type="dxa"/>
            <w:tcBorders>
              <w:top w:val="single" w:color="000000" w:sz="6" w:space="0"/>
              <w:bottom w:val="single" w:color="000000" w:sz="6" w:space="0"/>
            </w:tcBorders>
            <w:vAlign w:val="top"/>
          </w:tcPr>
          <w:p>
            <w:pPr>
              <w:spacing w:before="263" w:line="188" w:lineRule="auto"/>
              <w:ind w:left="1116"/>
              <w:rPr>
                <w:rFonts w:ascii="Calibri" w:hAnsi="Calibri" w:eastAsia="Calibri" w:cs="Calibri"/>
                <w:sz w:val="20"/>
                <w:szCs w:val="20"/>
              </w:rPr>
            </w:pPr>
            <w:r>
              <w:rPr>
                <w:rFonts w:ascii="Calibri" w:hAnsi="Calibri" w:eastAsia="Calibri" w:cs="Calibri"/>
                <w:spacing w:val="3"/>
                <w:sz w:val="20"/>
                <w:szCs w:val="20"/>
              </w:rPr>
              <w:t>217,355.70</w:t>
            </w:r>
          </w:p>
        </w:tc>
        <w:tc>
          <w:tcPr>
            <w:tcW w:w="4935" w:type="dxa"/>
            <w:tcBorders>
              <w:top w:val="single" w:color="000000" w:sz="6" w:space="0"/>
              <w:bottom w:val="single" w:color="000000" w:sz="6" w:space="0"/>
            </w:tcBorders>
            <w:vAlign w:val="top"/>
          </w:tcPr>
          <w:p>
            <w:pPr>
              <w:pStyle w:val="6"/>
              <w:spacing w:before="249" w:line="184" w:lineRule="auto"/>
              <w:ind w:left="3844"/>
              <w:rPr>
                <w:sz w:val="22"/>
                <w:szCs w:val="22"/>
              </w:rPr>
            </w:pPr>
            <w:r>
              <w:rPr>
                <w:spacing w:val="-2"/>
                <w:sz w:val="22"/>
                <w:szCs w:val="22"/>
              </w:rPr>
              <w:t>20,000.00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04" w:type="dxa"/>
            <w:gridSpan w:val="3"/>
            <w:tcBorders>
              <w:top w:val="single" w:color="000000" w:sz="6" w:space="0"/>
              <w:left w:val="single" w:color="000000" w:sz="6" w:space="0"/>
              <w:bottom w:val="single" w:color="000000" w:sz="6" w:space="0"/>
            </w:tcBorders>
            <w:vAlign w:val="top"/>
          </w:tcPr>
          <w:p>
            <w:pPr>
              <w:spacing w:before="263" w:line="186" w:lineRule="auto"/>
              <w:ind w:left="114"/>
              <w:rPr>
                <w:rFonts w:ascii="Calibri" w:hAnsi="Calibri" w:eastAsia="Calibri" w:cs="Calibri"/>
                <w:sz w:val="20"/>
                <w:szCs w:val="20"/>
              </w:rPr>
            </w:pPr>
            <w:r>
              <w:rPr>
                <w:rFonts w:ascii="Calibri" w:hAnsi="Calibri" w:eastAsia="Calibri" w:cs="Calibri"/>
                <w:spacing w:val="2"/>
                <w:sz w:val="20"/>
                <w:szCs w:val="20"/>
              </w:rPr>
              <w:t>20805</w:t>
            </w:r>
          </w:p>
        </w:tc>
        <w:tc>
          <w:tcPr>
            <w:tcW w:w="1577" w:type="dxa"/>
            <w:tcBorders>
              <w:top w:val="single" w:color="000000" w:sz="6" w:space="0"/>
              <w:bottom w:val="single" w:color="000000" w:sz="6" w:space="0"/>
            </w:tcBorders>
            <w:vAlign w:val="top"/>
          </w:tcPr>
          <w:p>
            <w:pPr>
              <w:pStyle w:val="6"/>
              <w:spacing w:before="64" w:line="264" w:lineRule="auto"/>
              <w:ind w:left="110" w:right="214"/>
              <w:rPr>
                <w:sz w:val="20"/>
                <w:szCs w:val="20"/>
              </w:rPr>
            </w:pPr>
            <w:r>
              <w:rPr>
                <w:spacing w:val="7"/>
                <w:sz w:val="20"/>
                <w:szCs w:val="20"/>
              </w:rPr>
              <w:t>行政事业单位</w:t>
            </w:r>
            <w:r>
              <w:rPr>
                <w:spacing w:val="3"/>
                <w:sz w:val="20"/>
                <w:szCs w:val="20"/>
              </w:rPr>
              <w:t xml:space="preserve"> </w:t>
            </w:r>
            <w:r>
              <w:rPr>
                <w:spacing w:val="5"/>
                <w:sz w:val="20"/>
                <w:szCs w:val="20"/>
              </w:rPr>
              <w:t>离退休</w:t>
            </w:r>
          </w:p>
        </w:tc>
        <w:tc>
          <w:tcPr>
            <w:tcW w:w="2378" w:type="dxa"/>
            <w:tcBorders>
              <w:top w:val="single" w:color="000000" w:sz="6" w:space="0"/>
              <w:bottom w:val="single" w:color="000000" w:sz="6" w:space="0"/>
            </w:tcBorders>
            <w:vAlign w:val="top"/>
          </w:tcPr>
          <w:p>
            <w:pPr>
              <w:spacing w:before="262" w:line="188" w:lineRule="auto"/>
              <w:ind w:left="1322"/>
              <w:rPr>
                <w:rFonts w:ascii="Calibri" w:hAnsi="Calibri" w:eastAsia="Calibri" w:cs="Calibri"/>
                <w:sz w:val="20"/>
                <w:szCs w:val="20"/>
              </w:rPr>
            </w:pPr>
            <w:r>
              <w:rPr>
                <w:rFonts w:ascii="Calibri" w:hAnsi="Calibri" w:eastAsia="Calibri" w:cs="Calibri"/>
                <w:spacing w:val="3"/>
                <w:sz w:val="20"/>
                <w:szCs w:val="20"/>
              </w:rPr>
              <w:t>217,355.70</w:t>
            </w:r>
          </w:p>
        </w:tc>
        <w:tc>
          <w:tcPr>
            <w:tcW w:w="2170" w:type="dxa"/>
            <w:tcBorders>
              <w:top w:val="single" w:color="000000" w:sz="6" w:space="0"/>
              <w:bottom w:val="single" w:color="000000" w:sz="6" w:space="0"/>
            </w:tcBorders>
            <w:vAlign w:val="top"/>
          </w:tcPr>
          <w:p>
            <w:pPr>
              <w:spacing w:before="262" w:line="188" w:lineRule="auto"/>
              <w:ind w:left="1116"/>
              <w:rPr>
                <w:rFonts w:ascii="Calibri" w:hAnsi="Calibri" w:eastAsia="Calibri" w:cs="Calibri"/>
                <w:sz w:val="20"/>
                <w:szCs w:val="20"/>
              </w:rPr>
            </w:pPr>
            <w:r>
              <w:rPr>
                <w:rFonts w:ascii="Calibri" w:hAnsi="Calibri" w:eastAsia="Calibri" w:cs="Calibri"/>
                <w:spacing w:val="3"/>
                <w:sz w:val="20"/>
                <w:szCs w:val="20"/>
              </w:rPr>
              <w:t>217,355.70</w:t>
            </w:r>
          </w:p>
        </w:tc>
        <w:tc>
          <w:tcPr>
            <w:tcW w:w="4935" w:type="dxa"/>
            <w:tcBorders>
              <w:top w:val="single" w:color="000000" w:sz="6" w:space="0"/>
              <w:bottom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804" w:type="dxa"/>
            <w:gridSpan w:val="3"/>
            <w:tcBorders>
              <w:top w:val="single" w:color="000000" w:sz="6" w:space="0"/>
              <w:left w:val="single" w:color="000000" w:sz="6" w:space="0"/>
              <w:bottom w:val="single" w:color="000000" w:sz="6" w:space="0"/>
            </w:tcBorders>
            <w:vAlign w:val="top"/>
          </w:tcPr>
          <w:p>
            <w:pPr>
              <w:spacing w:line="362" w:lineRule="auto"/>
              <w:rPr>
                <w:rFonts w:ascii="Arial"/>
                <w:sz w:val="21"/>
              </w:rPr>
            </w:pPr>
          </w:p>
          <w:p>
            <w:pPr>
              <w:spacing w:before="61" w:line="186" w:lineRule="auto"/>
              <w:ind w:left="114"/>
              <w:rPr>
                <w:rFonts w:ascii="Calibri" w:hAnsi="Calibri" w:eastAsia="Calibri" w:cs="Calibri"/>
                <w:sz w:val="20"/>
                <w:szCs w:val="20"/>
              </w:rPr>
            </w:pPr>
            <w:r>
              <w:rPr>
                <w:rFonts w:ascii="Calibri" w:hAnsi="Calibri" w:eastAsia="Calibri" w:cs="Calibri"/>
                <w:spacing w:val="2"/>
                <w:sz w:val="20"/>
                <w:szCs w:val="20"/>
              </w:rPr>
              <w:t>2080505</w:t>
            </w:r>
          </w:p>
        </w:tc>
        <w:tc>
          <w:tcPr>
            <w:tcW w:w="1577" w:type="dxa"/>
            <w:tcBorders>
              <w:top w:val="single" w:color="000000" w:sz="6" w:space="0"/>
              <w:bottom w:val="single" w:color="000000" w:sz="6" w:space="0"/>
            </w:tcBorders>
            <w:vAlign w:val="top"/>
          </w:tcPr>
          <w:p>
            <w:pPr>
              <w:pStyle w:val="6"/>
              <w:spacing w:before="63" w:line="275" w:lineRule="auto"/>
              <w:ind w:left="107" w:right="212" w:firstLine="210"/>
              <w:jc w:val="both"/>
              <w:rPr>
                <w:sz w:val="20"/>
                <w:szCs w:val="20"/>
              </w:rPr>
            </w:pPr>
            <w:r>
              <w:rPr>
                <w:spacing w:val="8"/>
                <w:sz w:val="20"/>
                <w:szCs w:val="20"/>
              </w:rPr>
              <w:t>机关事业单</w:t>
            </w:r>
            <w:r>
              <w:rPr>
                <w:sz w:val="20"/>
                <w:szCs w:val="20"/>
              </w:rPr>
              <w:t xml:space="preserve"> </w:t>
            </w:r>
            <w:r>
              <w:rPr>
                <w:spacing w:val="8"/>
                <w:sz w:val="20"/>
                <w:szCs w:val="20"/>
              </w:rPr>
              <w:t>位基本养老保</w:t>
            </w:r>
            <w:r>
              <w:rPr>
                <w:sz w:val="20"/>
                <w:szCs w:val="20"/>
              </w:rPr>
              <w:t xml:space="preserve"> </w:t>
            </w:r>
            <w:r>
              <w:rPr>
                <w:spacing w:val="8"/>
                <w:sz w:val="20"/>
                <w:szCs w:val="20"/>
              </w:rPr>
              <w:t>险缴费支出</w:t>
            </w:r>
          </w:p>
        </w:tc>
        <w:tc>
          <w:tcPr>
            <w:tcW w:w="2378" w:type="dxa"/>
            <w:tcBorders>
              <w:top w:val="single" w:color="000000" w:sz="6" w:space="0"/>
              <w:bottom w:val="single" w:color="000000" w:sz="6" w:space="0"/>
            </w:tcBorders>
            <w:vAlign w:val="top"/>
          </w:tcPr>
          <w:p>
            <w:pPr>
              <w:spacing w:line="361" w:lineRule="auto"/>
              <w:rPr>
                <w:rFonts w:ascii="Arial"/>
                <w:sz w:val="21"/>
              </w:rPr>
            </w:pPr>
          </w:p>
          <w:p>
            <w:pPr>
              <w:spacing w:before="61" w:line="188" w:lineRule="auto"/>
              <w:ind w:left="1322"/>
              <w:rPr>
                <w:rFonts w:ascii="Calibri" w:hAnsi="Calibri" w:eastAsia="Calibri" w:cs="Calibri"/>
                <w:sz w:val="20"/>
                <w:szCs w:val="20"/>
              </w:rPr>
            </w:pPr>
            <w:r>
              <w:rPr>
                <w:rFonts w:ascii="Calibri" w:hAnsi="Calibri" w:eastAsia="Calibri" w:cs="Calibri"/>
                <w:spacing w:val="3"/>
                <w:sz w:val="20"/>
                <w:szCs w:val="20"/>
              </w:rPr>
              <w:t>217,355.70</w:t>
            </w:r>
          </w:p>
        </w:tc>
        <w:tc>
          <w:tcPr>
            <w:tcW w:w="2170" w:type="dxa"/>
            <w:tcBorders>
              <w:top w:val="single" w:color="000000" w:sz="6" w:space="0"/>
              <w:bottom w:val="single" w:color="000000" w:sz="6" w:space="0"/>
            </w:tcBorders>
            <w:vAlign w:val="top"/>
          </w:tcPr>
          <w:p>
            <w:pPr>
              <w:spacing w:line="361" w:lineRule="auto"/>
              <w:rPr>
                <w:rFonts w:ascii="Arial"/>
                <w:sz w:val="21"/>
              </w:rPr>
            </w:pPr>
          </w:p>
          <w:p>
            <w:pPr>
              <w:spacing w:before="61" w:line="188" w:lineRule="auto"/>
              <w:ind w:left="1116"/>
              <w:rPr>
                <w:rFonts w:ascii="Calibri" w:hAnsi="Calibri" w:eastAsia="Calibri" w:cs="Calibri"/>
                <w:sz w:val="20"/>
                <w:szCs w:val="20"/>
              </w:rPr>
            </w:pPr>
            <w:r>
              <w:rPr>
                <w:rFonts w:ascii="Calibri" w:hAnsi="Calibri" w:eastAsia="Calibri" w:cs="Calibri"/>
                <w:spacing w:val="3"/>
                <w:sz w:val="20"/>
                <w:szCs w:val="20"/>
              </w:rPr>
              <w:t>217,355.70</w:t>
            </w:r>
          </w:p>
        </w:tc>
        <w:tc>
          <w:tcPr>
            <w:tcW w:w="4935" w:type="dxa"/>
            <w:tcBorders>
              <w:top w:val="single" w:color="000000" w:sz="6" w:space="0"/>
              <w:bottom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04" w:type="dxa"/>
            <w:gridSpan w:val="3"/>
            <w:tcBorders>
              <w:top w:val="single" w:color="000000" w:sz="6" w:space="0"/>
              <w:left w:val="single" w:color="000000" w:sz="6" w:space="0"/>
              <w:bottom w:val="single" w:color="000000" w:sz="6" w:space="0"/>
            </w:tcBorders>
            <w:vAlign w:val="top"/>
          </w:tcPr>
          <w:p>
            <w:pPr>
              <w:spacing w:before="105" w:line="186" w:lineRule="auto"/>
              <w:ind w:left="114"/>
              <w:rPr>
                <w:rFonts w:ascii="Calibri" w:hAnsi="Calibri" w:eastAsia="Calibri" w:cs="Calibri"/>
                <w:sz w:val="20"/>
                <w:szCs w:val="20"/>
              </w:rPr>
            </w:pPr>
            <w:r>
              <w:rPr>
                <w:rFonts w:ascii="Calibri" w:hAnsi="Calibri" w:eastAsia="Calibri" w:cs="Calibri"/>
                <w:spacing w:val="2"/>
                <w:sz w:val="20"/>
                <w:szCs w:val="20"/>
              </w:rPr>
              <w:t>20820</w:t>
            </w:r>
          </w:p>
        </w:tc>
        <w:tc>
          <w:tcPr>
            <w:tcW w:w="1577" w:type="dxa"/>
            <w:tcBorders>
              <w:top w:val="single" w:color="000000" w:sz="6" w:space="0"/>
              <w:bottom w:val="single" w:color="000000" w:sz="6" w:space="0"/>
            </w:tcBorders>
            <w:vAlign w:val="top"/>
          </w:tcPr>
          <w:p>
            <w:pPr>
              <w:pStyle w:val="6"/>
              <w:spacing w:before="64" w:line="228" w:lineRule="auto"/>
              <w:ind w:left="119"/>
              <w:rPr>
                <w:sz w:val="20"/>
                <w:szCs w:val="20"/>
              </w:rPr>
            </w:pPr>
            <w:r>
              <w:rPr>
                <w:spacing w:val="4"/>
                <w:sz w:val="20"/>
                <w:szCs w:val="20"/>
              </w:rPr>
              <w:t>临时救助</w:t>
            </w:r>
          </w:p>
        </w:tc>
        <w:tc>
          <w:tcPr>
            <w:tcW w:w="2378" w:type="dxa"/>
            <w:tcBorders>
              <w:top w:val="single" w:color="000000" w:sz="6" w:space="0"/>
              <w:bottom w:val="single" w:color="000000" w:sz="6" w:space="0"/>
            </w:tcBorders>
            <w:vAlign w:val="top"/>
          </w:tcPr>
          <w:p>
            <w:pPr>
              <w:spacing w:before="105" w:line="188" w:lineRule="auto"/>
              <w:ind w:left="1428"/>
              <w:rPr>
                <w:rFonts w:ascii="Calibri" w:hAnsi="Calibri" w:eastAsia="Calibri" w:cs="Calibri"/>
                <w:sz w:val="20"/>
                <w:szCs w:val="20"/>
              </w:rPr>
            </w:pPr>
            <w:r>
              <w:rPr>
                <w:rFonts w:ascii="Calibri" w:hAnsi="Calibri" w:eastAsia="Calibri" w:cs="Calibri"/>
                <w:spacing w:val="3"/>
                <w:sz w:val="20"/>
                <w:szCs w:val="20"/>
              </w:rPr>
              <w:t>20,000.00</w:t>
            </w:r>
          </w:p>
        </w:tc>
        <w:tc>
          <w:tcPr>
            <w:tcW w:w="2170" w:type="dxa"/>
            <w:tcBorders>
              <w:top w:val="single" w:color="000000" w:sz="6" w:space="0"/>
              <w:bottom w:val="single" w:color="000000" w:sz="6" w:space="0"/>
            </w:tcBorders>
            <w:vAlign w:val="top"/>
          </w:tcPr>
          <w:p>
            <w:pPr>
              <w:rPr>
                <w:rFonts w:ascii="Arial"/>
                <w:sz w:val="21"/>
              </w:rPr>
            </w:pPr>
          </w:p>
        </w:tc>
        <w:tc>
          <w:tcPr>
            <w:tcW w:w="4935" w:type="dxa"/>
            <w:tcBorders>
              <w:top w:val="single" w:color="000000" w:sz="6" w:space="0"/>
              <w:bottom w:val="single" w:color="000000" w:sz="6" w:space="0"/>
            </w:tcBorders>
            <w:vAlign w:val="top"/>
          </w:tcPr>
          <w:p>
            <w:pPr>
              <w:pStyle w:val="6"/>
              <w:spacing w:before="93" w:line="184" w:lineRule="auto"/>
              <w:ind w:left="3844"/>
              <w:rPr>
                <w:sz w:val="22"/>
                <w:szCs w:val="22"/>
              </w:rPr>
            </w:pPr>
            <w:r>
              <w:rPr>
                <w:spacing w:val="-2"/>
                <w:sz w:val="22"/>
                <w:szCs w:val="22"/>
              </w:rPr>
              <w:t>20,000.00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04" w:type="dxa"/>
            <w:gridSpan w:val="3"/>
            <w:tcBorders>
              <w:top w:val="single" w:color="000000" w:sz="6" w:space="0"/>
              <w:left w:val="single" w:color="000000" w:sz="6" w:space="0"/>
              <w:bottom w:val="single" w:color="000000" w:sz="6" w:space="0"/>
            </w:tcBorders>
            <w:vAlign w:val="top"/>
          </w:tcPr>
          <w:p>
            <w:pPr>
              <w:spacing w:before="267" w:line="186" w:lineRule="auto"/>
              <w:ind w:left="114"/>
              <w:rPr>
                <w:rFonts w:ascii="Calibri" w:hAnsi="Calibri" w:eastAsia="Calibri" w:cs="Calibri"/>
                <w:sz w:val="20"/>
                <w:szCs w:val="20"/>
              </w:rPr>
            </w:pPr>
            <w:r>
              <w:rPr>
                <w:rFonts w:ascii="Calibri" w:hAnsi="Calibri" w:eastAsia="Calibri" w:cs="Calibri"/>
                <w:spacing w:val="2"/>
                <w:sz w:val="20"/>
                <w:szCs w:val="20"/>
              </w:rPr>
              <w:t>2082001</w:t>
            </w:r>
          </w:p>
        </w:tc>
        <w:tc>
          <w:tcPr>
            <w:tcW w:w="1577" w:type="dxa"/>
            <w:tcBorders>
              <w:top w:val="single" w:color="000000" w:sz="6" w:space="0"/>
              <w:bottom w:val="single" w:color="000000" w:sz="6" w:space="0"/>
            </w:tcBorders>
            <w:vAlign w:val="top"/>
          </w:tcPr>
          <w:p>
            <w:pPr>
              <w:pStyle w:val="6"/>
              <w:spacing w:before="65" w:line="267" w:lineRule="auto"/>
              <w:ind w:left="125" w:right="212" w:firstLine="204"/>
              <w:rPr>
                <w:sz w:val="20"/>
                <w:szCs w:val="20"/>
              </w:rPr>
            </w:pPr>
            <w:r>
              <w:rPr>
                <w:spacing w:val="5"/>
                <w:sz w:val="20"/>
                <w:szCs w:val="20"/>
              </w:rPr>
              <w:t>临时救助支</w:t>
            </w:r>
            <w:r>
              <w:rPr>
                <w:spacing w:val="3"/>
                <w:sz w:val="20"/>
                <w:szCs w:val="20"/>
              </w:rPr>
              <w:t xml:space="preserve"> </w:t>
            </w:r>
            <w:r>
              <w:rPr>
                <w:sz w:val="20"/>
                <w:szCs w:val="20"/>
              </w:rPr>
              <w:t>出</w:t>
            </w:r>
          </w:p>
        </w:tc>
        <w:tc>
          <w:tcPr>
            <w:tcW w:w="2378" w:type="dxa"/>
            <w:tcBorders>
              <w:top w:val="single" w:color="000000" w:sz="6" w:space="0"/>
              <w:bottom w:val="single" w:color="000000" w:sz="6" w:space="0"/>
            </w:tcBorders>
            <w:vAlign w:val="top"/>
          </w:tcPr>
          <w:p>
            <w:pPr>
              <w:spacing w:before="266" w:line="188" w:lineRule="auto"/>
              <w:ind w:left="1428"/>
              <w:rPr>
                <w:rFonts w:ascii="Calibri" w:hAnsi="Calibri" w:eastAsia="Calibri" w:cs="Calibri"/>
                <w:sz w:val="20"/>
                <w:szCs w:val="20"/>
              </w:rPr>
            </w:pPr>
            <w:r>
              <w:rPr>
                <w:rFonts w:ascii="Calibri" w:hAnsi="Calibri" w:eastAsia="Calibri" w:cs="Calibri"/>
                <w:spacing w:val="3"/>
                <w:sz w:val="20"/>
                <w:szCs w:val="20"/>
              </w:rPr>
              <w:t>20,000.00</w:t>
            </w:r>
          </w:p>
        </w:tc>
        <w:tc>
          <w:tcPr>
            <w:tcW w:w="2170" w:type="dxa"/>
            <w:tcBorders>
              <w:top w:val="single" w:color="000000" w:sz="6" w:space="0"/>
              <w:bottom w:val="single" w:color="000000" w:sz="6" w:space="0"/>
            </w:tcBorders>
            <w:vAlign w:val="top"/>
          </w:tcPr>
          <w:p>
            <w:pPr>
              <w:rPr>
                <w:rFonts w:ascii="Arial"/>
                <w:sz w:val="21"/>
              </w:rPr>
            </w:pPr>
          </w:p>
        </w:tc>
        <w:tc>
          <w:tcPr>
            <w:tcW w:w="4935" w:type="dxa"/>
            <w:tcBorders>
              <w:top w:val="single" w:color="000000" w:sz="6" w:space="0"/>
              <w:bottom w:val="single" w:color="000000" w:sz="6" w:space="0"/>
            </w:tcBorders>
            <w:vAlign w:val="top"/>
          </w:tcPr>
          <w:p>
            <w:pPr>
              <w:pStyle w:val="6"/>
              <w:spacing w:before="254" w:line="184" w:lineRule="auto"/>
              <w:ind w:left="3844"/>
              <w:rPr>
                <w:sz w:val="22"/>
                <w:szCs w:val="22"/>
              </w:rPr>
            </w:pPr>
            <w:r>
              <w:rPr>
                <w:spacing w:val="-2"/>
                <w:sz w:val="22"/>
                <w:szCs w:val="22"/>
              </w:rPr>
              <w:t>20,000.00</w:t>
            </w:r>
          </w:p>
        </w:tc>
      </w:tr>
    </w:tbl>
    <w:p>
      <w:pPr>
        <w:pStyle w:val="2"/>
      </w:pPr>
    </w:p>
    <w:p>
      <w:pPr>
        <w:sectPr>
          <w:pgSz w:w="16839" w:h="11906"/>
          <w:pgMar w:top="720" w:right="1984" w:bottom="0" w:left="1979" w:header="0" w:footer="0" w:gutter="0"/>
          <w:cols w:space="720" w:num="1"/>
        </w:sectPr>
      </w:pPr>
    </w:p>
    <w:tbl>
      <w:tblPr>
        <w:tblStyle w:val="5"/>
        <w:tblW w:w="128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4"/>
        <w:gridCol w:w="1577"/>
        <w:gridCol w:w="2378"/>
        <w:gridCol w:w="2170"/>
        <w:gridCol w:w="4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804" w:type="dxa"/>
            <w:tcBorders>
              <w:top w:val="single" w:color="000000" w:sz="2" w:space="0"/>
              <w:right w:val="single" w:color="000000" w:sz="2" w:space="0"/>
            </w:tcBorders>
            <w:vAlign w:val="top"/>
          </w:tcPr>
          <w:p>
            <w:pPr>
              <w:spacing w:before="112" w:line="186" w:lineRule="auto"/>
              <w:ind w:left="114"/>
              <w:rPr>
                <w:rFonts w:ascii="Calibri" w:hAnsi="Calibri" w:eastAsia="Calibri" w:cs="Calibri"/>
                <w:sz w:val="20"/>
                <w:szCs w:val="20"/>
              </w:rPr>
            </w:pPr>
            <w:r>
              <w:rPr>
                <w:rFonts w:ascii="Calibri" w:hAnsi="Calibri" w:eastAsia="Calibri" w:cs="Calibri"/>
                <w:sz w:val="20"/>
                <w:szCs w:val="20"/>
              </w:rPr>
              <w:t>210</w:t>
            </w:r>
          </w:p>
        </w:tc>
        <w:tc>
          <w:tcPr>
            <w:tcW w:w="1577" w:type="dxa"/>
            <w:tcBorders>
              <w:top w:val="nil"/>
              <w:left w:val="single" w:color="000000" w:sz="2" w:space="0"/>
              <w:right w:val="single" w:color="000000" w:sz="2" w:space="0"/>
            </w:tcBorders>
            <w:vAlign w:val="top"/>
          </w:tcPr>
          <w:p>
            <w:pPr>
              <w:pStyle w:val="6"/>
              <w:spacing w:before="71" w:line="228" w:lineRule="auto"/>
              <w:ind w:left="109"/>
              <w:rPr>
                <w:sz w:val="20"/>
                <w:szCs w:val="20"/>
              </w:rPr>
            </w:pPr>
            <w:r>
              <w:rPr>
                <w:spacing w:val="7"/>
                <w:sz w:val="20"/>
                <w:szCs w:val="20"/>
              </w:rPr>
              <w:t>卫生健康支出</w:t>
            </w:r>
          </w:p>
        </w:tc>
        <w:tc>
          <w:tcPr>
            <w:tcW w:w="2378" w:type="dxa"/>
            <w:tcBorders>
              <w:top w:val="nil"/>
              <w:left w:val="single" w:color="000000" w:sz="2" w:space="0"/>
              <w:right w:val="single" w:color="000000" w:sz="2" w:space="0"/>
            </w:tcBorders>
            <w:vAlign w:val="top"/>
          </w:tcPr>
          <w:p>
            <w:pPr>
              <w:spacing w:before="111" w:line="188" w:lineRule="auto"/>
              <w:ind w:left="1425"/>
              <w:rPr>
                <w:rFonts w:ascii="Calibri" w:hAnsi="Calibri" w:eastAsia="Calibri" w:cs="Calibri"/>
                <w:sz w:val="20"/>
                <w:szCs w:val="20"/>
              </w:rPr>
            </w:pPr>
            <w:r>
              <w:rPr>
                <w:rFonts w:ascii="Calibri" w:hAnsi="Calibri" w:eastAsia="Calibri" w:cs="Calibri"/>
                <w:spacing w:val="3"/>
                <w:sz w:val="20"/>
                <w:szCs w:val="20"/>
              </w:rPr>
              <w:t>98,856.00</w:t>
            </w:r>
          </w:p>
        </w:tc>
        <w:tc>
          <w:tcPr>
            <w:tcW w:w="2170" w:type="dxa"/>
            <w:tcBorders>
              <w:top w:val="nil"/>
              <w:left w:val="single" w:color="000000" w:sz="2" w:space="0"/>
              <w:right w:val="single" w:color="000000" w:sz="2" w:space="0"/>
            </w:tcBorders>
            <w:vAlign w:val="top"/>
          </w:tcPr>
          <w:p>
            <w:pPr>
              <w:spacing w:before="111" w:line="188" w:lineRule="auto"/>
              <w:ind w:left="1219"/>
              <w:rPr>
                <w:rFonts w:ascii="Calibri" w:hAnsi="Calibri" w:eastAsia="Calibri" w:cs="Calibri"/>
                <w:sz w:val="20"/>
                <w:szCs w:val="20"/>
              </w:rPr>
            </w:pPr>
            <w:r>
              <w:rPr>
                <w:rFonts w:ascii="Calibri" w:hAnsi="Calibri" w:eastAsia="Calibri" w:cs="Calibri"/>
                <w:spacing w:val="3"/>
                <w:sz w:val="20"/>
                <w:szCs w:val="20"/>
              </w:rPr>
              <w:t>98,856.00</w:t>
            </w:r>
          </w:p>
        </w:tc>
        <w:tc>
          <w:tcPr>
            <w:tcW w:w="4935" w:type="dxa"/>
            <w:tcBorders>
              <w:top w:val="nil"/>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53" w:line="186" w:lineRule="auto"/>
              <w:ind w:left="114"/>
              <w:rPr>
                <w:rFonts w:ascii="Calibri" w:hAnsi="Calibri" w:eastAsia="Calibri" w:cs="Calibri"/>
                <w:sz w:val="20"/>
                <w:szCs w:val="20"/>
              </w:rPr>
            </w:pPr>
            <w:r>
              <w:rPr>
                <w:rFonts w:ascii="Calibri" w:hAnsi="Calibri" w:eastAsia="Calibri" w:cs="Calibri"/>
                <w:spacing w:val="2"/>
                <w:sz w:val="20"/>
                <w:szCs w:val="20"/>
              </w:rPr>
              <w:t>21011</w:t>
            </w:r>
          </w:p>
        </w:tc>
        <w:tc>
          <w:tcPr>
            <w:tcW w:w="1577" w:type="dxa"/>
            <w:tcBorders>
              <w:left w:val="single" w:color="000000" w:sz="2" w:space="0"/>
              <w:right w:val="single" w:color="000000" w:sz="2" w:space="0"/>
            </w:tcBorders>
            <w:vAlign w:val="top"/>
          </w:tcPr>
          <w:p>
            <w:pPr>
              <w:pStyle w:val="6"/>
              <w:spacing w:before="50" w:line="270" w:lineRule="auto"/>
              <w:ind w:left="116" w:right="214" w:hanging="6"/>
              <w:rPr>
                <w:sz w:val="20"/>
                <w:szCs w:val="20"/>
              </w:rPr>
            </w:pPr>
            <w:r>
              <w:rPr>
                <w:spacing w:val="7"/>
                <w:sz w:val="20"/>
                <w:szCs w:val="20"/>
              </w:rPr>
              <w:t>行政事业单位</w:t>
            </w:r>
            <w:r>
              <w:rPr>
                <w:spacing w:val="3"/>
                <w:sz w:val="20"/>
                <w:szCs w:val="20"/>
              </w:rPr>
              <w:t xml:space="preserve"> </w:t>
            </w:r>
            <w:r>
              <w:rPr>
                <w:spacing w:val="-1"/>
                <w:sz w:val="20"/>
                <w:szCs w:val="20"/>
              </w:rPr>
              <w:t>医疗</w:t>
            </w:r>
          </w:p>
        </w:tc>
        <w:tc>
          <w:tcPr>
            <w:tcW w:w="2378" w:type="dxa"/>
            <w:tcBorders>
              <w:left w:val="single" w:color="000000" w:sz="2" w:space="0"/>
              <w:right w:val="single" w:color="000000" w:sz="2" w:space="0"/>
            </w:tcBorders>
            <w:vAlign w:val="top"/>
          </w:tcPr>
          <w:p>
            <w:pPr>
              <w:spacing w:before="253" w:line="188" w:lineRule="auto"/>
              <w:ind w:left="1425"/>
              <w:rPr>
                <w:rFonts w:ascii="Calibri" w:hAnsi="Calibri" w:eastAsia="Calibri" w:cs="Calibri"/>
                <w:sz w:val="20"/>
                <w:szCs w:val="20"/>
              </w:rPr>
            </w:pPr>
            <w:r>
              <w:rPr>
                <w:rFonts w:ascii="Calibri" w:hAnsi="Calibri" w:eastAsia="Calibri" w:cs="Calibri"/>
                <w:spacing w:val="3"/>
                <w:sz w:val="20"/>
                <w:szCs w:val="20"/>
              </w:rPr>
              <w:t>98,856.00</w:t>
            </w:r>
          </w:p>
        </w:tc>
        <w:tc>
          <w:tcPr>
            <w:tcW w:w="2170" w:type="dxa"/>
            <w:tcBorders>
              <w:left w:val="single" w:color="000000" w:sz="2" w:space="0"/>
              <w:right w:val="single" w:color="000000" w:sz="2" w:space="0"/>
            </w:tcBorders>
            <w:vAlign w:val="top"/>
          </w:tcPr>
          <w:p>
            <w:pPr>
              <w:spacing w:before="253" w:line="188" w:lineRule="auto"/>
              <w:ind w:left="1219"/>
              <w:rPr>
                <w:rFonts w:ascii="Calibri" w:hAnsi="Calibri" w:eastAsia="Calibri" w:cs="Calibri"/>
                <w:sz w:val="20"/>
                <w:szCs w:val="20"/>
              </w:rPr>
            </w:pPr>
            <w:r>
              <w:rPr>
                <w:rFonts w:ascii="Calibri" w:hAnsi="Calibri" w:eastAsia="Calibri" w:cs="Calibri"/>
                <w:spacing w:val="3"/>
                <w:sz w:val="20"/>
                <w:szCs w:val="20"/>
              </w:rPr>
              <w:t>98,856.00</w:t>
            </w:r>
          </w:p>
        </w:tc>
        <w:tc>
          <w:tcPr>
            <w:tcW w:w="4935" w:type="dxa"/>
            <w:tcBorders>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55" w:line="186" w:lineRule="auto"/>
              <w:ind w:left="114"/>
              <w:rPr>
                <w:rFonts w:ascii="Calibri" w:hAnsi="Calibri" w:eastAsia="Calibri" w:cs="Calibri"/>
                <w:sz w:val="20"/>
                <w:szCs w:val="20"/>
              </w:rPr>
            </w:pPr>
            <w:r>
              <w:rPr>
                <w:rFonts w:ascii="Calibri" w:hAnsi="Calibri" w:eastAsia="Calibri" w:cs="Calibri"/>
                <w:spacing w:val="2"/>
                <w:sz w:val="20"/>
                <w:szCs w:val="20"/>
              </w:rPr>
              <w:t>2101101</w:t>
            </w:r>
          </w:p>
        </w:tc>
        <w:tc>
          <w:tcPr>
            <w:tcW w:w="1577" w:type="dxa"/>
            <w:tcBorders>
              <w:left w:val="single" w:color="000000" w:sz="2" w:space="0"/>
              <w:right w:val="single" w:color="000000" w:sz="2" w:space="0"/>
            </w:tcBorders>
            <w:vAlign w:val="top"/>
          </w:tcPr>
          <w:p>
            <w:pPr>
              <w:pStyle w:val="6"/>
              <w:spacing w:before="53" w:line="269" w:lineRule="auto"/>
              <w:ind w:left="106" w:right="212" w:firstLine="215"/>
              <w:rPr>
                <w:sz w:val="20"/>
                <w:szCs w:val="20"/>
              </w:rPr>
            </w:pPr>
            <w:r>
              <w:rPr>
                <w:spacing w:val="7"/>
                <w:sz w:val="20"/>
                <w:szCs w:val="20"/>
              </w:rPr>
              <w:t>行政单位医</w:t>
            </w:r>
            <w:r>
              <w:rPr>
                <w:spacing w:val="1"/>
                <w:sz w:val="20"/>
                <w:szCs w:val="20"/>
              </w:rPr>
              <w:t xml:space="preserve"> 疗</w:t>
            </w:r>
          </w:p>
        </w:tc>
        <w:tc>
          <w:tcPr>
            <w:tcW w:w="2378" w:type="dxa"/>
            <w:tcBorders>
              <w:left w:val="single" w:color="000000" w:sz="2" w:space="0"/>
              <w:right w:val="single" w:color="000000" w:sz="2" w:space="0"/>
            </w:tcBorders>
            <w:vAlign w:val="top"/>
          </w:tcPr>
          <w:p>
            <w:pPr>
              <w:spacing w:before="254" w:line="188" w:lineRule="auto"/>
              <w:ind w:left="1425"/>
              <w:rPr>
                <w:rFonts w:ascii="Calibri" w:hAnsi="Calibri" w:eastAsia="Calibri" w:cs="Calibri"/>
                <w:sz w:val="20"/>
                <w:szCs w:val="20"/>
              </w:rPr>
            </w:pPr>
            <w:r>
              <w:rPr>
                <w:rFonts w:ascii="Calibri" w:hAnsi="Calibri" w:eastAsia="Calibri" w:cs="Calibri"/>
                <w:spacing w:val="3"/>
                <w:sz w:val="20"/>
                <w:szCs w:val="20"/>
              </w:rPr>
              <w:t>98,856.00</w:t>
            </w:r>
          </w:p>
        </w:tc>
        <w:tc>
          <w:tcPr>
            <w:tcW w:w="2170" w:type="dxa"/>
            <w:tcBorders>
              <w:left w:val="single" w:color="000000" w:sz="2" w:space="0"/>
              <w:right w:val="single" w:color="000000" w:sz="2" w:space="0"/>
            </w:tcBorders>
            <w:vAlign w:val="top"/>
          </w:tcPr>
          <w:p>
            <w:pPr>
              <w:spacing w:before="254" w:line="188" w:lineRule="auto"/>
              <w:ind w:left="1219"/>
              <w:rPr>
                <w:rFonts w:ascii="Calibri" w:hAnsi="Calibri" w:eastAsia="Calibri" w:cs="Calibri"/>
                <w:sz w:val="20"/>
                <w:szCs w:val="20"/>
              </w:rPr>
            </w:pPr>
            <w:r>
              <w:rPr>
                <w:rFonts w:ascii="Calibri" w:hAnsi="Calibri" w:eastAsia="Calibri" w:cs="Calibri"/>
                <w:spacing w:val="3"/>
                <w:sz w:val="20"/>
                <w:szCs w:val="20"/>
              </w:rPr>
              <w:t>98,856.00</w:t>
            </w:r>
          </w:p>
        </w:tc>
        <w:tc>
          <w:tcPr>
            <w:tcW w:w="4935" w:type="dxa"/>
            <w:tcBorders>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95" w:line="186" w:lineRule="auto"/>
              <w:ind w:left="114"/>
              <w:rPr>
                <w:rFonts w:ascii="Calibri" w:hAnsi="Calibri" w:eastAsia="Calibri" w:cs="Calibri"/>
                <w:sz w:val="20"/>
                <w:szCs w:val="20"/>
              </w:rPr>
            </w:pPr>
            <w:r>
              <w:rPr>
                <w:rFonts w:ascii="Calibri" w:hAnsi="Calibri" w:eastAsia="Calibri" w:cs="Calibri"/>
                <w:sz w:val="20"/>
                <w:szCs w:val="20"/>
              </w:rPr>
              <w:t>213</w:t>
            </w:r>
          </w:p>
        </w:tc>
        <w:tc>
          <w:tcPr>
            <w:tcW w:w="1577" w:type="dxa"/>
            <w:tcBorders>
              <w:left w:val="single" w:color="000000" w:sz="2" w:space="0"/>
              <w:right w:val="single" w:color="000000" w:sz="2" w:space="0"/>
            </w:tcBorders>
            <w:vAlign w:val="top"/>
          </w:tcPr>
          <w:p>
            <w:pPr>
              <w:pStyle w:val="6"/>
              <w:spacing w:before="54" w:line="228" w:lineRule="auto"/>
              <w:ind w:left="107"/>
              <w:rPr>
                <w:sz w:val="20"/>
                <w:szCs w:val="20"/>
              </w:rPr>
            </w:pPr>
            <w:r>
              <w:rPr>
                <w:spacing w:val="8"/>
                <w:sz w:val="20"/>
                <w:szCs w:val="20"/>
              </w:rPr>
              <w:t>农林水支出</w:t>
            </w:r>
          </w:p>
        </w:tc>
        <w:tc>
          <w:tcPr>
            <w:tcW w:w="2378" w:type="dxa"/>
            <w:tcBorders>
              <w:left w:val="single" w:color="000000" w:sz="2" w:space="0"/>
              <w:right w:val="single" w:color="000000" w:sz="2" w:space="0"/>
            </w:tcBorders>
            <w:vAlign w:val="top"/>
          </w:tcPr>
          <w:p>
            <w:pPr>
              <w:spacing w:before="95" w:line="188" w:lineRule="auto"/>
              <w:ind w:left="1164"/>
              <w:rPr>
                <w:rFonts w:ascii="Calibri" w:hAnsi="Calibri" w:eastAsia="Calibri" w:cs="Calibri"/>
                <w:sz w:val="20"/>
                <w:szCs w:val="20"/>
              </w:rPr>
            </w:pPr>
            <w:r>
              <w:rPr>
                <w:rFonts w:ascii="Calibri" w:hAnsi="Calibri" w:eastAsia="Calibri" w:cs="Calibri"/>
                <w:spacing w:val="3"/>
                <w:sz w:val="20"/>
                <w:szCs w:val="20"/>
              </w:rPr>
              <w:t>2,831,965.49</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5" w:line="188" w:lineRule="auto"/>
              <w:ind w:left="3722"/>
              <w:rPr>
                <w:rFonts w:ascii="Calibri" w:hAnsi="Calibri" w:eastAsia="Calibri" w:cs="Calibri"/>
                <w:sz w:val="20"/>
                <w:szCs w:val="20"/>
              </w:rPr>
            </w:pPr>
            <w:r>
              <w:rPr>
                <w:rFonts w:ascii="Calibri" w:hAnsi="Calibri" w:eastAsia="Calibri" w:cs="Calibri"/>
                <w:spacing w:val="3"/>
                <w:sz w:val="20"/>
                <w:szCs w:val="20"/>
              </w:rPr>
              <w:t>2,831,965.49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04" w:type="dxa"/>
            <w:tcBorders>
              <w:right w:val="single" w:color="000000" w:sz="2" w:space="0"/>
            </w:tcBorders>
            <w:vAlign w:val="top"/>
          </w:tcPr>
          <w:p>
            <w:pPr>
              <w:spacing w:before="96" w:line="186" w:lineRule="auto"/>
              <w:ind w:left="114"/>
              <w:rPr>
                <w:rFonts w:ascii="Calibri" w:hAnsi="Calibri" w:eastAsia="Calibri" w:cs="Calibri"/>
                <w:sz w:val="20"/>
                <w:szCs w:val="20"/>
              </w:rPr>
            </w:pPr>
            <w:r>
              <w:rPr>
                <w:rFonts w:ascii="Calibri" w:hAnsi="Calibri" w:eastAsia="Calibri" w:cs="Calibri"/>
                <w:spacing w:val="2"/>
                <w:sz w:val="20"/>
                <w:szCs w:val="20"/>
              </w:rPr>
              <w:t>21301</w:t>
            </w:r>
          </w:p>
        </w:tc>
        <w:tc>
          <w:tcPr>
            <w:tcW w:w="1577" w:type="dxa"/>
            <w:tcBorders>
              <w:left w:val="single" w:color="000000" w:sz="2" w:space="0"/>
              <w:right w:val="single" w:color="000000" w:sz="2" w:space="0"/>
            </w:tcBorders>
            <w:vAlign w:val="top"/>
          </w:tcPr>
          <w:p>
            <w:pPr>
              <w:pStyle w:val="6"/>
              <w:spacing w:before="54" w:line="231" w:lineRule="auto"/>
              <w:ind w:left="107"/>
              <w:rPr>
                <w:sz w:val="20"/>
                <w:szCs w:val="20"/>
              </w:rPr>
            </w:pPr>
            <w:r>
              <w:rPr>
                <w:spacing w:val="4"/>
                <w:sz w:val="20"/>
                <w:szCs w:val="20"/>
              </w:rPr>
              <w:t>农业</w:t>
            </w:r>
          </w:p>
        </w:tc>
        <w:tc>
          <w:tcPr>
            <w:tcW w:w="2378" w:type="dxa"/>
            <w:tcBorders>
              <w:left w:val="single" w:color="000000" w:sz="2" w:space="0"/>
              <w:right w:val="single" w:color="000000" w:sz="2" w:space="0"/>
            </w:tcBorders>
            <w:vAlign w:val="top"/>
          </w:tcPr>
          <w:p>
            <w:pPr>
              <w:spacing w:before="96" w:line="188" w:lineRule="auto"/>
              <w:ind w:left="1434"/>
              <w:rPr>
                <w:rFonts w:ascii="Calibri" w:hAnsi="Calibri" w:eastAsia="Calibri" w:cs="Calibri"/>
                <w:sz w:val="20"/>
                <w:szCs w:val="20"/>
              </w:rPr>
            </w:pPr>
            <w:r>
              <w:rPr>
                <w:rFonts w:ascii="Calibri" w:hAnsi="Calibri" w:eastAsia="Calibri" w:cs="Calibri"/>
                <w:sz w:val="20"/>
                <w:szCs w:val="20"/>
              </w:rPr>
              <w:t>14,</w:t>
            </w:r>
            <w:r>
              <w:rPr>
                <w:rFonts w:ascii="Calibri" w:hAnsi="Calibri" w:eastAsia="Calibri" w:cs="Calibri"/>
                <w:spacing w:val="-25"/>
                <w:sz w:val="20"/>
                <w:szCs w:val="20"/>
              </w:rPr>
              <w:t xml:space="preserve"> </w:t>
            </w:r>
            <w:r>
              <w:rPr>
                <w:rFonts w:ascii="Calibri" w:hAnsi="Calibri" w:eastAsia="Calibri" w:cs="Calibri"/>
                <w:sz w:val="20"/>
                <w:szCs w:val="20"/>
              </w:rPr>
              <w:t>196.96</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6" w:line="188" w:lineRule="auto"/>
              <w:ind w:left="3992"/>
              <w:rPr>
                <w:rFonts w:ascii="Calibri" w:hAnsi="Calibri" w:eastAsia="Calibri" w:cs="Calibri"/>
                <w:sz w:val="20"/>
                <w:szCs w:val="20"/>
              </w:rPr>
            </w:pPr>
            <w:r>
              <w:rPr>
                <w:rFonts w:ascii="Calibri" w:hAnsi="Calibri" w:eastAsia="Calibri" w:cs="Calibri"/>
                <w:sz w:val="20"/>
                <w:szCs w:val="20"/>
              </w:rPr>
              <w:t>14,</w:t>
            </w:r>
            <w:r>
              <w:rPr>
                <w:rFonts w:ascii="Calibri" w:hAnsi="Calibri" w:eastAsia="Calibri" w:cs="Calibri"/>
                <w:spacing w:val="-25"/>
                <w:sz w:val="20"/>
                <w:szCs w:val="20"/>
              </w:rPr>
              <w:t xml:space="preserve"> </w:t>
            </w:r>
            <w:r>
              <w:rPr>
                <w:rFonts w:ascii="Calibri" w:hAnsi="Calibri" w:eastAsia="Calibri" w:cs="Calibri"/>
                <w:sz w:val="20"/>
                <w:szCs w:val="20"/>
              </w:rPr>
              <w:t>196.96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804" w:type="dxa"/>
            <w:tcBorders>
              <w:right w:val="single" w:color="000000" w:sz="2" w:space="0"/>
            </w:tcBorders>
            <w:vAlign w:val="top"/>
          </w:tcPr>
          <w:p>
            <w:pPr>
              <w:spacing w:line="354" w:lineRule="auto"/>
              <w:rPr>
                <w:rFonts w:ascii="Arial"/>
                <w:sz w:val="21"/>
              </w:rPr>
            </w:pPr>
          </w:p>
          <w:p>
            <w:pPr>
              <w:spacing w:before="61" w:line="186" w:lineRule="auto"/>
              <w:ind w:left="114"/>
              <w:rPr>
                <w:rFonts w:ascii="Calibri" w:hAnsi="Calibri" w:eastAsia="Calibri" w:cs="Calibri"/>
                <w:sz w:val="20"/>
                <w:szCs w:val="20"/>
              </w:rPr>
            </w:pPr>
            <w:r>
              <w:rPr>
                <w:rFonts w:ascii="Calibri" w:hAnsi="Calibri" w:eastAsia="Calibri" w:cs="Calibri"/>
                <w:spacing w:val="2"/>
                <w:sz w:val="20"/>
                <w:szCs w:val="20"/>
              </w:rPr>
              <w:t>2130152</w:t>
            </w:r>
          </w:p>
        </w:tc>
        <w:tc>
          <w:tcPr>
            <w:tcW w:w="1577" w:type="dxa"/>
            <w:tcBorders>
              <w:left w:val="single" w:color="000000" w:sz="2" w:space="0"/>
              <w:right w:val="single" w:color="000000" w:sz="2" w:space="0"/>
            </w:tcBorders>
            <w:vAlign w:val="top"/>
          </w:tcPr>
          <w:p>
            <w:pPr>
              <w:pStyle w:val="6"/>
              <w:spacing w:before="53" w:line="278" w:lineRule="auto"/>
              <w:ind w:left="107" w:right="212" w:firstLine="210"/>
              <w:jc w:val="both"/>
              <w:rPr>
                <w:sz w:val="20"/>
                <w:szCs w:val="20"/>
              </w:rPr>
            </w:pPr>
            <w:r>
              <w:rPr>
                <w:spacing w:val="8"/>
                <w:sz w:val="20"/>
                <w:szCs w:val="20"/>
              </w:rPr>
              <w:t>对高校毕业</w:t>
            </w:r>
            <w:r>
              <w:rPr>
                <w:sz w:val="20"/>
                <w:szCs w:val="20"/>
              </w:rPr>
              <w:t xml:space="preserve"> </w:t>
            </w:r>
            <w:r>
              <w:rPr>
                <w:spacing w:val="8"/>
                <w:sz w:val="20"/>
                <w:szCs w:val="20"/>
              </w:rPr>
              <w:t>生到基层任职</w:t>
            </w:r>
            <w:r>
              <w:rPr>
                <w:sz w:val="20"/>
                <w:szCs w:val="20"/>
              </w:rPr>
              <w:t xml:space="preserve"> </w:t>
            </w:r>
            <w:r>
              <w:rPr>
                <w:spacing w:val="4"/>
                <w:sz w:val="20"/>
                <w:szCs w:val="20"/>
              </w:rPr>
              <w:t>补助</w:t>
            </w:r>
          </w:p>
        </w:tc>
        <w:tc>
          <w:tcPr>
            <w:tcW w:w="2378" w:type="dxa"/>
            <w:tcBorders>
              <w:left w:val="single" w:color="000000" w:sz="2" w:space="0"/>
              <w:right w:val="single" w:color="000000" w:sz="2" w:space="0"/>
            </w:tcBorders>
            <w:vAlign w:val="top"/>
          </w:tcPr>
          <w:p>
            <w:pPr>
              <w:spacing w:line="354" w:lineRule="auto"/>
              <w:rPr>
                <w:rFonts w:ascii="Arial"/>
                <w:sz w:val="21"/>
              </w:rPr>
            </w:pPr>
          </w:p>
          <w:p>
            <w:pPr>
              <w:spacing w:before="61" w:line="188" w:lineRule="auto"/>
              <w:ind w:left="1434"/>
              <w:rPr>
                <w:rFonts w:ascii="Calibri" w:hAnsi="Calibri" w:eastAsia="Calibri" w:cs="Calibri"/>
                <w:sz w:val="20"/>
                <w:szCs w:val="20"/>
              </w:rPr>
            </w:pPr>
            <w:r>
              <w:rPr>
                <w:rFonts w:ascii="Calibri" w:hAnsi="Calibri" w:eastAsia="Calibri" w:cs="Calibri"/>
                <w:sz w:val="20"/>
                <w:szCs w:val="20"/>
              </w:rPr>
              <w:t>14,</w:t>
            </w:r>
            <w:r>
              <w:rPr>
                <w:rFonts w:ascii="Calibri" w:hAnsi="Calibri" w:eastAsia="Calibri" w:cs="Calibri"/>
                <w:spacing w:val="-25"/>
                <w:sz w:val="20"/>
                <w:szCs w:val="20"/>
              </w:rPr>
              <w:t xml:space="preserve"> </w:t>
            </w:r>
            <w:r>
              <w:rPr>
                <w:rFonts w:ascii="Calibri" w:hAnsi="Calibri" w:eastAsia="Calibri" w:cs="Calibri"/>
                <w:sz w:val="20"/>
                <w:szCs w:val="20"/>
              </w:rPr>
              <w:t>196.96</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line="331" w:lineRule="auto"/>
              <w:rPr>
                <w:rFonts w:ascii="Arial"/>
                <w:sz w:val="21"/>
              </w:rPr>
            </w:pPr>
          </w:p>
          <w:p>
            <w:pPr>
              <w:pStyle w:val="6"/>
              <w:spacing w:before="72" w:line="184" w:lineRule="auto"/>
              <w:ind w:left="3858"/>
              <w:rPr>
                <w:sz w:val="22"/>
                <w:szCs w:val="22"/>
              </w:rPr>
            </w:pPr>
            <w:r>
              <w:rPr>
                <w:spacing w:val="-3"/>
                <w:sz w:val="22"/>
                <w:szCs w:val="22"/>
              </w:rPr>
              <w:t>14,196.96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04" w:type="dxa"/>
            <w:tcBorders>
              <w:right w:val="single" w:color="000000" w:sz="2" w:space="0"/>
            </w:tcBorders>
            <w:vAlign w:val="top"/>
          </w:tcPr>
          <w:p>
            <w:pPr>
              <w:spacing w:before="96" w:line="186" w:lineRule="auto"/>
              <w:ind w:left="114"/>
              <w:rPr>
                <w:rFonts w:ascii="Calibri" w:hAnsi="Calibri" w:eastAsia="Calibri" w:cs="Calibri"/>
                <w:sz w:val="20"/>
                <w:szCs w:val="20"/>
              </w:rPr>
            </w:pPr>
            <w:r>
              <w:rPr>
                <w:rFonts w:ascii="Calibri" w:hAnsi="Calibri" w:eastAsia="Calibri" w:cs="Calibri"/>
                <w:spacing w:val="2"/>
                <w:sz w:val="20"/>
                <w:szCs w:val="20"/>
              </w:rPr>
              <w:t>21303</w:t>
            </w:r>
          </w:p>
        </w:tc>
        <w:tc>
          <w:tcPr>
            <w:tcW w:w="1577" w:type="dxa"/>
            <w:tcBorders>
              <w:left w:val="single" w:color="000000" w:sz="2" w:space="0"/>
              <w:right w:val="single" w:color="000000" w:sz="2" w:space="0"/>
            </w:tcBorders>
            <w:vAlign w:val="top"/>
          </w:tcPr>
          <w:p>
            <w:pPr>
              <w:pStyle w:val="6"/>
              <w:spacing w:before="55" w:line="228" w:lineRule="auto"/>
              <w:ind w:left="110"/>
              <w:rPr>
                <w:sz w:val="20"/>
                <w:szCs w:val="20"/>
              </w:rPr>
            </w:pPr>
            <w:r>
              <w:rPr>
                <w:spacing w:val="3"/>
                <w:sz w:val="20"/>
                <w:szCs w:val="20"/>
              </w:rPr>
              <w:t>水利</w:t>
            </w:r>
          </w:p>
        </w:tc>
        <w:tc>
          <w:tcPr>
            <w:tcW w:w="2378" w:type="dxa"/>
            <w:tcBorders>
              <w:left w:val="single" w:color="000000" w:sz="2" w:space="0"/>
              <w:right w:val="single" w:color="000000" w:sz="2" w:space="0"/>
            </w:tcBorders>
            <w:vAlign w:val="top"/>
          </w:tcPr>
          <w:p>
            <w:pPr>
              <w:spacing w:before="95" w:line="188" w:lineRule="auto"/>
              <w:ind w:left="1532"/>
              <w:rPr>
                <w:rFonts w:ascii="Calibri" w:hAnsi="Calibri" w:eastAsia="Calibri" w:cs="Calibri"/>
                <w:sz w:val="20"/>
                <w:szCs w:val="20"/>
              </w:rPr>
            </w:pPr>
            <w:r>
              <w:rPr>
                <w:rFonts w:ascii="Calibri" w:hAnsi="Calibri" w:eastAsia="Calibri" w:cs="Calibri"/>
                <w:spacing w:val="2"/>
                <w:sz w:val="20"/>
                <w:szCs w:val="20"/>
              </w:rPr>
              <w:t>7,881.00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5" w:line="188" w:lineRule="auto"/>
              <w:ind w:left="4090"/>
              <w:rPr>
                <w:rFonts w:ascii="Calibri" w:hAnsi="Calibri" w:eastAsia="Calibri" w:cs="Calibri"/>
                <w:sz w:val="20"/>
                <w:szCs w:val="20"/>
              </w:rPr>
            </w:pPr>
            <w:r>
              <w:rPr>
                <w:rFonts w:ascii="Calibri" w:hAnsi="Calibri" w:eastAsia="Calibri" w:cs="Calibri"/>
                <w:spacing w:val="2"/>
                <w:sz w:val="20"/>
                <w:szCs w:val="20"/>
              </w:rPr>
              <w:t>7,881.00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04" w:type="dxa"/>
            <w:tcBorders>
              <w:right w:val="single" w:color="000000" w:sz="2" w:space="0"/>
            </w:tcBorders>
            <w:vAlign w:val="top"/>
          </w:tcPr>
          <w:p>
            <w:pPr>
              <w:spacing w:before="98" w:line="186" w:lineRule="auto"/>
              <w:ind w:left="114"/>
              <w:rPr>
                <w:rFonts w:ascii="Calibri" w:hAnsi="Calibri" w:eastAsia="Calibri" w:cs="Calibri"/>
                <w:sz w:val="20"/>
                <w:szCs w:val="20"/>
              </w:rPr>
            </w:pPr>
            <w:r>
              <w:rPr>
                <w:rFonts w:ascii="Calibri" w:hAnsi="Calibri" w:eastAsia="Calibri" w:cs="Calibri"/>
                <w:spacing w:val="2"/>
                <w:sz w:val="20"/>
                <w:szCs w:val="20"/>
              </w:rPr>
              <w:t>2130316</w:t>
            </w:r>
          </w:p>
        </w:tc>
        <w:tc>
          <w:tcPr>
            <w:tcW w:w="1577" w:type="dxa"/>
            <w:tcBorders>
              <w:left w:val="single" w:color="000000" w:sz="2" w:space="0"/>
              <w:right w:val="single" w:color="000000" w:sz="2" w:space="0"/>
            </w:tcBorders>
            <w:vAlign w:val="top"/>
          </w:tcPr>
          <w:p>
            <w:pPr>
              <w:pStyle w:val="6"/>
              <w:spacing w:before="54" w:line="228" w:lineRule="auto"/>
              <w:ind w:left="318"/>
              <w:rPr>
                <w:sz w:val="20"/>
                <w:szCs w:val="20"/>
              </w:rPr>
            </w:pPr>
            <w:r>
              <w:rPr>
                <w:spacing w:val="7"/>
                <w:sz w:val="20"/>
                <w:szCs w:val="20"/>
              </w:rPr>
              <w:t>农田水利</w:t>
            </w:r>
          </w:p>
        </w:tc>
        <w:tc>
          <w:tcPr>
            <w:tcW w:w="2378" w:type="dxa"/>
            <w:tcBorders>
              <w:left w:val="single" w:color="000000" w:sz="2" w:space="0"/>
              <w:right w:val="single" w:color="000000" w:sz="2" w:space="0"/>
            </w:tcBorders>
            <w:vAlign w:val="top"/>
          </w:tcPr>
          <w:p>
            <w:pPr>
              <w:spacing w:before="97" w:line="188" w:lineRule="auto"/>
              <w:ind w:left="1532"/>
              <w:rPr>
                <w:rFonts w:ascii="Calibri" w:hAnsi="Calibri" w:eastAsia="Calibri" w:cs="Calibri"/>
                <w:sz w:val="20"/>
                <w:szCs w:val="20"/>
              </w:rPr>
            </w:pPr>
            <w:r>
              <w:rPr>
                <w:rFonts w:ascii="Calibri" w:hAnsi="Calibri" w:eastAsia="Calibri" w:cs="Calibri"/>
                <w:spacing w:val="2"/>
                <w:sz w:val="20"/>
                <w:szCs w:val="20"/>
              </w:rPr>
              <w:t>7,881.00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7" w:line="188" w:lineRule="auto"/>
              <w:ind w:left="4090"/>
              <w:rPr>
                <w:rFonts w:ascii="Calibri" w:hAnsi="Calibri" w:eastAsia="Calibri" w:cs="Calibri"/>
                <w:sz w:val="20"/>
                <w:szCs w:val="20"/>
              </w:rPr>
            </w:pPr>
            <w:r>
              <w:rPr>
                <w:rFonts w:ascii="Calibri" w:hAnsi="Calibri" w:eastAsia="Calibri" w:cs="Calibri"/>
                <w:spacing w:val="2"/>
                <w:sz w:val="20"/>
                <w:szCs w:val="20"/>
              </w:rPr>
              <w:t>7,881.00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98" w:line="186" w:lineRule="auto"/>
              <w:ind w:left="114"/>
              <w:rPr>
                <w:rFonts w:ascii="Calibri" w:hAnsi="Calibri" w:eastAsia="Calibri" w:cs="Calibri"/>
                <w:sz w:val="20"/>
                <w:szCs w:val="20"/>
              </w:rPr>
            </w:pPr>
            <w:r>
              <w:rPr>
                <w:rFonts w:ascii="Calibri" w:hAnsi="Calibri" w:eastAsia="Calibri" w:cs="Calibri"/>
                <w:spacing w:val="2"/>
                <w:sz w:val="20"/>
                <w:szCs w:val="20"/>
              </w:rPr>
              <w:t>21305</w:t>
            </w:r>
          </w:p>
        </w:tc>
        <w:tc>
          <w:tcPr>
            <w:tcW w:w="1577" w:type="dxa"/>
            <w:tcBorders>
              <w:left w:val="single" w:color="000000" w:sz="2" w:space="0"/>
              <w:right w:val="single" w:color="000000" w:sz="2" w:space="0"/>
            </w:tcBorders>
            <w:vAlign w:val="top"/>
          </w:tcPr>
          <w:p>
            <w:pPr>
              <w:pStyle w:val="6"/>
              <w:spacing w:before="54" w:line="229" w:lineRule="auto"/>
              <w:ind w:left="105"/>
              <w:rPr>
                <w:sz w:val="20"/>
                <w:szCs w:val="20"/>
              </w:rPr>
            </w:pPr>
            <w:r>
              <w:rPr>
                <w:spacing w:val="5"/>
                <w:sz w:val="20"/>
                <w:szCs w:val="20"/>
              </w:rPr>
              <w:t>扶贫</w:t>
            </w:r>
          </w:p>
        </w:tc>
        <w:tc>
          <w:tcPr>
            <w:tcW w:w="2378" w:type="dxa"/>
            <w:tcBorders>
              <w:left w:val="single" w:color="000000" w:sz="2" w:space="0"/>
              <w:right w:val="single" w:color="000000" w:sz="2" w:space="0"/>
            </w:tcBorders>
            <w:vAlign w:val="top"/>
          </w:tcPr>
          <w:p>
            <w:pPr>
              <w:spacing w:before="97" w:line="188" w:lineRule="auto"/>
              <w:ind w:left="1170"/>
              <w:rPr>
                <w:rFonts w:ascii="Calibri" w:hAnsi="Calibri" w:eastAsia="Calibri" w:cs="Calibri"/>
                <w:sz w:val="20"/>
                <w:szCs w:val="20"/>
              </w:rPr>
            </w:pPr>
            <w:r>
              <w:rPr>
                <w:rFonts w:ascii="Calibri" w:hAnsi="Calibri" w:eastAsia="Calibri" w:cs="Calibri"/>
                <w:spacing w:val="2"/>
                <w:sz w:val="20"/>
                <w:szCs w:val="20"/>
              </w:rPr>
              <w:t>1,020,000.00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7" w:line="188" w:lineRule="auto"/>
              <w:ind w:left="3728"/>
              <w:rPr>
                <w:rFonts w:ascii="Calibri" w:hAnsi="Calibri" w:eastAsia="Calibri" w:cs="Calibri"/>
                <w:sz w:val="20"/>
                <w:szCs w:val="20"/>
              </w:rPr>
            </w:pPr>
            <w:r>
              <w:rPr>
                <w:rFonts w:ascii="Calibri" w:hAnsi="Calibri" w:eastAsia="Calibri" w:cs="Calibri"/>
                <w:spacing w:val="2"/>
                <w:sz w:val="20"/>
                <w:szCs w:val="20"/>
              </w:rPr>
              <w:t>1,020,000.00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57" w:line="186" w:lineRule="auto"/>
              <w:ind w:left="114"/>
              <w:rPr>
                <w:rFonts w:ascii="Calibri" w:hAnsi="Calibri" w:eastAsia="Calibri" w:cs="Calibri"/>
                <w:sz w:val="20"/>
                <w:szCs w:val="20"/>
              </w:rPr>
            </w:pPr>
            <w:r>
              <w:rPr>
                <w:rFonts w:ascii="Calibri" w:hAnsi="Calibri" w:eastAsia="Calibri" w:cs="Calibri"/>
                <w:spacing w:val="2"/>
                <w:sz w:val="20"/>
                <w:szCs w:val="20"/>
              </w:rPr>
              <w:t>2130504</w:t>
            </w:r>
          </w:p>
        </w:tc>
        <w:tc>
          <w:tcPr>
            <w:tcW w:w="1577" w:type="dxa"/>
            <w:tcBorders>
              <w:left w:val="single" w:color="000000" w:sz="2" w:space="0"/>
              <w:right w:val="single" w:color="000000" w:sz="2" w:space="0"/>
            </w:tcBorders>
            <w:vAlign w:val="top"/>
          </w:tcPr>
          <w:p>
            <w:pPr>
              <w:pStyle w:val="6"/>
              <w:spacing w:before="57" w:line="267" w:lineRule="auto"/>
              <w:ind w:left="106" w:right="212" w:firstLine="212"/>
              <w:rPr>
                <w:sz w:val="20"/>
                <w:szCs w:val="20"/>
              </w:rPr>
            </w:pPr>
            <w:r>
              <w:rPr>
                <w:spacing w:val="8"/>
                <w:sz w:val="20"/>
                <w:szCs w:val="20"/>
              </w:rPr>
              <w:t>农村基础设</w:t>
            </w:r>
            <w:r>
              <w:rPr>
                <w:sz w:val="20"/>
                <w:szCs w:val="20"/>
              </w:rPr>
              <w:t xml:space="preserve"> </w:t>
            </w:r>
            <w:r>
              <w:rPr>
                <w:spacing w:val="7"/>
                <w:sz w:val="20"/>
                <w:szCs w:val="20"/>
              </w:rPr>
              <w:t>施建设</w:t>
            </w:r>
          </w:p>
        </w:tc>
        <w:tc>
          <w:tcPr>
            <w:tcW w:w="2378" w:type="dxa"/>
            <w:tcBorders>
              <w:left w:val="single" w:color="000000" w:sz="2" w:space="0"/>
              <w:right w:val="single" w:color="000000" w:sz="2" w:space="0"/>
            </w:tcBorders>
            <w:vAlign w:val="top"/>
          </w:tcPr>
          <w:p>
            <w:pPr>
              <w:spacing w:before="256" w:line="188" w:lineRule="auto"/>
              <w:ind w:left="1170"/>
              <w:rPr>
                <w:rFonts w:ascii="Calibri" w:hAnsi="Calibri" w:eastAsia="Calibri" w:cs="Calibri"/>
                <w:sz w:val="20"/>
                <w:szCs w:val="20"/>
              </w:rPr>
            </w:pPr>
            <w:r>
              <w:rPr>
                <w:rFonts w:ascii="Calibri" w:hAnsi="Calibri" w:eastAsia="Calibri" w:cs="Calibri"/>
                <w:spacing w:val="2"/>
                <w:sz w:val="20"/>
                <w:szCs w:val="20"/>
              </w:rPr>
              <w:t>1,020,000.00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256" w:line="188" w:lineRule="auto"/>
              <w:ind w:left="3728"/>
              <w:rPr>
                <w:rFonts w:ascii="Calibri" w:hAnsi="Calibri" w:eastAsia="Calibri" w:cs="Calibri"/>
                <w:sz w:val="20"/>
                <w:szCs w:val="20"/>
              </w:rPr>
            </w:pPr>
            <w:r>
              <w:rPr>
                <w:rFonts w:ascii="Calibri" w:hAnsi="Calibri" w:eastAsia="Calibri" w:cs="Calibri"/>
                <w:spacing w:val="2"/>
                <w:sz w:val="20"/>
                <w:szCs w:val="20"/>
              </w:rPr>
              <w:t>1,020,000.00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100" w:line="186" w:lineRule="auto"/>
              <w:ind w:left="114"/>
              <w:rPr>
                <w:rFonts w:ascii="Calibri" w:hAnsi="Calibri" w:eastAsia="Calibri" w:cs="Calibri"/>
                <w:sz w:val="20"/>
                <w:szCs w:val="20"/>
              </w:rPr>
            </w:pPr>
            <w:r>
              <w:rPr>
                <w:rFonts w:ascii="Calibri" w:hAnsi="Calibri" w:eastAsia="Calibri" w:cs="Calibri"/>
                <w:spacing w:val="2"/>
                <w:sz w:val="20"/>
                <w:szCs w:val="20"/>
              </w:rPr>
              <w:t>21307</w:t>
            </w:r>
          </w:p>
        </w:tc>
        <w:tc>
          <w:tcPr>
            <w:tcW w:w="1577" w:type="dxa"/>
            <w:tcBorders>
              <w:left w:val="single" w:color="000000" w:sz="2" w:space="0"/>
              <w:right w:val="single" w:color="000000" w:sz="2" w:space="0"/>
            </w:tcBorders>
            <w:vAlign w:val="top"/>
          </w:tcPr>
          <w:p>
            <w:pPr>
              <w:pStyle w:val="6"/>
              <w:spacing w:before="56" w:line="228" w:lineRule="auto"/>
              <w:ind w:left="107"/>
              <w:rPr>
                <w:sz w:val="20"/>
                <w:szCs w:val="20"/>
              </w:rPr>
            </w:pPr>
            <w:r>
              <w:rPr>
                <w:spacing w:val="8"/>
                <w:sz w:val="20"/>
                <w:szCs w:val="20"/>
              </w:rPr>
              <w:t>农村综合改革</w:t>
            </w:r>
          </w:p>
        </w:tc>
        <w:tc>
          <w:tcPr>
            <w:tcW w:w="2378" w:type="dxa"/>
            <w:tcBorders>
              <w:left w:val="single" w:color="000000" w:sz="2" w:space="0"/>
              <w:right w:val="single" w:color="000000" w:sz="2" w:space="0"/>
            </w:tcBorders>
            <w:vAlign w:val="top"/>
          </w:tcPr>
          <w:p>
            <w:pPr>
              <w:spacing w:before="99" w:line="188" w:lineRule="auto"/>
              <w:ind w:left="1170"/>
              <w:rPr>
                <w:rFonts w:ascii="Calibri" w:hAnsi="Calibri" w:eastAsia="Calibri" w:cs="Calibri"/>
                <w:sz w:val="20"/>
                <w:szCs w:val="20"/>
              </w:rPr>
            </w:pPr>
            <w:r>
              <w:rPr>
                <w:rFonts w:ascii="Calibri" w:hAnsi="Calibri" w:eastAsia="Calibri" w:cs="Calibri"/>
                <w:spacing w:val="2"/>
                <w:sz w:val="20"/>
                <w:szCs w:val="20"/>
              </w:rPr>
              <w:t>1,681,006.53</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99" w:line="188" w:lineRule="auto"/>
              <w:ind w:left="3877"/>
              <w:rPr>
                <w:rFonts w:ascii="Calibri" w:hAnsi="Calibri" w:eastAsia="Calibri" w:cs="Calibri"/>
                <w:sz w:val="20"/>
                <w:szCs w:val="20"/>
              </w:rPr>
            </w:pPr>
            <w:r>
              <w:rPr>
                <w:rFonts w:ascii="Calibri" w:hAnsi="Calibri" w:eastAsia="Calibri" w:cs="Calibri"/>
                <w:spacing w:val="3"/>
                <w:sz w:val="20"/>
                <w:szCs w:val="20"/>
              </w:rP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804" w:type="dxa"/>
            <w:tcBorders>
              <w:right w:val="single" w:color="000000" w:sz="2" w:space="0"/>
            </w:tcBorders>
            <w:vAlign w:val="top"/>
          </w:tcPr>
          <w:p>
            <w:pPr>
              <w:spacing w:line="357" w:lineRule="auto"/>
              <w:rPr>
                <w:rFonts w:ascii="Arial"/>
                <w:sz w:val="21"/>
              </w:rPr>
            </w:pPr>
          </w:p>
          <w:p>
            <w:pPr>
              <w:spacing w:before="61" w:line="186" w:lineRule="auto"/>
              <w:ind w:left="114"/>
              <w:rPr>
                <w:rFonts w:ascii="Calibri" w:hAnsi="Calibri" w:eastAsia="Calibri" w:cs="Calibri"/>
                <w:sz w:val="20"/>
                <w:szCs w:val="20"/>
              </w:rPr>
            </w:pPr>
            <w:r>
              <w:rPr>
                <w:rFonts w:ascii="Calibri" w:hAnsi="Calibri" w:eastAsia="Calibri" w:cs="Calibri"/>
                <w:spacing w:val="2"/>
                <w:sz w:val="20"/>
                <w:szCs w:val="20"/>
              </w:rPr>
              <w:t>2130705</w:t>
            </w:r>
          </w:p>
        </w:tc>
        <w:tc>
          <w:tcPr>
            <w:tcW w:w="1577" w:type="dxa"/>
            <w:tcBorders>
              <w:left w:val="single" w:color="000000" w:sz="2" w:space="0"/>
              <w:right w:val="single" w:color="000000" w:sz="2" w:space="0"/>
            </w:tcBorders>
            <w:vAlign w:val="top"/>
          </w:tcPr>
          <w:p>
            <w:pPr>
              <w:pStyle w:val="6"/>
              <w:spacing w:before="56" w:line="277" w:lineRule="auto"/>
              <w:ind w:left="106" w:right="212" w:firstLine="211"/>
              <w:jc w:val="both"/>
              <w:rPr>
                <w:sz w:val="20"/>
                <w:szCs w:val="20"/>
              </w:rPr>
            </w:pPr>
            <w:r>
              <w:rPr>
                <w:spacing w:val="8"/>
                <w:sz w:val="20"/>
                <w:szCs w:val="20"/>
              </w:rPr>
              <w:t>对村民委员</w:t>
            </w:r>
            <w:r>
              <w:rPr>
                <w:sz w:val="20"/>
                <w:szCs w:val="20"/>
              </w:rPr>
              <w:t xml:space="preserve"> </w:t>
            </w:r>
            <w:r>
              <w:rPr>
                <w:spacing w:val="8"/>
                <w:sz w:val="20"/>
                <w:szCs w:val="20"/>
              </w:rPr>
              <w:t>会和村党支部</w:t>
            </w:r>
            <w:r>
              <w:rPr>
                <w:spacing w:val="1"/>
                <w:sz w:val="20"/>
                <w:szCs w:val="20"/>
              </w:rPr>
              <w:t xml:space="preserve"> </w:t>
            </w:r>
            <w:r>
              <w:rPr>
                <w:spacing w:val="7"/>
                <w:sz w:val="20"/>
                <w:szCs w:val="20"/>
              </w:rPr>
              <w:t>的补助</w:t>
            </w:r>
          </w:p>
        </w:tc>
        <w:tc>
          <w:tcPr>
            <w:tcW w:w="2378" w:type="dxa"/>
            <w:tcBorders>
              <w:left w:val="single" w:color="000000" w:sz="2" w:space="0"/>
              <w:right w:val="single" w:color="000000" w:sz="2" w:space="0"/>
            </w:tcBorders>
            <w:vAlign w:val="top"/>
          </w:tcPr>
          <w:p>
            <w:pPr>
              <w:spacing w:line="356" w:lineRule="auto"/>
              <w:rPr>
                <w:rFonts w:ascii="Arial"/>
                <w:sz w:val="21"/>
              </w:rPr>
            </w:pPr>
          </w:p>
          <w:p>
            <w:pPr>
              <w:spacing w:before="61" w:line="188" w:lineRule="auto"/>
              <w:ind w:left="1319"/>
              <w:rPr>
                <w:rFonts w:ascii="Calibri" w:hAnsi="Calibri" w:eastAsia="Calibri" w:cs="Calibri"/>
                <w:sz w:val="20"/>
                <w:szCs w:val="20"/>
              </w:rPr>
            </w:pPr>
            <w:r>
              <w:rPr>
                <w:rFonts w:ascii="Calibri" w:hAnsi="Calibri" w:eastAsia="Calibri" w:cs="Calibri"/>
                <w:spacing w:val="3"/>
                <w:sz w:val="20"/>
                <w:szCs w:val="20"/>
              </w:rPr>
              <w:t>881,006.53</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line="356" w:lineRule="auto"/>
              <w:rPr>
                <w:rFonts w:ascii="Arial"/>
                <w:sz w:val="21"/>
              </w:rPr>
            </w:pPr>
          </w:p>
          <w:p>
            <w:pPr>
              <w:spacing w:before="61" w:line="188" w:lineRule="auto"/>
              <w:ind w:left="3877"/>
              <w:rPr>
                <w:rFonts w:ascii="Calibri" w:hAnsi="Calibri" w:eastAsia="Calibri" w:cs="Calibri"/>
                <w:sz w:val="20"/>
                <w:szCs w:val="20"/>
              </w:rPr>
            </w:pPr>
            <w:r>
              <w:rPr>
                <w:rFonts w:ascii="Calibri" w:hAnsi="Calibri" w:eastAsia="Calibri" w:cs="Calibri"/>
                <w:spacing w:val="3"/>
                <w:sz w:val="20"/>
                <w:szCs w:val="20"/>
              </w:rP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61" w:line="186" w:lineRule="auto"/>
              <w:ind w:left="114"/>
              <w:rPr>
                <w:rFonts w:ascii="Calibri" w:hAnsi="Calibri" w:eastAsia="Calibri" w:cs="Calibri"/>
                <w:sz w:val="20"/>
                <w:szCs w:val="20"/>
              </w:rPr>
            </w:pPr>
            <w:r>
              <w:rPr>
                <w:rFonts w:ascii="Calibri" w:hAnsi="Calibri" w:eastAsia="Calibri" w:cs="Calibri"/>
                <w:spacing w:val="2"/>
                <w:sz w:val="20"/>
                <w:szCs w:val="20"/>
              </w:rPr>
              <w:t>2130706</w:t>
            </w:r>
          </w:p>
        </w:tc>
        <w:tc>
          <w:tcPr>
            <w:tcW w:w="1577" w:type="dxa"/>
            <w:tcBorders>
              <w:left w:val="single" w:color="000000" w:sz="2" w:space="0"/>
              <w:right w:val="single" w:color="000000" w:sz="2" w:space="0"/>
            </w:tcBorders>
            <w:vAlign w:val="top"/>
          </w:tcPr>
          <w:p>
            <w:pPr>
              <w:pStyle w:val="6"/>
              <w:spacing w:before="59" w:line="266" w:lineRule="auto"/>
              <w:ind w:left="108" w:right="212" w:firstLine="209"/>
              <w:rPr>
                <w:sz w:val="20"/>
                <w:szCs w:val="20"/>
              </w:rPr>
            </w:pPr>
            <w:r>
              <w:rPr>
                <w:spacing w:val="8"/>
                <w:sz w:val="20"/>
                <w:szCs w:val="20"/>
              </w:rPr>
              <w:t>对村集体经</w:t>
            </w:r>
            <w:r>
              <w:rPr>
                <w:sz w:val="20"/>
                <w:szCs w:val="20"/>
              </w:rPr>
              <w:t xml:space="preserve"> </w:t>
            </w:r>
            <w:r>
              <w:rPr>
                <w:spacing w:val="8"/>
                <w:sz w:val="20"/>
                <w:szCs w:val="20"/>
              </w:rPr>
              <w:t>济组织的补助</w:t>
            </w:r>
          </w:p>
        </w:tc>
        <w:tc>
          <w:tcPr>
            <w:tcW w:w="2378" w:type="dxa"/>
            <w:tcBorders>
              <w:left w:val="single" w:color="000000" w:sz="2" w:space="0"/>
              <w:right w:val="single" w:color="000000" w:sz="2" w:space="0"/>
            </w:tcBorders>
            <w:vAlign w:val="top"/>
          </w:tcPr>
          <w:p>
            <w:pPr>
              <w:spacing w:before="260" w:line="188" w:lineRule="auto"/>
              <w:ind w:left="1319"/>
              <w:rPr>
                <w:rFonts w:ascii="Calibri" w:hAnsi="Calibri" w:eastAsia="Calibri" w:cs="Calibri"/>
                <w:sz w:val="20"/>
                <w:szCs w:val="20"/>
              </w:rPr>
            </w:pPr>
            <w:r>
              <w:rPr>
                <w:rFonts w:ascii="Calibri" w:hAnsi="Calibri" w:eastAsia="Calibri" w:cs="Calibri"/>
                <w:spacing w:val="3"/>
                <w:sz w:val="20"/>
                <w:szCs w:val="20"/>
              </w:rPr>
              <w:t>800,000.00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spacing w:before="260" w:line="188" w:lineRule="auto"/>
              <w:ind w:left="3877"/>
              <w:rPr>
                <w:rFonts w:ascii="Calibri" w:hAnsi="Calibri" w:eastAsia="Calibri" w:cs="Calibri"/>
                <w:sz w:val="20"/>
                <w:szCs w:val="20"/>
              </w:rPr>
            </w:pPr>
            <w:r>
              <w:rPr>
                <w:rFonts w:ascii="Calibri" w:hAnsi="Calibri" w:eastAsia="Calibri" w:cs="Calibri"/>
                <w:spacing w:val="3"/>
                <w:sz w:val="20"/>
                <w:szCs w:val="20"/>
              </w:rP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62" w:line="186" w:lineRule="auto"/>
              <w:ind w:left="114"/>
              <w:rPr>
                <w:rFonts w:ascii="Calibri" w:hAnsi="Calibri" w:eastAsia="Calibri" w:cs="Calibri"/>
                <w:sz w:val="20"/>
                <w:szCs w:val="20"/>
              </w:rPr>
            </w:pPr>
            <w:r>
              <w:rPr>
                <w:rFonts w:ascii="Calibri" w:hAnsi="Calibri" w:eastAsia="Calibri" w:cs="Calibri"/>
                <w:spacing w:val="2"/>
                <w:sz w:val="20"/>
                <w:szCs w:val="20"/>
              </w:rPr>
              <w:t>21399</w:t>
            </w:r>
          </w:p>
        </w:tc>
        <w:tc>
          <w:tcPr>
            <w:tcW w:w="1577" w:type="dxa"/>
            <w:tcBorders>
              <w:left w:val="single" w:color="000000" w:sz="2" w:space="0"/>
              <w:right w:val="single" w:color="000000" w:sz="2" w:space="0"/>
            </w:tcBorders>
            <w:vAlign w:val="top"/>
          </w:tcPr>
          <w:p>
            <w:pPr>
              <w:pStyle w:val="6"/>
              <w:spacing w:before="59" w:line="266" w:lineRule="auto"/>
              <w:ind w:left="125" w:right="214" w:hanging="17"/>
              <w:rPr>
                <w:sz w:val="20"/>
                <w:szCs w:val="20"/>
              </w:rPr>
            </w:pPr>
            <w:r>
              <w:rPr>
                <w:spacing w:val="8"/>
                <w:sz w:val="20"/>
                <w:szCs w:val="20"/>
              </w:rPr>
              <w:t>其他农林水支</w:t>
            </w:r>
            <w:r>
              <w:rPr>
                <w:sz w:val="20"/>
                <w:szCs w:val="20"/>
              </w:rPr>
              <w:t xml:space="preserve"> 出</w:t>
            </w:r>
          </w:p>
        </w:tc>
        <w:tc>
          <w:tcPr>
            <w:tcW w:w="2378" w:type="dxa"/>
            <w:tcBorders>
              <w:left w:val="single" w:color="000000" w:sz="2" w:space="0"/>
              <w:right w:val="single" w:color="000000" w:sz="2" w:space="0"/>
            </w:tcBorders>
            <w:vAlign w:val="top"/>
          </w:tcPr>
          <w:p>
            <w:pPr>
              <w:spacing w:before="262" w:line="188" w:lineRule="auto"/>
              <w:ind w:left="1328"/>
              <w:rPr>
                <w:rFonts w:ascii="Calibri" w:hAnsi="Calibri" w:eastAsia="Calibri" w:cs="Calibri"/>
                <w:sz w:val="20"/>
                <w:szCs w:val="20"/>
              </w:rPr>
            </w:pPr>
            <w:r>
              <w:rPr>
                <w:rFonts w:ascii="Calibri" w:hAnsi="Calibri" w:eastAsia="Calibri" w:cs="Calibri"/>
                <w:spacing w:val="2"/>
                <w:sz w:val="20"/>
                <w:szCs w:val="20"/>
              </w:rPr>
              <w:t>108,881.00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pStyle w:val="6"/>
              <w:spacing w:before="250" w:line="184" w:lineRule="auto"/>
              <w:ind w:left="3748"/>
              <w:rPr>
                <w:sz w:val="22"/>
                <w:szCs w:val="22"/>
              </w:rPr>
            </w:pPr>
            <w:r>
              <w:rPr>
                <w:spacing w:val="-3"/>
                <w:sz w:val="22"/>
                <w:szCs w:val="22"/>
              </w:rPr>
              <w:t>108,881.00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804" w:type="dxa"/>
            <w:tcBorders>
              <w:right w:val="single" w:color="000000" w:sz="2" w:space="0"/>
            </w:tcBorders>
            <w:vAlign w:val="top"/>
          </w:tcPr>
          <w:p>
            <w:pPr>
              <w:spacing w:before="264" w:line="186" w:lineRule="auto"/>
              <w:ind w:left="114"/>
              <w:rPr>
                <w:rFonts w:ascii="Calibri" w:hAnsi="Calibri" w:eastAsia="Calibri" w:cs="Calibri"/>
                <w:sz w:val="20"/>
                <w:szCs w:val="20"/>
              </w:rPr>
            </w:pPr>
            <w:r>
              <w:rPr>
                <w:rFonts w:ascii="Calibri" w:hAnsi="Calibri" w:eastAsia="Calibri" w:cs="Calibri"/>
                <w:spacing w:val="2"/>
                <w:sz w:val="20"/>
                <w:szCs w:val="20"/>
              </w:rPr>
              <w:t>2139999</w:t>
            </w:r>
          </w:p>
        </w:tc>
        <w:tc>
          <w:tcPr>
            <w:tcW w:w="1577" w:type="dxa"/>
            <w:tcBorders>
              <w:left w:val="single" w:color="000000" w:sz="2" w:space="0"/>
              <w:right w:val="single" w:color="000000" w:sz="2" w:space="0"/>
            </w:tcBorders>
            <w:vAlign w:val="top"/>
          </w:tcPr>
          <w:p>
            <w:pPr>
              <w:pStyle w:val="6"/>
              <w:spacing w:before="61" w:line="265" w:lineRule="auto"/>
              <w:ind w:left="108" w:right="212" w:firstLine="211"/>
              <w:rPr>
                <w:sz w:val="20"/>
                <w:szCs w:val="20"/>
              </w:rPr>
            </w:pPr>
            <w:r>
              <w:rPr>
                <w:spacing w:val="7"/>
                <w:sz w:val="20"/>
                <w:szCs w:val="20"/>
              </w:rPr>
              <w:t>其他农林水</w:t>
            </w:r>
            <w:r>
              <w:rPr>
                <w:spacing w:val="3"/>
                <w:sz w:val="20"/>
                <w:szCs w:val="20"/>
              </w:rPr>
              <w:t xml:space="preserve"> </w:t>
            </w:r>
            <w:r>
              <w:rPr>
                <w:spacing w:val="4"/>
                <w:sz w:val="20"/>
                <w:szCs w:val="20"/>
              </w:rPr>
              <w:t>支出</w:t>
            </w:r>
          </w:p>
        </w:tc>
        <w:tc>
          <w:tcPr>
            <w:tcW w:w="2378" w:type="dxa"/>
            <w:tcBorders>
              <w:left w:val="single" w:color="000000" w:sz="2" w:space="0"/>
              <w:right w:val="single" w:color="000000" w:sz="2" w:space="0"/>
            </w:tcBorders>
            <w:vAlign w:val="top"/>
          </w:tcPr>
          <w:p>
            <w:pPr>
              <w:spacing w:before="263" w:line="188" w:lineRule="auto"/>
              <w:ind w:left="1328"/>
              <w:rPr>
                <w:rFonts w:ascii="Calibri" w:hAnsi="Calibri" w:eastAsia="Calibri" w:cs="Calibri"/>
                <w:sz w:val="20"/>
                <w:szCs w:val="20"/>
              </w:rPr>
            </w:pPr>
            <w:r>
              <w:rPr>
                <w:rFonts w:ascii="Calibri" w:hAnsi="Calibri" w:eastAsia="Calibri" w:cs="Calibri"/>
                <w:spacing w:val="2"/>
                <w:sz w:val="20"/>
                <w:szCs w:val="20"/>
              </w:rPr>
              <w:t>108,881.00</w:t>
            </w:r>
          </w:p>
        </w:tc>
        <w:tc>
          <w:tcPr>
            <w:tcW w:w="2170" w:type="dxa"/>
            <w:tcBorders>
              <w:left w:val="single" w:color="000000" w:sz="2" w:space="0"/>
              <w:right w:val="single" w:color="000000" w:sz="2" w:space="0"/>
            </w:tcBorders>
            <w:vAlign w:val="top"/>
          </w:tcPr>
          <w:p>
            <w:pPr>
              <w:rPr>
                <w:rFonts w:ascii="Arial"/>
                <w:sz w:val="21"/>
              </w:rPr>
            </w:pPr>
          </w:p>
        </w:tc>
        <w:tc>
          <w:tcPr>
            <w:tcW w:w="4935" w:type="dxa"/>
            <w:tcBorders>
              <w:left w:val="single" w:color="000000" w:sz="2" w:space="0"/>
              <w:right w:val="single" w:color="000000" w:sz="2" w:space="0"/>
            </w:tcBorders>
            <w:vAlign w:val="top"/>
          </w:tcPr>
          <w:p>
            <w:pPr>
              <w:pStyle w:val="6"/>
              <w:spacing w:before="249" w:line="184" w:lineRule="auto"/>
              <w:ind w:left="3748"/>
              <w:rPr>
                <w:sz w:val="22"/>
                <w:szCs w:val="22"/>
              </w:rPr>
            </w:pPr>
            <w:r>
              <w:rPr>
                <w:spacing w:val="-3"/>
                <w:sz w:val="22"/>
                <w:szCs w:val="22"/>
              </w:rPr>
              <w:t>108,881.00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104" w:line="187" w:lineRule="auto"/>
              <w:ind w:left="114"/>
              <w:rPr>
                <w:rFonts w:ascii="Calibri" w:hAnsi="Calibri" w:eastAsia="Calibri" w:cs="Calibri"/>
                <w:sz w:val="20"/>
                <w:szCs w:val="20"/>
              </w:rPr>
            </w:pPr>
            <w:r>
              <w:rPr>
                <w:rFonts w:ascii="Calibri" w:hAnsi="Calibri" w:eastAsia="Calibri" w:cs="Calibri"/>
                <w:sz w:val="20"/>
                <w:szCs w:val="20"/>
              </w:rPr>
              <w:t>221</w:t>
            </w:r>
          </w:p>
        </w:tc>
        <w:tc>
          <w:tcPr>
            <w:tcW w:w="1577" w:type="dxa"/>
            <w:tcBorders>
              <w:left w:val="single" w:color="000000" w:sz="2" w:space="0"/>
              <w:right w:val="single" w:color="000000" w:sz="2" w:space="0"/>
            </w:tcBorders>
            <w:vAlign w:val="top"/>
          </w:tcPr>
          <w:p>
            <w:pPr>
              <w:pStyle w:val="6"/>
              <w:spacing w:before="63" w:line="228" w:lineRule="auto"/>
              <w:ind w:left="106"/>
              <w:rPr>
                <w:sz w:val="20"/>
                <w:szCs w:val="20"/>
              </w:rPr>
            </w:pPr>
            <w:r>
              <w:rPr>
                <w:spacing w:val="8"/>
                <w:sz w:val="20"/>
                <w:szCs w:val="20"/>
              </w:rPr>
              <w:t>住房保障支出</w:t>
            </w:r>
          </w:p>
        </w:tc>
        <w:tc>
          <w:tcPr>
            <w:tcW w:w="2378" w:type="dxa"/>
            <w:tcBorders>
              <w:left w:val="single" w:color="000000" w:sz="2" w:space="0"/>
              <w:right w:val="single" w:color="000000" w:sz="2" w:space="0"/>
            </w:tcBorders>
            <w:vAlign w:val="top"/>
          </w:tcPr>
          <w:p>
            <w:pPr>
              <w:spacing w:before="104" w:line="188" w:lineRule="auto"/>
              <w:ind w:left="1321"/>
              <w:rPr>
                <w:rFonts w:ascii="Calibri" w:hAnsi="Calibri" w:eastAsia="Calibri" w:cs="Calibri"/>
                <w:sz w:val="20"/>
                <w:szCs w:val="20"/>
              </w:rPr>
            </w:pPr>
            <w:r>
              <w:rPr>
                <w:rFonts w:ascii="Calibri" w:hAnsi="Calibri" w:eastAsia="Calibri" w:cs="Calibri"/>
                <w:spacing w:val="3"/>
                <w:sz w:val="20"/>
                <w:szCs w:val="20"/>
              </w:rPr>
              <w:t>571,489.00</w:t>
            </w:r>
          </w:p>
        </w:tc>
        <w:tc>
          <w:tcPr>
            <w:tcW w:w="2170" w:type="dxa"/>
            <w:tcBorders>
              <w:left w:val="single" w:color="000000" w:sz="2" w:space="0"/>
              <w:right w:val="single" w:color="000000" w:sz="2" w:space="0"/>
            </w:tcBorders>
            <w:vAlign w:val="top"/>
          </w:tcPr>
          <w:p>
            <w:pPr>
              <w:spacing w:before="104" w:line="188" w:lineRule="auto"/>
              <w:ind w:left="1115"/>
              <w:rPr>
                <w:rFonts w:ascii="Calibri" w:hAnsi="Calibri" w:eastAsia="Calibri" w:cs="Calibri"/>
                <w:sz w:val="20"/>
                <w:szCs w:val="20"/>
              </w:rPr>
            </w:pPr>
            <w:r>
              <w:rPr>
                <w:rFonts w:ascii="Calibri" w:hAnsi="Calibri" w:eastAsia="Calibri" w:cs="Calibri"/>
                <w:spacing w:val="3"/>
                <w:sz w:val="20"/>
                <w:szCs w:val="20"/>
              </w:rPr>
              <w:t>571,489.00</w:t>
            </w:r>
          </w:p>
        </w:tc>
        <w:tc>
          <w:tcPr>
            <w:tcW w:w="4935" w:type="dxa"/>
            <w:tcBorders>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105" w:line="186" w:lineRule="auto"/>
              <w:ind w:left="114"/>
              <w:rPr>
                <w:rFonts w:ascii="Calibri" w:hAnsi="Calibri" w:eastAsia="Calibri" w:cs="Calibri"/>
                <w:sz w:val="20"/>
                <w:szCs w:val="20"/>
              </w:rPr>
            </w:pPr>
            <w:r>
              <w:rPr>
                <w:rFonts w:ascii="Calibri" w:hAnsi="Calibri" w:eastAsia="Calibri" w:cs="Calibri"/>
                <w:spacing w:val="2"/>
                <w:sz w:val="20"/>
                <w:szCs w:val="20"/>
              </w:rPr>
              <w:t>22102</w:t>
            </w:r>
          </w:p>
        </w:tc>
        <w:tc>
          <w:tcPr>
            <w:tcW w:w="1577" w:type="dxa"/>
            <w:tcBorders>
              <w:left w:val="single" w:color="000000" w:sz="2" w:space="0"/>
              <w:right w:val="single" w:color="000000" w:sz="2" w:space="0"/>
            </w:tcBorders>
            <w:vAlign w:val="top"/>
          </w:tcPr>
          <w:p>
            <w:pPr>
              <w:pStyle w:val="6"/>
              <w:spacing w:before="64" w:line="228" w:lineRule="auto"/>
              <w:ind w:left="106"/>
              <w:rPr>
                <w:sz w:val="20"/>
                <w:szCs w:val="20"/>
              </w:rPr>
            </w:pPr>
            <w:r>
              <w:rPr>
                <w:spacing w:val="8"/>
                <w:sz w:val="20"/>
                <w:szCs w:val="20"/>
              </w:rPr>
              <w:t>住房改革支出</w:t>
            </w:r>
          </w:p>
        </w:tc>
        <w:tc>
          <w:tcPr>
            <w:tcW w:w="2378" w:type="dxa"/>
            <w:tcBorders>
              <w:left w:val="single" w:color="000000" w:sz="2" w:space="0"/>
              <w:right w:val="single" w:color="000000" w:sz="2" w:space="0"/>
            </w:tcBorders>
            <w:vAlign w:val="top"/>
          </w:tcPr>
          <w:p>
            <w:pPr>
              <w:spacing w:before="104" w:line="188" w:lineRule="auto"/>
              <w:ind w:left="1321"/>
              <w:rPr>
                <w:rFonts w:ascii="Calibri" w:hAnsi="Calibri" w:eastAsia="Calibri" w:cs="Calibri"/>
                <w:sz w:val="20"/>
                <w:szCs w:val="20"/>
              </w:rPr>
            </w:pPr>
            <w:r>
              <w:rPr>
                <w:rFonts w:ascii="Calibri" w:hAnsi="Calibri" w:eastAsia="Calibri" w:cs="Calibri"/>
                <w:spacing w:val="3"/>
                <w:sz w:val="20"/>
                <w:szCs w:val="20"/>
              </w:rPr>
              <w:t>571,489.00</w:t>
            </w:r>
          </w:p>
        </w:tc>
        <w:tc>
          <w:tcPr>
            <w:tcW w:w="2170" w:type="dxa"/>
            <w:tcBorders>
              <w:left w:val="single" w:color="000000" w:sz="2" w:space="0"/>
              <w:right w:val="single" w:color="000000" w:sz="2" w:space="0"/>
            </w:tcBorders>
            <w:vAlign w:val="top"/>
          </w:tcPr>
          <w:p>
            <w:pPr>
              <w:spacing w:before="104" w:line="188" w:lineRule="auto"/>
              <w:ind w:left="1115"/>
              <w:rPr>
                <w:rFonts w:ascii="Calibri" w:hAnsi="Calibri" w:eastAsia="Calibri" w:cs="Calibri"/>
                <w:sz w:val="20"/>
                <w:szCs w:val="20"/>
              </w:rPr>
            </w:pPr>
            <w:r>
              <w:rPr>
                <w:rFonts w:ascii="Calibri" w:hAnsi="Calibri" w:eastAsia="Calibri" w:cs="Calibri"/>
                <w:spacing w:val="3"/>
                <w:sz w:val="20"/>
                <w:szCs w:val="20"/>
              </w:rPr>
              <w:t>571,489.00</w:t>
            </w:r>
          </w:p>
        </w:tc>
        <w:tc>
          <w:tcPr>
            <w:tcW w:w="4935" w:type="dxa"/>
            <w:tcBorders>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804" w:type="dxa"/>
            <w:tcBorders>
              <w:right w:val="single" w:color="000000" w:sz="2" w:space="0"/>
            </w:tcBorders>
            <w:vAlign w:val="top"/>
          </w:tcPr>
          <w:p>
            <w:pPr>
              <w:spacing w:before="106" w:line="186" w:lineRule="auto"/>
              <w:ind w:left="114"/>
              <w:rPr>
                <w:rFonts w:ascii="Calibri" w:hAnsi="Calibri" w:eastAsia="Calibri" w:cs="Calibri"/>
                <w:sz w:val="20"/>
                <w:szCs w:val="20"/>
              </w:rPr>
            </w:pPr>
            <w:r>
              <w:rPr>
                <w:rFonts w:ascii="Calibri" w:hAnsi="Calibri" w:eastAsia="Calibri" w:cs="Calibri"/>
                <w:spacing w:val="2"/>
                <w:sz w:val="20"/>
                <w:szCs w:val="20"/>
              </w:rPr>
              <w:t>2210201</w:t>
            </w:r>
          </w:p>
        </w:tc>
        <w:tc>
          <w:tcPr>
            <w:tcW w:w="1577" w:type="dxa"/>
            <w:tcBorders>
              <w:left w:val="single" w:color="000000" w:sz="2" w:space="0"/>
              <w:right w:val="single" w:color="000000" w:sz="2" w:space="0"/>
            </w:tcBorders>
            <w:vAlign w:val="top"/>
          </w:tcPr>
          <w:p>
            <w:pPr>
              <w:pStyle w:val="6"/>
              <w:spacing w:before="65" w:line="229" w:lineRule="auto"/>
              <w:ind w:left="317"/>
              <w:rPr>
                <w:sz w:val="20"/>
                <w:szCs w:val="20"/>
              </w:rPr>
            </w:pPr>
            <w:r>
              <w:rPr>
                <w:spacing w:val="8"/>
                <w:sz w:val="20"/>
                <w:szCs w:val="20"/>
              </w:rPr>
              <w:t>住房公积金</w:t>
            </w:r>
          </w:p>
        </w:tc>
        <w:tc>
          <w:tcPr>
            <w:tcW w:w="2378" w:type="dxa"/>
            <w:tcBorders>
              <w:left w:val="single" w:color="000000" w:sz="2" w:space="0"/>
              <w:right w:val="single" w:color="000000" w:sz="2" w:space="0"/>
            </w:tcBorders>
            <w:vAlign w:val="top"/>
          </w:tcPr>
          <w:p>
            <w:pPr>
              <w:spacing w:before="105" w:line="188" w:lineRule="auto"/>
              <w:ind w:left="1321"/>
              <w:rPr>
                <w:rFonts w:ascii="Calibri" w:hAnsi="Calibri" w:eastAsia="Calibri" w:cs="Calibri"/>
                <w:sz w:val="20"/>
                <w:szCs w:val="20"/>
              </w:rPr>
            </w:pPr>
            <w:r>
              <w:rPr>
                <w:rFonts w:ascii="Calibri" w:hAnsi="Calibri" w:eastAsia="Calibri" w:cs="Calibri"/>
                <w:spacing w:val="3"/>
                <w:sz w:val="20"/>
                <w:szCs w:val="20"/>
              </w:rPr>
              <w:t>338,518.00</w:t>
            </w:r>
          </w:p>
        </w:tc>
        <w:tc>
          <w:tcPr>
            <w:tcW w:w="2170" w:type="dxa"/>
            <w:tcBorders>
              <w:left w:val="single" w:color="000000" w:sz="2" w:space="0"/>
              <w:right w:val="single" w:color="000000" w:sz="2" w:space="0"/>
            </w:tcBorders>
            <w:vAlign w:val="top"/>
          </w:tcPr>
          <w:p>
            <w:pPr>
              <w:spacing w:before="105" w:line="188" w:lineRule="auto"/>
              <w:ind w:left="1115"/>
              <w:rPr>
                <w:rFonts w:ascii="Calibri" w:hAnsi="Calibri" w:eastAsia="Calibri" w:cs="Calibri"/>
                <w:sz w:val="20"/>
                <w:szCs w:val="20"/>
              </w:rPr>
            </w:pPr>
            <w:r>
              <w:rPr>
                <w:rFonts w:ascii="Calibri" w:hAnsi="Calibri" w:eastAsia="Calibri" w:cs="Calibri"/>
                <w:spacing w:val="3"/>
                <w:sz w:val="20"/>
                <w:szCs w:val="20"/>
              </w:rPr>
              <w:t>338,518.00</w:t>
            </w:r>
          </w:p>
        </w:tc>
        <w:tc>
          <w:tcPr>
            <w:tcW w:w="4935" w:type="dxa"/>
            <w:tcBorders>
              <w:left w:val="single" w:color="000000" w:sz="2" w:space="0"/>
              <w:right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804" w:type="dxa"/>
            <w:tcBorders>
              <w:right w:val="single" w:color="000000" w:sz="2" w:space="0"/>
            </w:tcBorders>
            <w:vAlign w:val="top"/>
          </w:tcPr>
          <w:p>
            <w:pPr>
              <w:spacing w:before="107" w:line="186" w:lineRule="auto"/>
              <w:ind w:left="114"/>
              <w:rPr>
                <w:rFonts w:ascii="Calibri" w:hAnsi="Calibri" w:eastAsia="Calibri" w:cs="Calibri"/>
                <w:sz w:val="20"/>
                <w:szCs w:val="20"/>
              </w:rPr>
            </w:pPr>
            <w:r>
              <w:rPr>
                <w:rFonts w:ascii="Calibri" w:hAnsi="Calibri" w:eastAsia="Calibri" w:cs="Calibri"/>
                <w:spacing w:val="2"/>
                <w:sz w:val="20"/>
                <w:szCs w:val="20"/>
              </w:rPr>
              <w:t>2210203</w:t>
            </w:r>
          </w:p>
        </w:tc>
        <w:tc>
          <w:tcPr>
            <w:tcW w:w="1577" w:type="dxa"/>
            <w:tcBorders>
              <w:left w:val="single" w:color="000000" w:sz="2" w:space="0"/>
              <w:right w:val="single" w:color="000000" w:sz="2" w:space="0"/>
            </w:tcBorders>
            <w:vAlign w:val="top"/>
          </w:tcPr>
          <w:p>
            <w:pPr>
              <w:pStyle w:val="6"/>
              <w:spacing w:before="66" w:line="228" w:lineRule="auto"/>
              <w:ind w:left="317"/>
              <w:rPr>
                <w:sz w:val="20"/>
                <w:szCs w:val="20"/>
              </w:rPr>
            </w:pPr>
            <w:r>
              <w:rPr>
                <w:spacing w:val="7"/>
                <w:sz w:val="20"/>
                <w:szCs w:val="20"/>
              </w:rPr>
              <w:t>购房补贴</w:t>
            </w:r>
          </w:p>
        </w:tc>
        <w:tc>
          <w:tcPr>
            <w:tcW w:w="2378" w:type="dxa"/>
            <w:tcBorders>
              <w:left w:val="single" w:color="000000" w:sz="2" w:space="0"/>
              <w:right w:val="single" w:color="000000" w:sz="2" w:space="0"/>
            </w:tcBorders>
            <w:vAlign w:val="top"/>
          </w:tcPr>
          <w:p>
            <w:pPr>
              <w:spacing w:before="106" w:line="188" w:lineRule="auto"/>
              <w:ind w:left="1322"/>
              <w:rPr>
                <w:rFonts w:ascii="Calibri" w:hAnsi="Calibri" w:eastAsia="Calibri" w:cs="Calibri"/>
                <w:sz w:val="20"/>
                <w:szCs w:val="20"/>
              </w:rPr>
            </w:pPr>
            <w:r>
              <w:rPr>
                <w:rFonts w:ascii="Calibri" w:hAnsi="Calibri" w:eastAsia="Calibri" w:cs="Calibri"/>
                <w:spacing w:val="3"/>
                <w:sz w:val="20"/>
                <w:szCs w:val="20"/>
              </w:rPr>
              <w:t>232,971.00</w:t>
            </w:r>
          </w:p>
        </w:tc>
        <w:tc>
          <w:tcPr>
            <w:tcW w:w="2170" w:type="dxa"/>
            <w:tcBorders>
              <w:left w:val="single" w:color="000000" w:sz="2" w:space="0"/>
              <w:right w:val="single" w:color="000000" w:sz="2" w:space="0"/>
            </w:tcBorders>
            <w:vAlign w:val="top"/>
          </w:tcPr>
          <w:p>
            <w:pPr>
              <w:spacing w:before="106" w:line="188" w:lineRule="auto"/>
              <w:ind w:left="1116"/>
              <w:rPr>
                <w:rFonts w:ascii="Calibri" w:hAnsi="Calibri" w:eastAsia="Calibri" w:cs="Calibri"/>
                <w:sz w:val="20"/>
                <w:szCs w:val="20"/>
              </w:rPr>
            </w:pPr>
            <w:r>
              <w:rPr>
                <w:rFonts w:ascii="Calibri" w:hAnsi="Calibri" w:eastAsia="Calibri" w:cs="Calibri"/>
                <w:spacing w:val="3"/>
                <w:sz w:val="20"/>
                <w:szCs w:val="20"/>
              </w:rPr>
              <w:t>232,971.00</w:t>
            </w:r>
          </w:p>
        </w:tc>
        <w:tc>
          <w:tcPr>
            <w:tcW w:w="4935" w:type="dxa"/>
            <w:tcBorders>
              <w:left w:val="single" w:color="000000" w:sz="2" w:space="0"/>
              <w:right w:val="single" w:color="000000" w:sz="2" w:space="0"/>
            </w:tcBorders>
            <w:vAlign w:val="top"/>
          </w:tcPr>
          <w:p>
            <w:pPr>
              <w:rPr>
                <w:rFonts w:ascii="Arial"/>
                <w:sz w:val="21"/>
              </w:rPr>
            </w:pPr>
          </w:p>
        </w:tc>
      </w:tr>
    </w:tbl>
    <w:p>
      <w:pPr>
        <w:spacing w:before="240" w:line="220" w:lineRule="auto"/>
        <w:ind w:left="126"/>
        <w:rPr>
          <w:rFonts w:ascii="宋体" w:hAnsi="宋体" w:eastAsia="宋体" w:cs="宋体"/>
          <w:sz w:val="22"/>
          <w:szCs w:val="22"/>
        </w:rPr>
      </w:pPr>
      <w:r>
        <w:rPr>
          <w:rFonts w:ascii="宋体" w:hAnsi="宋体" w:eastAsia="宋体" w:cs="宋体"/>
          <w:spacing w:val="-1"/>
          <w:sz w:val="22"/>
          <w:szCs w:val="22"/>
        </w:rPr>
        <w:t>注：本表反映部门本年度一般公共预算财政拨款实际支出情况，数据取自财决</w:t>
      </w:r>
      <w:r>
        <w:rPr>
          <w:rFonts w:ascii="宋体" w:hAnsi="宋体" w:eastAsia="宋体" w:cs="宋体"/>
          <w:spacing w:val="-29"/>
          <w:sz w:val="22"/>
          <w:szCs w:val="22"/>
        </w:rPr>
        <w:t xml:space="preserve"> </w:t>
      </w:r>
      <w:r>
        <w:rPr>
          <w:rFonts w:ascii="宋体" w:hAnsi="宋体" w:eastAsia="宋体" w:cs="宋体"/>
          <w:spacing w:val="-1"/>
          <w:sz w:val="22"/>
          <w:szCs w:val="22"/>
        </w:rPr>
        <w:t>07</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20" w:lineRule="auto"/>
        <w:rPr>
          <w:rFonts w:ascii="宋体" w:hAnsi="宋体" w:eastAsia="宋体" w:cs="宋体"/>
          <w:sz w:val="22"/>
          <w:szCs w:val="22"/>
        </w:rPr>
        <w:sectPr>
          <w:pgSz w:w="16839" w:h="11906"/>
          <w:pgMar w:top="720" w:right="1984" w:bottom="0" w:left="1979" w:header="0" w:footer="0" w:gutter="0"/>
          <w:cols w:space="720" w:num="1"/>
        </w:sectPr>
      </w:pPr>
    </w:p>
    <w:p>
      <w:pPr>
        <w:pStyle w:val="2"/>
        <w:spacing w:line="265"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spacing w:before="113" w:line="225" w:lineRule="auto"/>
        <w:ind w:left="3899"/>
        <w:rPr>
          <w:rFonts w:ascii="宋体" w:hAnsi="宋体" w:eastAsia="宋体" w:cs="宋体"/>
          <w:sz w:val="35"/>
          <w:szCs w:val="35"/>
        </w:rPr>
      </w:pPr>
      <w:r>
        <w:rPr>
          <w:rFonts w:ascii="宋体" w:hAnsi="宋体" w:eastAsia="宋体" w:cs="宋体"/>
          <w:b/>
          <w:bCs/>
          <w:spacing w:val="6"/>
          <w:sz w:val="35"/>
          <w:szCs w:val="35"/>
        </w:rPr>
        <w:t>一般公共预算财政拨款基本支出决算表</w:t>
      </w:r>
    </w:p>
    <w:p>
      <w:pPr>
        <w:spacing w:before="207" w:line="230" w:lineRule="auto"/>
        <w:ind w:right="20"/>
        <w:jc w:val="right"/>
        <w:rPr>
          <w:rFonts w:ascii="宋体" w:hAnsi="宋体" w:eastAsia="宋体" w:cs="宋体"/>
          <w:sz w:val="20"/>
          <w:szCs w:val="20"/>
        </w:rPr>
      </w:pPr>
      <w:r>
        <w:rPr>
          <w:rFonts w:ascii="宋体" w:hAnsi="宋体" w:eastAsia="宋体" w:cs="宋体"/>
          <w:spacing w:val="1"/>
          <w:sz w:val="20"/>
          <w:szCs w:val="20"/>
        </w:rPr>
        <w:t>公开</w:t>
      </w:r>
      <w:r>
        <w:rPr>
          <w:rFonts w:ascii="宋体" w:hAnsi="宋体" w:eastAsia="宋体" w:cs="宋体"/>
          <w:spacing w:val="-36"/>
          <w:sz w:val="20"/>
          <w:szCs w:val="20"/>
        </w:rPr>
        <w:t xml:space="preserve"> </w:t>
      </w:r>
      <w:r>
        <w:rPr>
          <w:rFonts w:ascii="宋体" w:hAnsi="宋体" w:eastAsia="宋体" w:cs="宋体"/>
          <w:spacing w:val="1"/>
          <w:sz w:val="20"/>
          <w:szCs w:val="20"/>
        </w:rPr>
        <w:t>06</w:t>
      </w:r>
      <w:r>
        <w:rPr>
          <w:rFonts w:ascii="宋体" w:hAnsi="宋体" w:eastAsia="宋体" w:cs="宋体"/>
          <w:spacing w:val="-39"/>
          <w:sz w:val="20"/>
          <w:szCs w:val="20"/>
        </w:rPr>
        <w:t xml:space="preserve"> </w:t>
      </w:r>
      <w:r>
        <w:rPr>
          <w:rFonts w:ascii="宋体" w:hAnsi="宋体" w:eastAsia="宋体" w:cs="宋体"/>
          <w:spacing w:val="1"/>
          <w:sz w:val="20"/>
          <w:szCs w:val="20"/>
        </w:rPr>
        <w:t>表</w:t>
      </w:r>
    </w:p>
    <w:p>
      <w:pPr>
        <w:spacing w:before="26" w:line="193" w:lineRule="auto"/>
        <w:ind w:left="35"/>
        <w:rPr>
          <w:rFonts w:ascii="宋体" w:hAnsi="宋体" w:eastAsia="宋体" w:cs="宋体"/>
          <w:sz w:val="20"/>
          <w:szCs w:val="20"/>
        </w:rPr>
      </w:pPr>
      <w:r>
        <w:rPr>
          <w:rFonts w:ascii="宋体" w:hAnsi="宋体" w:eastAsia="宋体" w:cs="宋体"/>
          <w:spacing w:val="6"/>
          <w:sz w:val="20"/>
          <w:szCs w:val="20"/>
        </w:rPr>
        <w:t>公开部门：</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6"/>
          <w:sz w:val="20"/>
          <w:szCs w:val="20"/>
        </w:rPr>
        <w:t>金额单位：元</w:t>
      </w:r>
    </w:p>
    <w:tbl>
      <w:tblPr>
        <w:tblStyle w:val="5"/>
        <w:tblW w:w="138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437"/>
        <w:gridCol w:w="1165"/>
        <w:gridCol w:w="972"/>
        <w:gridCol w:w="1945"/>
        <w:gridCol w:w="1225"/>
        <w:gridCol w:w="900"/>
        <w:gridCol w:w="3229"/>
        <w:gridCol w:w="1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559" w:type="dxa"/>
            <w:gridSpan w:val="3"/>
            <w:tcBorders>
              <w:top w:val="single" w:color="000000" w:sz="6" w:space="0"/>
              <w:left w:val="single" w:color="000000" w:sz="6" w:space="0"/>
            </w:tcBorders>
            <w:vAlign w:val="top"/>
          </w:tcPr>
          <w:p>
            <w:pPr>
              <w:pStyle w:val="6"/>
              <w:spacing w:before="101" w:line="118" w:lineRule="exact"/>
              <w:ind w:left="1978"/>
              <w:rPr>
                <w:sz w:val="14"/>
                <w:szCs w:val="14"/>
              </w:rPr>
            </w:pPr>
            <w:r>
              <w:rPr>
                <w:spacing w:val="7"/>
                <w:position w:val="-1"/>
                <w:sz w:val="14"/>
                <w:szCs w:val="14"/>
              </w:rPr>
              <w:t>人员经费</w:t>
            </w:r>
          </w:p>
        </w:tc>
        <w:tc>
          <w:tcPr>
            <w:tcW w:w="9325" w:type="dxa"/>
            <w:gridSpan w:val="6"/>
            <w:tcBorders>
              <w:top w:val="single" w:color="000000" w:sz="6" w:space="0"/>
              <w:right w:val="single" w:color="000000" w:sz="6" w:space="0"/>
            </w:tcBorders>
            <w:vAlign w:val="top"/>
          </w:tcPr>
          <w:p>
            <w:pPr>
              <w:pStyle w:val="6"/>
              <w:spacing w:before="101" w:line="118" w:lineRule="exact"/>
              <w:ind w:left="4368"/>
              <w:rPr>
                <w:sz w:val="14"/>
                <w:szCs w:val="14"/>
              </w:rPr>
            </w:pPr>
            <w:r>
              <w:rPr>
                <w:spacing w:val="6"/>
                <w:position w:val="-1"/>
                <w:sz w:val="14"/>
                <w:szCs w:val="14"/>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97" w:line="170" w:lineRule="auto"/>
              <w:ind w:left="174"/>
              <w:rPr>
                <w:sz w:val="14"/>
                <w:szCs w:val="14"/>
              </w:rPr>
            </w:pPr>
            <w:r>
              <w:rPr>
                <w:spacing w:val="7"/>
                <w:sz w:val="14"/>
                <w:szCs w:val="14"/>
              </w:rPr>
              <w:t>科目编码</w:t>
            </w:r>
          </w:p>
        </w:tc>
        <w:tc>
          <w:tcPr>
            <w:tcW w:w="2437" w:type="dxa"/>
            <w:vAlign w:val="top"/>
          </w:tcPr>
          <w:p>
            <w:pPr>
              <w:pStyle w:val="6"/>
              <w:spacing w:before="97" w:line="170" w:lineRule="auto"/>
              <w:ind w:left="917"/>
              <w:rPr>
                <w:sz w:val="14"/>
                <w:szCs w:val="14"/>
              </w:rPr>
            </w:pPr>
            <w:r>
              <w:rPr>
                <w:spacing w:val="7"/>
                <w:sz w:val="14"/>
                <w:szCs w:val="14"/>
              </w:rPr>
              <w:t>科目名称</w:t>
            </w:r>
          </w:p>
        </w:tc>
        <w:tc>
          <w:tcPr>
            <w:tcW w:w="1165" w:type="dxa"/>
            <w:vAlign w:val="top"/>
          </w:tcPr>
          <w:p>
            <w:pPr>
              <w:pStyle w:val="6"/>
              <w:spacing w:before="97" w:line="170" w:lineRule="auto"/>
              <w:ind w:left="432"/>
              <w:rPr>
                <w:sz w:val="14"/>
                <w:szCs w:val="14"/>
              </w:rPr>
            </w:pPr>
            <w:r>
              <w:rPr>
                <w:spacing w:val="5"/>
                <w:sz w:val="14"/>
                <w:szCs w:val="14"/>
              </w:rPr>
              <w:t>金额</w:t>
            </w:r>
          </w:p>
        </w:tc>
        <w:tc>
          <w:tcPr>
            <w:tcW w:w="972" w:type="dxa"/>
            <w:vAlign w:val="top"/>
          </w:tcPr>
          <w:p>
            <w:pPr>
              <w:pStyle w:val="6"/>
              <w:spacing w:before="97" w:line="170" w:lineRule="auto"/>
              <w:ind w:left="185"/>
              <w:rPr>
                <w:sz w:val="14"/>
                <w:szCs w:val="14"/>
              </w:rPr>
            </w:pPr>
            <w:r>
              <w:rPr>
                <w:spacing w:val="7"/>
                <w:sz w:val="14"/>
                <w:szCs w:val="14"/>
              </w:rPr>
              <w:t>科目编码</w:t>
            </w:r>
          </w:p>
        </w:tc>
        <w:tc>
          <w:tcPr>
            <w:tcW w:w="1945" w:type="dxa"/>
            <w:vAlign w:val="top"/>
          </w:tcPr>
          <w:p>
            <w:pPr>
              <w:pStyle w:val="6"/>
              <w:spacing w:before="97" w:line="170" w:lineRule="auto"/>
              <w:ind w:left="675"/>
              <w:rPr>
                <w:sz w:val="14"/>
                <w:szCs w:val="14"/>
              </w:rPr>
            </w:pPr>
            <w:r>
              <w:rPr>
                <w:spacing w:val="7"/>
                <w:sz w:val="14"/>
                <w:szCs w:val="14"/>
              </w:rPr>
              <w:t>科目名称</w:t>
            </w:r>
          </w:p>
        </w:tc>
        <w:tc>
          <w:tcPr>
            <w:tcW w:w="1225" w:type="dxa"/>
            <w:vAlign w:val="top"/>
          </w:tcPr>
          <w:p>
            <w:pPr>
              <w:pStyle w:val="6"/>
              <w:spacing w:before="97" w:line="170" w:lineRule="auto"/>
              <w:ind w:left="466"/>
              <w:rPr>
                <w:sz w:val="14"/>
                <w:szCs w:val="14"/>
              </w:rPr>
            </w:pPr>
            <w:r>
              <w:rPr>
                <w:spacing w:val="5"/>
                <w:sz w:val="14"/>
                <w:szCs w:val="14"/>
              </w:rPr>
              <w:t>金额</w:t>
            </w:r>
          </w:p>
        </w:tc>
        <w:tc>
          <w:tcPr>
            <w:tcW w:w="900" w:type="dxa"/>
            <w:vAlign w:val="top"/>
          </w:tcPr>
          <w:p>
            <w:pPr>
              <w:pStyle w:val="6"/>
              <w:spacing w:before="97" w:line="170" w:lineRule="auto"/>
              <w:ind w:left="154"/>
              <w:rPr>
                <w:sz w:val="14"/>
                <w:szCs w:val="14"/>
              </w:rPr>
            </w:pPr>
            <w:r>
              <w:rPr>
                <w:spacing w:val="7"/>
                <w:sz w:val="14"/>
                <w:szCs w:val="14"/>
              </w:rPr>
              <w:t>科目编码</w:t>
            </w:r>
          </w:p>
        </w:tc>
        <w:tc>
          <w:tcPr>
            <w:tcW w:w="3229" w:type="dxa"/>
            <w:vAlign w:val="top"/>
          </w:tcPr>
          <w:p>
            <w:pPr>
              <w:pStyle w:val="6"/>
              <w:spacing w:before="97" w:line="170" w:lineRule="auto"/>
              <w:ind w:left="1321"/>
              <w:rPr>
                <w:sz w:val="14"/>
                <w:szCs w:val="14"/>
              </w:rPr>
            </w:pPr>
            <w:r>
              <w:rPr>
                <w:spacing w:val="7"/>
                <w:sz w:val="14"/>
                <w:szCs w:val="14"/>
              </w:rPr>
              <w:t>科目名称</w:t>
            </w:r>
          </w:p>
        </w:tc>
        <w:tc>
          <w:tcPr>
            <w:tcW w:w="1054" w:type="dxa"/>
            <w:tcBorders>
              <w:right w:val="single" w:color="000000" w:sz="6" w:space="0"/>
            </w:tcBorders>
            <w:vAlign w:val="top"/>
          </w:tcPr>
          <w:p>
            <w:pPr>
              <w:pStyle w:val="6"/>
              <w:spacing w:before="97" w:line="170" w:lineRule="auto"/>
              <w:ind w:left="382"/>
              <w:rPr>
                <w:sz w:val="14"/>
                <w:szCs w:val="14"/>
              </w:rPr>
            </w:pPr>
            <w:r>
              <w:rPr>
                <w:spacing w:val="5"/>
                <w:sz w:val="14"/>
                <w:szCs w:val="1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1" w:line="103" w:lineRule="exact"/>
              <w:ind w:left="14"/>
              <w:rPr>
                <w:sz w:val="14"/>
                <w:szCs w:val="14"/>
              </w:rPr>
            </w:pPr>
            <w:r>
              <w:rPr>
                <w:spacing w:val="1"/>
                <w:position w:val="-2"/>
                <w:sz w:val="14"/>
                <w:szCs w:val="14"/>
              </w:rPr>
              <w:t>301</w:t>
            </w:r>
          </w:p>
        </w:tc>
        <w:tc>
          <w:tcPr>
            <w:tcW w:w="2437" w:type="dxa"/>
            <w:vAlign w:val="top"/>
          </w:tcPr>
          <w:p>
            <w:pPr>
              <w:pStyle w:val="6"/>
              <w:spacing w:before="98" w:line="167" w:lineRule="auto"/>
              <w:ind w:left="9"/>
              <w:rPr>
                <w:sz w:val="14"/>
                <w:szCs w:val="14"/>
              </w:rPr>
            </w:pPr>
            <w:r>
              <w:rPr>
                <w:spacing w:val="8"/>
                <w:sz w:val="14"/>
                <w:szCs w:val="14"/>
              </w:rPr>
              <w:t>工资福利支出</w:t>
            </w:r>
          </w:p>
        </w:tc>
        <w:tc>
          <w:tcPr>
            <w:tcW w:w="1165" w:type="dxa"/>
            <w:vAlign w:val="top"/>
          </w:tcPr>
          <w:p>
            <w:pPr>
              <w:spacing w:before="117" w:line="160" w:lineRule="auto"/>
              <w:ind w:left="7"/>
              <w:rPr>
                <w:rFonts w:ascii="Arial" w:hAnsi="Arial" w:eastAsia="Arial" w:cs="Arial"/>
                <w:sz w:val="14"/>
                <w:szCs w:val="14"/>
              </w:rPr>
            </w:pPr>
            <w:r>
              <w:rPr>
                <w:rFonts w:ascii="Arial" w:hAnsi="Arial" w:eastAsia="Arial" w:cs="Arial"/>
                <w:spacing w:val="4"/>
                <w:sz w:val="14"/>
                <w:szCs w:val="14"/>
              </w:rPr>
              <w:t>4,258,852.98</w:t>
            </w:r>
          </w:p>
        </w:tc>
        <w:tc>
          <w:tcPr>
            <w:tcW w:w="972" w:type="dxa"/>
            <w:vAlign w:val="top"/>
          </w:tcPr>
          <w:p>
            <w:pPr>
              <w:pStyle w:val="6"/>
              <w:spacing w:before="121" w:line="103" w:lineRule="exact"/>
              <w:ind w:left="15"/>
              <w:rPr>
                <w:sz w:val="14"/>
                <w:szCs w:val="14"/>
              </w:rPr>
            </w:pPr>
            <w:r>
              <w:rPr>
                <w:spacing w:val="1"/>
                <w:position w:val="-2"/>
                <w:sz w:val="14"/>
                <w:szCs w:val="14"/>
              </w:rPr>
              <w:t>302</w:t>
            </w:r>
          </w:p>
        </w:tc>
        <w:tc>
          <w:tcPr>
            <w:tcW w:w="1945" w:type="dxa"/>
            <w:vAlign w:val="top"/>
          </w:tcPr>
          <w:p>
            <w:pPr>
              <w:pStyle w:val="6"/>
              <w:spacing w:before="98" w:line="167" w:lineRule="auto"/>
              <w:ind w:left="15"/>
              <w:rPr>
                <w:sz w:val="14"/>
                <w:szCs w:val="14"/>
              </w:rPr>
            </w:pPr>
            <w:r>
              <w:rPr>
                <w:spacing w:val="8"/>
                <w:sz w:val="14"/>
                <w:szCs w:val="14"/>
              </w:rPr>
              <w:t>商品和服务支出</w:t>
            </w:r>
          </w:p>
        </w:tc>
        <w:tc>
          <w:tcPr>
            <w:tcW w:w="1225" w:type="dxa"/>
            <w:vAlign w:val="top"/>
          </w:tcPr>
          <w:p>
            <w:pPr>
              <w:spacing w:before="117" w:line="160" w:lineRule="auto"/>
              <w:ind w:left="16"/>
              <w:rPr>
                <w:rFonts w:ascii="Arial" w:hAnsi="Arial" w:eastAsia="Arial" w:cs="Arial"/>
                <w:sz w:val="14"/>
                <w:szCs w:val="14"/>
              </w:rPr>
            </w:pPr>
            <w:r>
              <w:rPr>
                <w:rFonts w:ascii="Arial" w:hAnsi="Arial" w:eastAsia="Arial" w:cs="Arial"/>
                <w:spacing w:val="2"/>
                <w:sz w:val="14"/>
                <w:szCs w:val="14"/>
              </w:rPr>
              <w:t>611,565.78</w:t>
            </w:r>
          </w:p>
        </w:tc>
        <w:tc>
          <w:tcPr>
            <w:tcW w:w="900" w:type="dxa"/>
            <w:vAlign w:val="top"/>
          </w:tcPr>
          <w:p>
            <w:pPr>
              <w:pStyle w:val="6"/>
              <w:spacing w:before="121" w:line="103" w:lineRule="exact"/>
              <w:ind w:left="18"/>
              <w:rPr>
                <w:sz w:val="14"/>
                <w:szCs w:val="14"/>
              </w:rPr>
            </w:pPr>
            <w:r>
              <w:rPr>
                <w:spacing w:val="1"/>
                <w:position w:val="-2"/>
                <w:sz w:val="14"/>
                <w:szCs w:val="14"/>
              </w:rPr>
              <w:t>310</w:t>
            </w:r>
          </w:p>
        </w:tc>
        <w:tc>
          <w:tcPr>
            <w:tcW w:w="3229" w:type="dxa"/>
            <w:vAlign w:val="top"/>
          </w:tcPr>
          <w:p>
            <w:pPr>
              <w:pStyle w:val="6"/>
              <w:spacing w:before="98" w:line="167" w:lineRule="auto"/>
              <w:ind w:left="24"/>
              <w:rPr>
                <w:sz w:val="14"/>
                <w:szCs w:val="14"/>
              </w:rPr>
            </w:pPr>
            <w:r>
              <w:rPr>
                <w:spacing w:val="7"/>
                <w:sz w:val="14"/>
                <w:szCs w:val="14"/>
              </w:rPr>
              <w:t>资本性支出</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1" w:line="103" w:lineRule="exact"/>
              <w:ind w:left="14"/>
              <w:rPr>
                <w:sz w:val="14"/>
                <w:szCs w:val="14"/>
              </w:rPr>
            </w:pPr>
            <w:r>
              <w:rPr>
                <w:spacing w:val="2"/>
                <w:position w:val="-2"/>
                <w:sz w:val="14"/>
                <w:szCs w:val="14"/>
              </w:rPr>
              <w:t>30101</w:t>
            </w:r>
          </w:p>
        </w:tc>
        <w:tc>
          <w:tcPr>
            <w:tcW w:w="2437" w:type="dxa"/>
            <w:vAlign w:val="top"/>
          </w:tcPr>
          <w:p>
            <w:pPr>
              <w:pStyle w:val="6"/>
              <w:spacing w:before="98" w:line="167" w:lineRule="auto"/>
              <w:ind w:left="158"/>
              <w:rPr>
                <w:sz w:val="14"/>
                <w:szCs w:val="14"/>
              </w:rPr>
            </w:pPr>
            <w:r>
              <w:rPr>
                <w:spacing w:val="7"/>
                <w:sz w:val="14"/>
                <w:szCs w:val="14"/>
              </w:rPr>
              <w:t>基本工资</w:t>
            </w:r>
          </w:p>
        </w:tc>
        <w:tc>
          <w:tcPr>
            <w:tcW w:w="1165" w:type="dxa"/>
            <w:vAlign w:val="top"/>
          </w:tcPr>
          <w:p>
            <w:pPr>
              <w:spacing w:before="117" w:line="160" w:lineRule="auto"/>
              <w:ind w:left="11"/>
              <w:rPr>
                <w:rFonts w:ascii="Arial" w:hAnsi="Arial" w:eastAsia="Arial" w:cs="Arial"/>
                <w:sz w:val="14"/>
                <w:szCs w:val="14"/>
              </w:rPr>
            </w:pPr>
            <w:r>
              <w:rPr>
                <w:rFonts w:ascii="Arial" w:hAnsi="Arial" w:eastAsia="Arial" w:cs="Arial"/>
                <w:spacing w:val="2"/>
                <w:sz w:val="14"/>
                <w:szCs w:val="14"/>
              </w:rPr>
              <w:t>3,</w:t>
            </w:r>
            <w:r>
              <w:rPr>
                <w:rFonts w:ascii="Arial" w:hAnsi="Arial" w:eastAsia="Arial" w:cs="Arial"/>
                <w:spacing w:val="-13"/>
                <w:sz w:val="14"/>
                <w:szCs w:val="14"/>
              </w:rPr>
              <w:t xml:space="preserve"> </w:t>
            </w:r>
            <w:r>
              <w:rPr>
                <w:rFonts w:ascii="Arial" w:hAnsi="Arial" w:eastAsia="Arial" w:cs="Arial"/>
                <w:spacing w:val="2"/>
                <w:sz w:val="14"/>
                <w:szCs w:val="14"/>
              </w:rPr>
              <w:t>167,666.00</w:t>
            </w:r>
          </w:p>
        </w:tc>
        <w:tc>
          <w:tcPr>
            <w:tcW w:w="972" w:type="dxa"/>
            <w:vAlign w:val="top"/>
          </w:tcPr>
          <w:p>
            <w:pPr>
              <w:pStyle w:val="6"/>
              <w:spacing w:before="121" w:line="103" w:lineRule="exact"/>
              <w:ind w:left="15"/>
              <w:rPr>
                <w:sz w:val="14"/>
                <w:szCs w:val="14"/>
              </w:rPr>
            </w:pPr>
            <w:r>
              <w:rPr>
                <w:spacing w:val="2"/>
                <w:position w:val="-2"/>
                <w:sz w:val="14"/>
                <w:szCs w:val="14"/>
              </w:rPr>
              <w:t>30201</w:t>
            </w:r>
          </w:p>
        </w:tc>
        <w:tc>
          <w:tcPr>
            <w:tcW w:w="1945" w:type="dxa"/>
            <w:vAlign w:val="top"/>
          </w:tcPr>
          <w:p>
            <w:pPr>
              <w:pStyle w:val="6"/>
              <w:spacing w:before="98" w:line="167" w:lineRule="auto"/>
              <w:ind w:left="166"/>
              <w:rPr>
                <w:sz w:val="14"/>
                <w:szCs w:val="14"/>
              </w:rPr>
            </w:pPr>
            <w:r>
              <w:rPr>
                <w:spacing w:val="6"/>
                <w:sz w:val="14"/>
                <w:szCs w:val="14"/>
              </w:rPr>
              <w:t>办公费</w:t>
            </w:r>
          </w:p>
        </w:tc>
        <w:tc>
          <w:tcPr>
            <w:tcW w:w="1225" w:type="dxa"/>
            <w:vAlign w:val="top"/>
          </w:tcPr>
          <w:p>
            <w:pPr>
              <w:spacing w:before="117" w:line="160" w:lineRule="auto"/>
              <w:ind w:left="16"/>
              <w:rPr>
                <w:rFonts w:ascii="Arial" w:hAnsi="Arial" w:eastAsia="Arial" w:cs="Arial"/>
                <w:sz w:val="14"/>
                <w:szCs w:val="14"/>
              </w:rPr>
            </w:pPr>
            <w:r>
              <w:rPr>
                <w:rFonts w:ascii="Arial" w:hAnsi="Arial" w:eastAsia="Arial" w:cs="Arial"/>
                <w:spacing w:val="3"/>
                <w:sz w:val="14"/>
                <w:szCs w:val="14"/>
              </w:rPr>
              <w:t>50,554.51</w:t>
            </w:r>
          </w:p>
        </w:tc>
        <w:tc>
          <w:tcPr>
            <w:tcW w:w="900" w:type="dxa"/>
            <w:vAlign w:val="top"/>
          </w:tcPr>
          <w:p>
            <w:pPr>
              <w:pStyle w:val="6"/>
              <w:spacing w:before="121" w:line="103" w:lineRule="exact"/>
              <w:ind w:left="18"/>
              <w:rPr>
                <w:sz w:val="14"/>
                <w:szCs w:val="14"/>
              </w:rPr>
            </w:pPr>
            <w:r>
              <w:rPr>
                <w:spacing w:val="2"/>
                <w:position w:val="-2"/>
                <w:sz w:val="14"/>
                <w:szCs w:val="14"/>
              </w:rPr>
              <w:t>31001</w:t>
            </w:r>
          </w:p>
        </w:tc>
        <w:tc>
          <w:tcPr>
            <w:tcW w:w="3229" w:type="dxa"/>
            <w:vAlign w:val="top"/>
          </w:tcPr>
          <w:p>
            <w:pPr>
              <w:pStyle w:val="6"/>
              <w:spacing w:before="98" w:line="167" w:lineRule="auto"/>
              <w:ind w:left="167"/>
              <w:rPr>
                <w:sz w:val="14"/>
                <w:szCs w:val="14"/>
              </w:rPr>
            </w:pPr>
            <w:r>
              <w:rPr>
                <w:spacing w:val="8"/>
                <w:sz w:val="14"/>
                <w:szCs w:val="14"/>
              </w:rPr>
              <w:t>房屋建筑物购建</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3" w:line="101" w:lineRule="exact"/>
              <w:ind w:left="14"/>
              <w:rPr>
                <w:sz w:val="14"/>
                <w:szCs w:val="14"/>
              </w:rPr>
            </w:pPr>
            <w:r>
              <w:rPr>
                <w:spacing w:val="2"/>
                <w:position w:val="-2"/>
                <w:sz w:val="14"/>
                <w:szCs w:val="14"/>
              </w:rPr>
              <w:t>30102</w:t>
            </w:r>
          </w:p>
        </w:tc>
        <w:tc>
          <w:tcPr>
            <w:tcW w:w="2437" w:type="dxa"/>
            <w:vAlign w:val="top"/>
          </w:tcPr>
          <w:p>
            <w:pPr>
              <w:pStyle w:val="6"/>
              <w:spacing w:before="100" w:line="164" w:lineRule="auto"/>
              <w:ind w:left="158"/>
              <w:rPr>
                <w:sz w:val="14"/>
                <w:szCs w:val="14"/>
              </w:rPr>
            </w:pPr>
            <w:r>
              <w:rPr>
                <w:spacing w:val="7"/>
                <w:sz w:val="14"/>
                <w:szCs w:val="14"/>
              </w:rPr>
              <w:t>津贴补贴</w:t>
            </w:r>
          </w:p>
        </w:tc>
        <w:tc>
          <w:tcPr>
            <w:tcW w:w="1165" w:type="dxa"/>
            <w:vAlign w:val="top"/>
          </w:tcPr>
          <w:p>
            <w:pPr>
              <w:spacing w:before="119" w:line="157" w:lineRule="auto"/>
              <w:ind w:left="9"/>
              <w:rPr>
                <w:rFonts w:ascii="Arial" w:hAnsi="Arial" w:eastAsia="Arial" w:cs="Arial"/>
                <w:sz w:val="14"/>
                <w:szCs w:val="14"/>
              </w:rPr>
            </w:pPr>
            <w:r>
              <w:rPr>
                <w:rFonts w:ascii="Arial" w:hAnsi="Arial" w:eastAsia="Arial" w:cs="Arial"/>
                <w:spacing w:val="4"/>
                <w:sz w:val="14"/>
                <w:szCs w:val="14"/>
              </w:rPr>
              <w:t>232,971.00</w:t>
            </w:r>
          </w:p>
        </w:tc>
        <w:tc>
          <w:tcPr>
            <w:tcW w:w="972" w:type="dxa"/>
            <w:vAlign w:val="top"/>
          </w:tcPr>
          <w:p>
            <w:pPr>
              <w:pStyle w:val="6"/>
              <w:spacing w:before="124" w:line="101" w:lineRule="exact"/>
              <w:ind w:left="15"/>
              <w:rPr>
                <w:sz w:val="14"/>
                <w:szCs w:val="14"/>
              </w:rPr>
            </w:pPr>
            <w:r>
              <w:rPr>
                <w:spacing w:val="2"/>
                <w:position w:val="-2"/>
                <w:sz w:val="14"/>
                <w:szCs w:val="14"/>
              </w:rPr>
              <w:t>30202</w:t>
            </w:r>
          </w:p>
        </w:tc>
        <w:tc>
          <w:tcPr>
            <w:tcW w:w="1945" w:type="dxa"/>
            <w:vAlign w:val="top"/>
          </w:tcPr>
          <w:p>
            <w:pPr>
              <w:pStyle w:val="6"/>
              <w:spacing w:before="100" w:line="164" w:lineRule="auto"/>
              <w:ind w:left="175"/>
              <w:rPr>
                <w:sz w:val="14"/>
                <w:szCs w:val="14"/>
              </w:rPr>
            </w:pPr>
            <w:r>
              <w:rPr>
                <w:spacing w:val="3"/>
                <w:sz w:val="14"/>
                <w:szCs w:val="14"/>
              </w:rPr>
              <w:t>印刷费</w:t>
            </w:r>
          </w:p>
        </w:tc>
        <w:tc>
          <w:tcPr>
            <w:tcW w:w="1225" w:type="dxa"/>
            <w:vAlign w:val="top"/>
          </w:tcPr>
          <w:p>
            <w:pPr>
              <w:spacing w:line="225" w:lineRule="exact"/>
              <w:rPr>
                <w:rFonts w:ascii="Arial"/>
                <w:sz w:val="19"/>
              </w:rPr>
            </w:pPr>
          </w:p>
        </w:tc>
        <w:tc>
          <w:tcPr>
            <w:tcW w:w="900" w:type="dxa"/>
            <w:vAlign w:val="top"/>
          </w:tcPr>
          <w:p>
            <w:pPr>
              <w:pStyle w:val="6"/>
              <w:spacing w:before="123" w:line="101" w:lineRule="exact"/>
              <w:ind w:left="18"/>
              <w:rPr>
                <w:sz w:val="14"/>
                <w:szCs w:val="14"/>
              </w:rPr>
            </w:pPr>
            <w:r>
              <w:rPr>
                <w:spacing w:val="2"/>
                <w:position w:val="-2"/>
                <w:sz w:val="14"/>
                <w:szCs w:val="14"/>
              </w:rPr>
              <w:t>31002</w:t>
            </w:r>
          </w:p>
        </w:tc>
        <w:tc>
          <w:tcPr>
            <w:tcW w:w="3229" w:type="dxa"/>
            <w:vAlign w:val="top"/>
          </w:tcPr>
          <w:p>
            <w:pPr>
              <w:pStyle w:val="6"/>
              <w:spacing w:before="100" w:line="164" w:lineRule="auto"/>
              <w:ind w:left="169"/>
              <w:rPr>
                <w:sz w:val="14"/>
                <w:szCs w:val="14"/>
              </w:rPr>
            </w:pPr>
            <w:r>
              <w:rPr>
                <w:spacing w:val="8"/>
                <w:sz w:val="14"/>
                <w:szCs w:val="14"/>
              </w:rPr>
              <w:t>办公设备购置</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3" w:line="102" w:lineRule="exact"/>
              <w:ind w:left="14"/>
              <w:rPr>
                <w:sz w:val="14"/>
                <w:szCs w:val="14"/>
              </w:rPr>
            </w:pPr>
            <w:r>
              <w:rPr>
                <w:spacing w:val="2"/>
                <w:position w:val="-2"/>
                <w:sz w:val="14"/>
                <w:szCs w:val="14"/>
              </w:rPr>
              <w:t>30103</w:t>
            </w:r>
          </w:p>
        </w:tc>
        <w:tc>
          <w:tcPr>
            <w:tcW w:w="2437" w:type="dxa"/>
            <w:vAlign w:val="top"/>
          </w:tcPr>
          <w:p>
            <w:pPr>
              <w:pStyle w:val="6"/>
              <w:spacing w:before="100" w:line="165" w:lineRule="auto"/>
              <w:ind w:left="159"/>
              <w:rPr>
                <w:sz w:val="14"/>
                <w:szCs w:val="14"/>
              </w:rPr>
            </w:pPr>
            <w:r>
              <w:rPr>
                <w:spacing w:val="5"/>
                <w:sz w:val="14"/>
                <w:szCs w:val="14"/>
              </w:rPr>
              <w:t>奖金</w:t>
            </w:r>
          </w:p>
        </w:tc>
        <w:tc>
          <w:tcPr>
            <w:tcW w:w="1165" w:type="dxa"/>
            <w:vAlign w:val="top"/>
          </w:tcPr>
          <w:p>
            <w:pPr>
              <w:spacing w:before="120" w:line="158" w:lineRule="auto"/>
              <w:ind w:left="21"/>
              <w:rPr>
                <w:rFonts w:ascii="Arial" w:hAnsi="Arial" w:eastAsia="Arial" w:cs="Arial"/>
                <w:sz w:val="14"/>
                <w:szCs w:val="14"/>
              </w:rPr>
            </w:pPr>
            <w:r>
              <w:rPr>
                <w:rFonts w:ascii="Arial" w:hAnsi="Arial" w:eastAsia="Arial" w:cs="Arial"/>
                <w:spacing w:val="3"/>
                <w:sz w:val="14"/>
                <w:szCs w:val="14"/>
              </w:rPr>
              <w:t>187,334.00</w:t>
            </w:r>
          </w:p>
        </w:tc>
        <w:tc>
          <w:tcPr>
            <w:tcW w:w="972" w:type="dxa"/>
            <w:vAlign w:val="top"/>
          </w:tcPr>
          <w:p>
            <w:pPr>
              <w:pStyle w:val="6"/>
              <w:spacing w:before="124" w:line="101" w:lineRule="exact"/>
              <w:ind w:left="15"/>
              <w:rPr>
                <w:sz w:val="14"/>
                <w:szCs w:val="14"/>
              </w:rPr>
            </w:pPr>
            <w:r>
              <w:rPr>
                <w:spacing w:val="2"/>
                <w:position w:val="-2"/>
                <w:sz w:val="14"/>
                <w:szCs w:val="14"/>
              </w:rPr>
              <w:t>30203</w:t>
            </w:r>
          </w:p>
        </w:tc>
        <w:tc>
          <w:tcPr>
            <w:tcW w:w="1945" w:type="dxa"/>
            <w:vAlign w:val="top"/>
          </w:tcPr>
          <w:p>
            <w:pPr>
              <w:pStyle w:val="6"/>
              <w:spacing w:before="100" w:line="165" w:lineRule="auto"/>
              <w:ind w:left="169"/>
              <w:rPr>
                <w:sz w:val="14"/>
                <w:szCs w:val="14"/>
              </w:rPr>
            </w:pPr>
            <w:r>
              <w:rPr>
                <w:spacing w:val="5"/>
                <w:sz w:val="14"/>
                <w:szCs w:val="14"/>
              </w:rPr>
              <w:t>咨询费</w:t>
            </w:r>
          </w:p>
        </w:tc>
        <w:tc>
          <w:tcPr>
            <w:tcW w:w="1225" w:type="dxa"/>
            <w:vAlign w:val="top"/>
          </w:tcPr>
          <w:p>
            <w:pPr>
              <w:spacing w:line="225" w:lineRule="exact"/>
              <w:rPr>
                <w:rFonts w:ascii="Arial"/>
                <w:sz w:val="19"/>
              </w:rPr>
            </w:pPr>
          </w:p>
        </w:tc>
        <w:tc>
          <w:tcPr>
            <w:tcW w:w="900" w:type="dxa"/>
            <w:vAlign w:val="top"/>
          </w:tcPr>
          <w:p>
            <w:pPr>
              <w:pStyle w:val="6"/>
              <w:spacing w:before="123" w:line="102" w:lineRule="exact"/>
              <w:ind w:left="18"/>
              <w:rPr>
                <w:sz w:val="14"/>
                <w:szCs w:val="14"/>
              </w:rPr>
            </w:pPr>
            <w:r>
              <w:rPr>
                <w:spacing w:val="2"/>
                <w:position w:val="-2"/>
                <w:sz w:val="14"/>
                <w:szCs w:val="14"/>
              </w:rPr>
              <w:t>31003</w:t>
            </w:r>
          </w:p>
        </w:tc>
        <w:tc>
          <w:tcPr>
            <w:tcW w:w="3229" w:type="dxa"/>
            <w:vAlign w:val="top"/>
          </w:tcPr>
          <w:p>
            <w:pPr>
              <w:pStyle w:val="6"/>
              <w:spacing w:before="100" w:line="165" w:lineRule="auto"/>
              <w:ind w:left="167"/>
              <w:rPr>
                <w:sz w:val="14"/>
                <w:szCs w:val="14"/>
              </w:rPr>
            </w:pPr>
            <w:r>
              <w:rPr>
                <w:spacing w:val="8"/>
                <w:sz w:val="14"/>
                <w:szCs w:val="14"/>
              </w:rPr>
              <w:t>专用设备购置</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2" w:line="103" w:lineRule="exact"/>
              <w:ind w:left="14"/>
              <w:rPr>
                <w:sz w:val="14"/>
                <w:szCs w:val="14"/>
              </w:rPr>
            </w:pPr>
            <w:r>
              <w:rPr>
                <w:spacing w:val="2"/>
                <w:position w:val="-2"/>
                <w:sz w:val="14"/>
                <w:szCs w:val="14"/>
              </w:rPr>
              <w:t>30106</w:t>
            </w:r>
          </w:p>
        </w:tc>
        <w:tc>
          <w:tcPr>
            <w:tcW w:w="2437" w:type="dxa"/>
            <w:vAlign w:val="top"/>
          </w:tcPr>
          <w:p>
            <w:pPr>
              <w:pStyle w:val="6"/>
              <w:spacing w:before="100" w:line="166" w:lineRule="auto"/>
              <w:ind w:left="159"/>
              <w:rPr>
                <w:sz w:val="14"/>
                <w:szCs w:val="14"/>
              </w:rPr>
            </w:pPr>
            <w:r>
              <w:rPr>
                <w:spacing w:val="8"/>
                <w:sz w:val="14"/>
                <w:szCs w:val="14"/>
              </w:rPr>
              <w:t>伙食补助费</w:t>
            </w:r>
          </w:p>
        </w:tc>
        <w:tc>
          <w:tcPr>
            <w:tcW w:w="1165" w:type="dxa"/>
            <w:vAlign w:val="top"/>
          </w:tcPr>
          <w:p>
            <w:pPr>
              <w:spacing w:line="225" w:lineRule="exact"/>
              <w:rPr>
                <w:rFonts w:ascii="Arial"/>
                <w:sz w:val="19"/>
              </w:rPr>
            </w:pPr>
          </w:p>
        </w:tc>
        <w:tc>
          <w:tcPr>
            <w:tcW w:w="972" w:type="dxa"/>
            <w:vAlign w:val="top"/>
          </w:tcPr>
          <w:p>
            <w:pPr>
              <w:pStyle w:val="6"/>
              <w:spacing w:before="123" w:line="102" w:lineRule="exact"/>
              <w:ind w:left="15"/>
              <w:rPr>
                <w:sz w:val="14"/>
                <w:szCs w:val="14"/>
              </w:rPr>
            </w:pPr>
            <w:r>
              <w:rPr>
                <w:spacing w:val="2"/>
                <w:position w:val="-2"/>
                <w:sz w:val="14"/>
                <w:szCs w:val="14"/>
              </w:rPr>
              <w:t>30204</w:t>
            </w:r>
          </w:p>
        </w:tc>
        <w:tc>
          <w:tcPr>
            <w:tcW w:w="1945" w:type="dxa"/>
            <w:vAlign w:val="top"/>
          </w:tcPr>
          <w:p>
            <w:pPr>
              <w:pStyle w:val="6"/>
              <w:spacing w:before="100" w:line="166" w:lineRule="auto"/>
              <w:ind w:left="163"/>
              <w:rPr>
                <w:sz w:val="14"/>
                <w:szCs w:val="14"/>
              </w:rPr>
            </w:pPr>
            <w:r>
              <w:rPr>
                <w:spacing w:val="7"/>
                <w:sz w:val="14"/>
                <w:szCs w:val="14"/>
              </w:rPr>
              <w:t>手续费</w:t>
            </w:r>
          </w:p>
        </w:tc>
        <w:tc>
          <w:tcPr>
            <w:tcW w:w="1225" w:type="dxa"/>
            <w:vAlign w:val="top"/>
          </w:tcPr>
          <w:p>
            <w:pPr>
              <w:spacing w:line="225" w:lineRule="exact"/>
              <w:rPr>
                <w:rFonts w:ascii="Arial"/>
                <w:sz w:val="19"/>
              </w:rPr>
            </w:pPr>
          </w:p>
        </w:tc>
        <w:tc>
          <w:tcPr>
            <w:tcW w:w="900" w:type="dxa"/>
            <w:vAlign w:val="top"/>
          </w:tcPr>
          <w:p>
            <w:pPr>
              <w:pStyle w:val="6"/>
              <w:spacing w:before="122" w:line="103" w:lineRule="exact"/>
              <w:ind w:left="18"/>
              <w:rPr>
                <w:sz w:val="14"/>
                <w:szCs w:val="14"/>
              </w:rPr>
            </w:pPr>
            <w:r>
              <w:rPr>
                <w:spacing w:val="2"/>
                <w:position w:val="-2"/>
                <w:sz w:val="14"/>
                <w:szCs w:val="14"/>
              </w:rPr>
              <w:t>31005</w:t>
            </w:r>
          </w:p>
        </w:tc>
        <w:tc>
          <w:tcPr>
            <w:tcW w:w="3229" w:type="dxa"/>
            <w:vAlign w:val="top"/>
          </w:tcPr>
          <w:p>
            <w:pPr>
              <w:pStyle w:val="6"/>
              <w:spacing w:before="100" w:line="166" w:lineRule="auto"/>
              <w:ind w:left="166"/>
              <w:rPr>
                <w:sz w:val="14"/>
                <w:szCs w:val="14"/>
              </w:rPr>
            </w:pPr>
            <w:r>
              <w:rPr>
                <w:spacing w:val="8"/>
                <w:sz w:val="14"/>
                <w:szCs w:val="14"/>
              </w:rPr>
              <w:t>基础设施建设</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4" w:line="101" w:lineRule="exact"/>
              <w:ind w:left="14"/>
              <w:rPr>
                <w:sz w:val="14"/>
                <w:szCs w:val="14"/>
              </w:rPr>
            </w:pPr>
            <w:r>
              <w:rPr>
                <w:spacing w:val="2"/>
                <w:position w:val="-2"/>
                <w:sz w:val="14"/>
                <w:szCs w:val="14"/>
              </w:rPr>
              <w:t>30107</w:t>
            </w:r>
          </w:p>
        </w:tc>
        <w:tc>
          <w:tcPr>
            <w:tcW w:w="2437" w:type="dxa"/>
            <w:vAlign w:val="top"/>
          </w:tcPr>
          <w:p>
            <w:pPr>
              <w:pStyle w:val="6"/>
              <w:spacing w:before="101" w:line="163" w:lineRule="auto"/>
              <w:ind w:left="160"/>
              <w:rPr>
                <w:sz w:val="14"/>
                <w:szCs w:val="14"/>
              </w:rPr>
            </w:pPr>
            <w:r>
              <w:rPr>
                <w:spacing w:val="7"/>
                <w:sz w:val="14"/>
                <w:szCs w:val="14"/>
              </w:rPr>
              <w:t>绩效工资</w:t>
            </w:r>
          </w:p>
        </w:tc>
        <w:tc>
          <w:tcPr>
            <w:tcW w:w="1165" w:type="dxa"/>
            <w:vAlign w:val="top"/>
          </w:tcPr>
          <w:p>
            <w:pPr>
              <w:spacing w:line="225" w:lineRule="exact"/>
              <w:rPr>
                <w:rFonts w:ascii="Arial"/>
                <w:sz w:val="19"/>
              </w:rPr>
            </w:pPr>
          </w:p>
        </w:tc>
        <w:tc>
          <w:tcPr>
            <w:tcW w:w="972" w:type="dxa"/>
            <w:vAlign w:val="top"/>
          </w:tcPr>
          <w:p>
            <w:pPr>
              <w:pStyle w:val="6"/>
              <w:spacing w:before="124" w:line="101" w:lineRule="exact"/>
              <w:ind w:left="15"/>
              <w:rPr>
                <w:sz w:val="14"/>
                <w:szCs w:val="14"/>
              </w:rPr>
            </w:pPr>
            <w:r>
              <w:rPr>
                <w:spacing w:val="2"/>
                <w:position w:val="-2"/>
                <w:sz w:val="14"/>
                <w:szCs w:val="14"/>
              </w:rPr>
              <w:t>30205</w:t>
            </w:r>
          </w:p>
        </w:tc>
        <w:tc>
          <w:tcPr>
            <w:tcW w:w="1945" w:type="dxa"/>
            <w:vAlign w:val="top"/>
          </w:tcPr>
          <w:p>
            <w:pPr>
              <w:pStyle w:val="6"/>
              <w:spacing w:before="101" w:line="163" w:lineRule="auto"/>
              <w:ind w:left="165"/>
              <w:rPr>
                <w:sz w:val="14"/>
                <w:szCs w:val="14"/>
              </w:rPr>
            </w:pPr>
            <w:r>
              <w:rPr>
                <w:spacing w:val="5"/>
                <w:sz w:val="14"/>
                <w:szCs w:val="14"/>
              </w:rPr>
              <w:t>水费</w:t>
            </w:r>
          </w:p>
        </w:tc>
        <w:tc>
          <w:tcPr>
            <w:tcW w:w="1225" w:type="dxa"/>
            <w:vAlign w:val="top"/>
          </w:tcPr>
          <w:p>
            <w:pPr>
              <w:spacing w:line="225" w:lineRule="exact"/>
              <w:rPr>
                <w:rFonts w:ascii="Arial"/>
                <w:sz w:val="19"/>
              </w:rPr>
            </w:pPr>
          </w:p>
        </w:tc>
        <w:tc>
          <w:tcPr>
            <w:tcW w:w="900" w:type="dxa"/>
            <w:vAlign w:val="top"/>
          </w:tcPr>
          <w:p>
            <w:pPr>
              <w:pStyle w:val="6"/>
              <w:spacing w:before="124" w:line="101" w:lineRule="exact"/>
              <w:ind w:left="18"/>
              <w:rPr>
                <w:sz w:val="14"/>
                <w:szCs w:val="14"/>
              </w:rPr>
            </w:pPr>
            <w:r>
              <w:rPr>
                <w:spacing w:val="2"/>
                <w:position w:val="-2"/>
                <w:sz w:val="14"/>
                <w:szCs w:val="14"/>
              </w:rPr>
              <w:t>31006</w:t>
            </w:r>
          </w:p>
        </w:tc>
        <w:tc>
          <w:tcPr>
            <w:tcW w:w="3229" w:type="dxa"/>
            <w:vAlign w:val="top"/>
          </w:tcPr>
          <w:p>
            <w:pPr>
              <w:pStyle w:val="6"/>
              <w:spacing w:before="101" w:line="163" w:lineRule="auto"/>
              <w:ind w:left="168"/>
              <w:rPr>
                <w:sz w:val="14"/>
                <w:szCs w:val="14"/>
              </w:rPr>
            </w:pPr>
            <w:r>
              <w:rPr>
                <w:spacing w:val="7"/>
                <w:sz w:val="14"/>
                <w:szCs w:val="14"/>
              </w:rPr>
              <w:t>大型修缮</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4" w:line="101" w:lineRule="exact"/>
              <w:ind w:left="14"/>
              <w:rPr>
                <w:sz w:val="14"/>
                <w:szCs w:val="14"/>
              </w:rPr>
            </w:pPr>
            <w:r>
              <w:rPr>
                <w:spacing w:val="2"/>
                <w:position w:val="-2"/>
                <w:sz w:val="14"/>
                <w:szCs w:val="14"/>
              </w:rPr>
              <w:t>30108</w:t>
            </w:r>
          </w:p>
        </w:tc>
        <w:tc>
          <w:tcPr>
            <w:tcW w:w="2437" w:type="dxa"/>
            <w:vAlign w:val="top"/>
          </w:tcPr>
          <w:p>
            <w:pPr>
              <w:pStyle w:val="6"/>
              <w:spacing w:before="100" w:line="165" w:lineRule="auto"/>
              <w:ind w:left="157"/>
              <w:rPr>
                <w:sz w:val="14"/>
                <w:szCs w:val="14"/>
              </w:rPr>
            </w:pPr>
            <w:r>
              <w:rPr>
                <w:spacing w:val="9"/>
                <w:sz w:val="14"/>
                <w:szCs w:val="14"/>
              </w:rPr>
              <w:t>机关事业单位基本养老保险缴费</w:t>
            </w:r>
          </w:p>
        </w:tc>
        <w:tc>
          <w:tcPr>
            <w:tcW w:w="1165" w:type="dxa"/>
            <w:vAlign w:val="top"/>
          </w:tcPr>
          <w:p>
            <w:pPr>
              <w:spacing w:before="120" w:line="157" w:lineRule="auto"/>
              <w:ind w:left="9"/>
              <w:rPr>
                <w:rFonts w:ascii="Arial" w:hAnsi="Arial" w:eastAsia="Arial" w:cs="Arial"/>
                <w:sz w:val="14"/>
                <w:szCs w:val="14"/>
              </w:rPr>
            </w:pPr>
            <w:r>
              <w:rPr>
                <w:rFonts w:ascii="Arial" w:hAnsi="Arial" w:eastAsia="Arial" w:cs="Arial"/>
                <w:spacing w:val="4"/>
                <w:sz w:val="14"/>
                <w:szCs w:val="14"/>
              </w:rPr>
              <w:t>217,355.70</w:t>
            </w:r>
          </w:p>
        </w:tc>
        <w:tc>
          <w:tcPr>
            <w:tcW w:w="972" w:type="dxa"/>
            <w:vAlign w:val="top"/>
          </w:tcPr>
          <w:p>
            <w:pPr>
              <w:pStyle w:val="6"/>
              <w:spacing w:before="124" w:line="101" w:lineRule="exact"/>
              <w:ind w:left="15"/>
              <w:rPr>
                <w:sz w:val="14"/>
                <w:szCs w:val="14"/>
              </w:rPr>
            </w:pPr>
            <w:r>
              <w:rPr>
                <w:spacing w:val="2"/>
                <w:position w:val="-2"/>
                <w:sz w:val="14"/>
                <w:szCs w:val="14"/>
              </w:rPr>
              <w:t>30206</w:t>
            </w:r>
          </w:p>
        </w:tc>
        <w:tc>
          <w:tcPr>
            <w:tcW w:w="1945" w:type="dxa"/>
            <w:vAlign w:val="top"/>
          </w:tcPr>
          <w:p>
            <w:pPr>
              <w:pStyle w:val="6"/>
              <w:spacing w:before="100" w:line="165" w:lineRule="auto"/>
              <w:ind w:left="181"/>
              <w:rPr>
                <w:sz w:val="14"/>
                <w:szCs w:val="14"/>
              </w:rPr>
            </w:pPr>
            <w:r>
              <w:rPr>
                <w:spacing w:val="-3"/>
                <w:sz w:val="14"/>
                <w:szCs w:val="14"/>
              </w:rPr>
              <w:t>电费</w:t>
            </w:r>
          </w:p>
        </w:tc>
        <w:tc>
          <w:tcPr>
            <w:tcW w:w="1225" w:type="dxa"/>
            <w:vAlign w:val="top"/>
          </w:tcPr>
          <w:p>
            <w:pPr>
              <w:spacing w:before="120" w:line="157" w:lineRule="auto"/>
              <w:ind w:left="26"/>
              <w:rPr>
                <w:rFonts w:ascii="Arial" w:hAnsi="Arial" w:eastAsia="Arial" w:cs="Arial"/>
                <w:sz w:val="14"/>
                <w:szCs w:val="14"/>
              </w:rPr>
            </w:pPr>
            <w:r>
              <w:rPr>
                <w:rFonts w:ascii="Arial" w:hAnsi="Arial" w:eastAsia="Arial" w:cs="Arial"/>
                <w:spacing w:val="1"/>
                <w:sz w:val="14"/>
                <w:szCs w:val="14"/>
              </w:rPr>
              <w:t>108.21</w:t>
            </w:r>
          </w:p>
        </w:tc>
        <w:tc>
          <w:tcPr>
            <w:tcW w:w="900" w:type="dxa"/>
            <w:vAlign w:val="top"/>
          </w:tcPr>
          <w:p>
            <w:pPr>
              <w:pStyle w:val="6"/>
              <w:spacing w:before="124" w:line="101" w:lineRule="exact"/>
              <w:ind w:left="18"/>
              <w:rPr>
                <w:sz w:val="14"/>
                <w:szCs w:val="14"/>
              </w:rPr>
            </w:pPr>
            <w:r>
              <w:rPr>
                <w:spacing w:val="2"/>
                <w:position w:val="-2"/>
                <w:sz w:val="14"/>
                <w:szCs w:val="14"/>
              </w:rPr>
              <w:t>31007</w:t>
            </w:r>
          </w:p>
        </w:tc>
        <w:tc>
          <w:tcPr>
            <w:tcW w:w="3229" w:type="dxa"/>
            <w:vAlign w:val="top"/>
          </w:tcPr>
          <w:p>
            <w:pPr>
              <w:pStyle w:val="6"/>
              <w:spacing w:before="100" w:line="165" w:lineRule="auto"/>
              <w:ind w:left="166"/>
              <w:rPr>
                <w:sz w:val="14"/>
                <w:szCs w:val="14"/>
              </w:rPr>
            </w:pPr>
            <w:r>
              <w:rPr>
                <w:spacing w:val="9"/>
                <w:sz w:val="14"/>
                <w:szCs w:val="14"/>
              </w:rPr>
              <w:t>信息网络及软件购置更新</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30109</w:t>
            </w:r>
          </w:p>
        </w:tc>
        <w:tc>
          <w:tcPr>
            <w:tcW w:w="2437" w:type="dxa"/>
            <w:vAlign w:val="top"/>
          </w:tcPr>
          <w:p>
            <w:pPr>
              <w:pStyle w:val="6"/>
              <w:spacing w:before="102" w:line="161" w:lineRule="auto"/>
              <w:ind w:left="159"/>
              <w:rPr>
                <w:sz w:val="14"/>
                <w:szCs w:val="14"/>
              </w:rPr>
            </w:pPr>
            <w:r>
              <w:rPr>
                <w:spacing w:val="8"/>
                <w:sz w:val="14"/>
                <w:szCs w:val="14"/>
              </w:rPr>
              <w:t>职业年金缴费</w:t>
            </w:r>
          </w:p>
        </w:tc>
        <w:tc>
          <w:tcPr>
            <w:tcW w:w="1165" w:type="dxa"/>
            <w:vAlign w:val="top"/>
          </w:tcPr>
          <w:p>
            <w:pPr>
              <w:spacing w:line="225" w:lineRule="exact"/>
              <w:rPr>
                <w:rFonts w:ascii="Arial"/>
                <w:sz w:val="19"/>
              </w:rPr>
            </w:pPr>
          </w:p>
        </w:tc>
        <w:tc>
          <w:tcPr>
            <w:tcW w:w="972" w:type="dxa"/>
            <w:vAlign w:val="top"/>
          </w:tcPr>
          <w:p>
            <w:pPr>
              <w:pStyle w:val="6"/>
              <w:spacing w:before="126" w:line="98" w:lineRule="exact"/>
              <w:ind w:left="15"/>
              <w:rPr>
                <w:sz w:val="14"/>
                <w:szCs w:val="14"/>
              </w:rPr>
            </w:pPr>
            <w:r>
              <w:rPr>
                <w:spacing w:val="2"/>
                <w:position w:val="-2"/>
                <w:sz w:val="14"/>
                <w:szCs w:val="14"/>
              </w:rPr>
              <w:t>30207</w:t>
            </w:r>
          </w:p>
        </w:tc>
        <w:tc>
          <w:tcPr>
            <w:tcW w:w="1945" w:type="dxa"/>
            <w:vAlign w:val="top"/>
          </w:tcPr>
          <w:p>
            <w:pPr>
              <w:pStyle w:val="6"/>
              <w:spacing w:before="102" w:line="161" w:lineRule="auto"/>
              <w:ind w:left="174"/>
              <w:rPr>
                <w:sz w:val="14"/>
                <w:szCs w:val="14"/>
              </w:rPr>
            </w:pPr>
            <w:r>
              <w:rPr>
                <w:spacing w:val="4"/>
                <w:sz w:val="14"/>
                <w:szCs w:val="14"/>
              </w:rPr>
              <w:t>邮电费</w:t>
            </w:r>
          </w:p>
        </w:tc>
        <w:tc>
          <w:tcPr>
            <w:tcW w:w="1225" w:type="dxa"/>
            <w:vAlign w:val="top"/>
          </w:tcPr>
          <w:p>
            <w:pPr>
              <w:spacing w:line="225" w:lineRule="exact"/>
              <w:rPr>
                <w:rFonts w:ascii="Arial"/>
                <w:sz w:val="19"/>
              </w:rPr>
            </w:pPr>
          </w:p>
        </w:tc>
        <w:tc>
          <w:tcPr>
            <w:tcW w:w="900" w:type="dxa"/>
            <w:vAlign w:val="top"/>
          </w:tcPr>
          <w:p>
            <w:pPr>
              <w:pStyle w:val="6"/>
              <w:spacing w:before="125" w:line="100" w:lineRule="exact"/>
              <w:ind w:left="18"/>
              <w:rPr>
                <w:sz w:val="14"/>
                <w:szCs w:val="14"/>
              </w:rPr>
            </w:pPr>
            <w:r>
              <w:rPr>
                <w:spacing w:val="2"/>
                <w:position w:val="-2"/>
                <w:sz w:val="14"/>
                <w:szCs w:val="14"/>
              </w:rPr>
              <w:t>31008</w:t>
            </w:r>
          </w:p>
        </w:tc>
        <w:tc>
          <w:tcPr>
            <w:tcW w:w="3229" w:type="dxa"/>
            <w:vAlign w:val="top"/>
          </w:tcPr>
          <w:p>
            <w:pPr>
              <w:pStyle w:val="6"/>
              <w:spacing w:before="102" w:line="161" w:lineRule="auto"/>
              <w:ind w:left="166"/>
              <w:rPr>
                <w:sz w:val="14"/>
                <w:szCs w:val="14"/>
              </w:rPr>
            </w:pPr>
            <w:r>
              <w:rPr>
                <w:spacing w:val="7"/>
                <w:sz w:val="14"/>
                <w:szCs w:val="14"/>
              </w:rPr>
              <w:t>物资储备</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30110</w:t>
            </w:r>
          </w:p>
        </w:tc>
        <w:tc>
          <w:tcPr>
            <w:tcW w:w="2437" w:type="dxa"/>
            <w:vAlign w:val="top"/>
          </w:tcPr>
          <w:p>
            <w:pPr>
              <w:pStyle w:val="6"/>
              <w:spacing w:before="102" w:line="163" w:lineRule="auto"/>
              <w:ind w:left="159"/>
              <w:rPr>
                <w:sz w:val="14"/>
                <w:szCs w:val="14"/>
              </w:rPr>
            </w:pPr>
            <w:r>
              <w:rPr>
                <w:spacing w:val="9"/>
                <w:sz w:val="14"/>
                <w:szCs w:val="14"/>
              </w:rPr>
              <w:t>职工基本医疗保险缴费</w:t>
            </w:r>
          </w:p>
        </w:tc>
        <w:tc>
          <w:tcPr>
            <w:tcW w:w="1165" w:type="dxa"/>
            <w:vAlign w:val="top"/>
          </w:tcPr>
          <w:p>
            <w:pPr>
              <w:spacing w:before="121" w:line="104" w:lineRule="exact"/>
              <w:ind w:left="11"/>
              <w:rPr>
                <w:rFonts w:ascii="Arial" w:hAnsi="Arial" w:eastAsia="Arial" w:cs="Arial"/>
                <w:sz w:val="14"/>
                <w:szCs w:val="14"/>
              </w:rPr>
            </w:pPr>
            <w:r>
              <w:rPr>
                <w:rFonts w:ascii="Arial" w:hAnsi="Arial" w:eastAsia="Arial" w:cs="Arial"/>
                <w:spacing w:val="4"/>
                <w:position w:val="-2"/>
                <w:sz w:val="14"/>
                <w:szCs w:val="14"/>
              </w:rPr>
              <w:t>98,856.00</w:t>
            </w:r>
          </w:p>
        </w:tc>
        <w:tc>
          <w:tcPr>
            <w:tcW w:w="972" w:type="dxa"/>
            <w:vAlign w:val="top"/>
          </w:tcPr>
          <w:p>
            <w:pPr>
              <w:pStyle w:val="6"/>
              <w:spacing w:before="126" w:line="99" w:lineRule="exact"/>
              <w:ind w:left="15"/>
              <w:rPr>
                <w:sz w:val="14"/>
                <w:szCs w:val="14"/>
              </w:rPr>
            </w:pPr>
            <w:r>
              <w:rPr>
                <w:spacing w:val="2"/>
                <w:position w:val="-2"/>
                <w:sz w:val="14"/>
                <w:szCs w:val="14"/>
              </w:rPr>
              <w:t>30208</w:t>
            </w:r>
          </w:p>
        </w:tc>
        <w:tc>
          <w:tcPr>
            <w:tcW w:w="1945" w:type="dxa"/>
            <w:vAlign w:val="top"/>
          </w:tcPr>
          <w:p>
            <w:pPr>
              <w:pStyle w:val="6"/>
              <w:spacing w:before="102" w:line="163" w:lineRule="auto"/>
              <w:ind w:left="165"/>
              <w:rPr>
                <w:sz w:val="14"/>
                <w:szCs w:val="14"/>
              </w:rPr>
            </w:pPr>
            <w:r>
              <w:rPr>
                <w:spacing w:val="7"/>
                <w:sz w:val="14"/>
                <w:szCs w:val="14"/>
              </w:rPr>
              <w:t>取暖费</w:t>
            </w:r>
          </w:p>
        </w:tc>
        <w:tc>
          <w:tcPr>
            <w:tcW w:w="1225" w:type="dxa"/>
            <w:vAlign w:val="top"/>
          </w:tcPr>
          <w:p>
            <w:pPr>
              <w:spacing w:before="121" w:line="104" w:lineRule="exact"/>
              <w:ind w:left="26"/>
              <w:rPr>
                <w:rFonts w:ascii="Arial" w:hAnsi="Arial" w:eastAsia="Arial" w:cs="Arial"/>
                <w:sz w:val="14"/>
                <w:szCs w:val="14"/>
              </w:rPr>
            </w:pPr>
            <w:r>
              <w:rPr>
                <w:rFonts w:ascii="Arial" w:hAnsi="Arial" w:eastAsia="Arial" w:cs="Arial"/>
                <w:spacing w:val="3"/>
                <w:position w:val="-2"/>
                <w:sz w:val="14"/>
                <w:szCs w:val="14"/>
              </w:rPr>
              <w:t>129,470.00</w:t>
            </w:r>
          </w:p>
        </w:tc>
        <w:tc>
          <w:tcPr>
            <w:tcW w:w="900" w:type="dxa"/>
            <w:vAlign w:val="top"/>
          </w:tcPr>
          <w:p>
            <w:pPr>
              <w:pStyle w:val="6"/>
              <w:spacing w:before="125" w:line="100" w:lineRule="exact"/>
              <w:ind w:left="18"/>
              <w:rPr>
                <w:sz w:val="14"/>
                <w:szCs w:val="14"/>
              </w:rPr>
            </w:pPr>
            <w:r>
              <w:rPr>
                <w:spacing w:val="2"/>
                <w:position w:val="-2"/>
                <w:sz w:val="14"/>
                <w:szCs w:val="14"/>
              </w:rPr>
              <w:t>31009</w:t>
            </w:r>
          </w:p>
        </w:tc>
        <w:tc>
          <w:tcPr>
            <w:tcW w:w="3229" w:type="dxa"/>
            <w:vAlign w:val="top"/>
          </w:tcPr>
          <w:p>
            <w:pPr>
              <w:pStyle w:val="6"/>
              <w:spacing w:before="102" w:line="163" w:lineRule="auto"/>
              <w:ind w:left="167"/>
              <w:rPr>
                <w:sz w:val="14"/>
                <w:szCs w:val="14"/>
              </w:rPr>
            </w:pPr>
            <w:r>
              <w:rPr>
                <w:spacing w:val="7"/>
                <w:sz w:val="14"/>
                <w:szCs w:val="14"/>
              </w:rPr>
              <w:t>土地补偿</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99" w:lineRule="exact"/>
              <w:ind w:left="14"/>
              <w:rPr>
                <w:sz w:val="14"/>
                <w:szCs w:val="14"/>
              </w:rPr>
            </w:pPr>
            <w:r>
              <w:rPr>
                <w:spacing w:val="2"/>
                <w:position w:val="-2"/>
                <w:sz w:val="14"/>
                <w:szCs w:val="14"/>
              </w:rPr>
              <w:t>30111</w:t>
            </w:r>
          </w:p>
        </w:tc>
        <w:tc>
          <w:tcPr>
            <w:tcW w:w="2437" w:type="dxa"/>
            <w:vAlign w:val="top"/>
          </w:tcPr>
          <w:p>
            <w:pPr>
              <w:pStyle w:val="6"/>
              <w:spacing w:before="103" w:line="161" w:lineRule="auto"/>
              <w:ind w:left="163"/>
              <w:rPr>
                <w:sz w:val="14"/>
                <w:szCs w:val="14"/>
              </w:rPr>
            </w:pPr>
            <w:r>
              <w:rPr>
                <w:spacing w:val="8"/>
                <w:sz w:val="14"/>
                <w:szCs w:val="14"/>
              </w:rPr>
              <w:t>公务员医疗补助缴费</w:t>
            </w:r>
          </w:p>
        </w:tc>
        <w:tc>
          <w:tcPr>
            <w:tcW w:w="1165" w:type="dxa"/>
            <w:vAlign w:val="top"/>
          </w:tcPr>
          <w:p>
            <w:pPr>
              <w:spacing w:line="225" w:lineRule="exact"/>
              <w:rPr>
                <w:rFonts w:ascii="Arial"/>
                <w:sz w:val="19"/>
              </w:rPr>
            </w:pPr>
          </w:p>
        </w:tc>
        <w:tc>
          <w:tcPr>
            <w:tcW w:w="972" w:type="dxa"/>
            <w:vAlign w:val="top"/>
          </w:tcPr>
          <w:p>
            <w:pPr>
              <w:pStyle w:val="6"/>
              <w:spacing w:before="127" w:line="98" w:lineRule="exact"/>
              <w:ind w:left="15"/>
              <w:rPr>
                <w:sz w:val="14"/>
                <w:szCs w:val="14"/>
              </w:rPr>
            </w:pPr>
            <w:r>
              <w:rPr>
                <w:spacing w:val="2"/>
                <w:position w:val="-2"/>
                <w:sz w:val="14"/>
                <w:szCs w:val="14"/>
              </w:rPr>
              <w:t>30209</w:t>
            </w:r>
          </w:p>
        </w:tc>
        <w:tc>
          <w:tcPr>
            <w:tcW w:w="1945" w:type="dxa"/>
            <w:vAlign w:val="top"/>
          </w:tcPr>
          <w:p>
            <w:pPr>
              <w:pStyle w:val="6"/>
              <w:spacing w:before="103" w:line="161" w:lineRule="auto"/>
              <w:ind w:left="163"/>
              <w:rPr>
                <w:sz w:val="14"/>
                <w:szCs w:val="14"/>
              </w:rPr>
            </w:pPr>
            <w:r>
              <w:rPr>
                <w:spacing w:val="8"/>
                <w:sz w:val="14"/>
                <w:szCs w:val="14"/>
              </w:rPr>
              <w:t>物业管理费</w:t>
            </w:r>
          </w:p>
        </w:tc>
        <w:tc>
          <w:tcPr>
            <w:tcW w:w="1225" w:type="dxa"/>
            <w:vAlign w:val="top"/>
          </w:tcPr>
          <w:p>
            <w:pPr>
              <w:spacing w:line="225" w:lineRule="exact"/>
              <w:rPr>
                <w:rFonts w:ascii="Arial"/>
                <w:sz w:val="19"/>
              </w:rPr>
            </w:pPr>
          </w:p>
        </w:tc>
        <w:tc>
          <w:tcPr>
            <w:tcW w:w="900" w:type="dxa"/>
            <w:vAlign w:val="top"/>
          </w:tcPr>
          <w:p>
            <w:pPr>
              <w:pStyle w:val="6"/>
              <w:spacing w:before="126" w:line="99" w:lineRule="exact"/>
              <w:ind w:left="18"/>
              <w:rPr>
                <w:sz w:val="14"/>
                <w:szCs w:val="14"/>
              </w:rPr>
            </w:pPr>
            <w:r>
              <w:rPr>
                <w:spacing w:val="2"/>
                <w:position w:val="-2"/>
                <w:sz w:val="14"/>
                <w:szCs w:val="14"/>
              </w:rPr>
              <w:t>31010</w:t>
            </w:r>
          </w:p>
        </w:tc>
        <w:tc>
          <w:tcPr>
            <w:tcW w:w="3229" w:type="dxa"/>
            <w:vAlign w:val="top"/>
          </w:tcPr>
          <w:p>
            <w:pPr>
              <w:pStyle w:val="6"/>
              <w:spacing w:before="103" w:line="161" w:lineRule="auto"/>
              <w:ind w:left="169"/>
              <w:rPr>
                <w:sz w:val="14"/>
                <w:szCs w:val="14"/>
              </w:rPr>
            </w:pPr>
            <w:r>
              <w:rPr>
                <w:spacing w:val="7"/>
                <w:sz w:val="14"/>
                <w:szCs w:val="14"/>
              </w:rPr>
              <w:t>安置补助</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0" w:lineRule="exact"/>
              <w:ind w:left="14"/>
              <w:rPr>
                <w:sz w:val="14"/>
                <w:szCs w:val="14"/>
              </w:rPr>
            </w:pPr>
            <w:r>
              <w:rPr>
                <w:spacing w:val="2"/>
                <w:position w:val="-2"/>
                <w:sz w:val="14"/>
                <w:szCs w:val="14"/>
              </w:rPr>
              <w:t>30112</w:t>
            </w:r>
          </w:p>
        </w:tc>
        <w:tc>
          <w:tcPr>
            <w:tcW w:w="2437" w:type="dxa"/>
            <w:vAlign w:val="top"/>
          </w:tcPr>
          <w:p>
            <w:pPr>
              <w:pStyle w:val="6"/>
              <w:spacing w:before="103" w:line="162" w:lineRule="auto"/>
              <w:ind w:left="159"/>
              <w:rPr>
                <w:sz w:val="14"/>
                <w:szCs w:val="14"/>
              </w:rPr>
            </w:pPr>
            <w:r>
              <w:rPr>
                <w:spacing w:val="8"/>
                <w:sz w:val="14"/>
                <w:szCs w:val="14"/>
              </w:rPr>
              <w:t>其他社会保障缴费</w:t>
            </w:r>
          </w:p>
        </w:tc>
        <w:tc>
          <w:tcPr>
            <w:tcW w:w="1165" w:type="dxa"/>
            <w:vAlign w:val="top"/>
          </w:tcPr>
          <w:p>
            <w:pPr>
              <w:spacing w:before="122" w:line="103" w:lineRule="exact"/>
              <w:ind w:left="21"/>
              <w:rPr>
                <w:rFonts w:ascii="Arial" w:hAnsi="Arial" w:eastAsia="Arial" w:cs="Arial"/>
                <w:sz w:val="14"/>
                <w:szCs w:val="14"/>
              </w:rPr>
            </w:pPr>
            <w:r>
              <w:rPr>
                <w:rFonts w:ascii="Arial" w:hAnsi="Arial" w:eastAsia="Arial" w:cs="Arial"/>
                <w:spacing w:val="1"/>
                <w:position w:val="-2"/>
                <w:sz w:val="14"/>
                <w:szCs w:val="14"/>
              </w:rPr>
              <w:t>16,</w:t>
            </w:r>
            <w:r>
              <w:rPr>
                <w:rFonts w:ascii="Arial" w:hAnsi="Arial" w:eastAsia="Arial" w:cs="Arial"/>
                <w:spacing w:val="-22"/>
                <w:position w:val="-2"/>
                <w:sz w:val="14"/>
                <w:szCs w:val="14"/>
              </w:rPr>
              <w:t xml:space="preserve"> </w:t>
            </w:r>
            <w:r>
              <w:rPr>
                <w:rFonts w:ascii="Arial" w:hAnsi="Arial" w:eastAsia="Arial" w:cs="Arial"/>
                <w:spacing w:val="1"/>
                <w:position w:val="-2"/>
                <w:sz w:val="14"/>
                <w:szCs w:val="14"/>
              </w:rPr>
              <w:t>152.28</w:t>
            </w:r>
          </w:p>
        </w:tc>
        <w:tc>
          <w:tcPr>
            <w:tcW w:w="972" w:type="dxa"/>
            <w:vAlign w:val="top"/>
          </w:tcPr>
          <w:p>
            <w:pPr>
              <w:pStyle w:val="6"/>
              <w:spacing w:before="125" w:line="100" w:lineRule="exact"/>
              <w:ind w:left="15"/>
              <w:rPr>
                <w:sz w:val="14"/>
                <w:szCs w:val="14"/>
              </w:rPr>
            </w:pPr>
            <w:r>
              <w:rPr>
                <w:spacing w:val="2"/>
                <w:position w:val="-2"/>
                <w:sz w:val="14"/>
                <w:szCs w:val="14"/>
              </w:rPr>
              <w:t>30211</w:t>
            </w:r>
          </w:p>
        </w:tc>
        <w:tc>
          <w:tcPr>
            <w:tcW w:w="1945" w:type="dxa"/>
            <w:vAlign w:val="top"/>
          </w:tcPr>
          <w:p>
            <w:pPr>
              <w:pStyle w:val="6"/>
              <w:spacing w:before="103" w:line="162" w:lineRule="auto"/>
              <w:ind w:left="165"/>
              <w:rPr>
                <w:sz w:val="14"/>
                <w:szCs w:val="14"/>
              </w:rPr>
            </w:pPr>
            <w:r>
              <w:rPr>
                <w:spacing w:val="7"/>
                <w:sz w:val="14"/>
                <w:szCs w:val="14"/>
              </w:rPr>
              <w:t>差旅费</w:t>
            </w:r>
          </w:p>
        </w:tc>
        <w:tc>
          <w:tcPr>
            <w:tcW w:w="1225" w:type="dxa"/>
            <w:vAlign w:val="top"/>
          </w:tcPr>
          <w:p>
            <w:pPr>
              <w:spacing w:before="122" w:line="103" w:lineRule="exact"/>
              <w:ind w:left="26"/>
              <w:rPr>
                <w:rFonts w:ascii="Arial" w:hAnsi="Arial" w:eastAsia="Arial" w:cs="Arial"/>
                <w:sz w:val="14"/>
                <w:szCs w:val="14"/>
              </w:rPr>
            </w:pPr>
            <w:r>
              <w:rPr>
                <w:rFonts w:ascii="Arial" w:hAnsi="Arial" w:eastAsia="Arial" w:cs="Arial"/>
                <w:spacing w:val="2"/>
                <w:position w:val="-2"/>
                <w:sz w:val="14"/>
                <w:szCs w:val="14"/>
              </w:rPr>
              <w:t>1,026.19</w:t>
            </w:r>
          </w:p>
        </w:tc>
        <w:tc>
          <w:tcPr>
            <w:tcW w:w="900" w:type="dxa"/>
            <w:vAlign w:val="top"/>
          </w:tcPr>
          <w:p>
            <w:pPr>
              <w:pStyle w:val="6"/>
              <w:spacing w:before="125" w:line="100" w:lineRule="exact"/>
              <w:ind w:left="18"/>
              <w:rPr>
                <w:sz w:val="14"/>
                <w:szCs w:val="14"/>
              </w:rPr>
            </w:pPr>
            <w:r>
              <w:rPr>
                <w:spacing w:val="2"/>
                <w:position w:val="-2"/>
                <w:sz w:val="14"/>
                <w:szCs w:val="14"/>
              </w:rPr>
              <w:t>31011</w:t>
            </w:r>
          </w:p>
        </w:tc>
        <w:tc>
          <w:tcPr>
            <w:tcW w:w="3229" w:type="dxa"/>
            <w:vAlign w:val="top"/>
          </w:tcPr>
          <w:p>
            <w:pPr>
              <w:pStyle w:val="6"/>
              <w:spacing w:before="103" w:line="162" w:lineRule="auto"/>
              <w:ind w:left="166"/>
              <w:rPr>
                <w:sz w:val="14"/>
                <w:szCs w:val="14"/>
              </w:rPr>
            </w:pPr>
            <w:r>
              <w:rPr>
                <w:spacing w:val="9"/>
                <w:sz w:val="14"/>
                <w:szCs w:val="14"/>
              </w:rPr>
              <w:t>地上附着物和青苗补偿</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4" w:line="102" w:lineRule="exact"/>
              <w:ind w:left="14"/>
              <w:rPr>
                <w:sz w:val="14"/>
                <w:szCs w:val="14"/>
              </w:rPr>
            </w:pPr>
            <w:r>
              <w:rPr>
                <w:spacing w:val="2"/>
                <w:position w:val="-2"/>
                <w:sz w:val="14"/>
                <w:szCs w:val="14"/>
              </w:rPr>
              <w:t>30313</w:t>
            </w:r>
          </w:p>
        </w:tc>
        <w:tc>
          <w:tcPr>
            <w:tcW w:w="2437" w:type="dxa"/>
            <w:vAlign w:val="top"/>
          </w:tcPr>
          <w:p>
            <w:pPr>
              <w:pStyle w:val="6"/>
              <w:spacing w:before="101" w:line="164" w:lineRule="auto"/>
              <w:ind w:left="157"/>
              <w:rPr>
                <w:sz w:val="14"/>
                <w:szCs w:val="14"/>
              </w:rPr>
            </w:pPr>
            <w:r>
              <w:rPr>
                <w:spacing w:val="8"/>
                <w:sz w:val="14"/>
                <w:szCs w:val="14"/>
              </w:rPr>
              <w:t>住房公积金</w:t>
            </w:r>
          </w:p>
        </w:tc>
        <w:tc>
          <w:tcPr>
            <w:tcW w:w="1165" w:type="dxa"/>
            <w:vAlign w:val="top"/>
          </w:tcPr>
          <w:p>
            <w:pPr>
              <w:spacing w:before="121" w:line="105" w:lineRule="exact"/>
              <w:ind w:left="11"/>
              <w:rPr>
                <w:rFonts w:ascii="Arial" w:hAnsi="Arial" w:eastAsia="Arial" w:cs="Arial"/>
                <w:sz w:val="14"/>
                <w:szCs w:val="14"/>
              </w:rPr>
            </w:pPr>
            <w:r>
              <w:rPr>
                <w:rFonts w:ascii="Arial" w:hAnsi="Arial" w:eastAsia="Arial" w:cs="Arial"/>
                <w:spacing w:val="4"/>
                <w:position w:val="-2"/>
                <w:sz w:val="14"/>
                <w:szCs w:val="14"/>
              </w:rPr>
              <w:t>338,518.00</w:t>
            </w:r>
          </w:p>
        </w:tc>
        <w:tc>
          <w:tcPr>
            <w:tcW w:w="972" w:type="dxa"/>
            <w:vAlign w:val="top"/>
          </w:tcPr>
          <w:p>
            <w:pPr>
              <w:pStyle w:val="6"/>
              <w:spacing w:before="124" w:line="102" w:lineRule="exact"/>
              <w:ind w:left="15"/>
              <w:rPr>
                <w:sz w:val="14"/>
                <w:szCs w:val="14"/>
              </w:rPr>
            </w:pPr>
            <w:r>
              <w:rPr>
                <w:spacing w:val="2"/>
                <w:position w:val="-2"/>
                <w:sz w:val="14"/>
                <w:szCs w:val="14"/>
              </w:rPr>
              <w:t>30212</w:t>
            </w:r>
          </w:p>
        </w:tc>
        <w:tc>
          <w:tcPr>
            <w:tcW w:w="1945" w:type="dxa"/>
            <w:vAlign w:val="top"/>
          </w:tcPr>
          <w:p>
            <w:pPr>
              <w:pStyle w:val="6"/>
              <w:spacing w:before="101" w:line="164" w:lineRule="auto"/>
              <w:ind w:left="175"/>
              <w:rPr>
                <w:sz w:val="14"/>
                <w:szCs w:val="14"/>
              </w:rPr>
            </w:pPr>
            <w:r>
              <w:rPr>
                <w:spacing w:val="7"/>
                <w:sz w:val="14"/>
                <w:szCs w:val="14"/>
              </w:rPr>
              <w:t>因公出国（境）费用</w:t>
            </w:r>
          </w:p>
        </w:tc>
        <w:tc>
          <w:tcPr>
            <w:tcW w:w="1225" w:type="dxa"/>
            <w:vAlign w:val="top"/>
          </w:tcPr>
          <w:p>
            <w:pPr>
              <w:spacing w:line="226" w:lineRule="exact"/>
              <w:rPr>
                <w:rFonts w:ascii="Arial"/>
                <w:sz w:val="19"/>
              </w:rPr>
            </w:pPr>
          </w:p>
        </w:tc>
        <w:tc>
          <w:tcPr>
            <w:tcW w:w="900" w:type="dxa"/>
            <w:vAlign w:val="top"/>
          </w:tcPr>
          <w:p>
            <w:pPr>
              <w:pStyle w:val="6"/>
              <w:spacing w:before="124" w:line="102" w:lineRule="exact"/>
              <w:ind w:left="18"/>
              <w:rPr>
                <w:sz w:val="14"/>
                <w:szCs w:val="14"/>
              </w:rPr>
            </w:pPr>
            <w:r>
              <w:rPr>
                <w:spacing w:val="2"/>
                <w:position w:val="-2"/>
                <w:sz w:val="14"/>
                <w:szCs w:val="14"/>
              </w:rPr>
              <w:t>31012</w:t>
            </w:r>
          </w:p>
        </w:tc>
        <w:tc>
          <w:tcPr>
            <w:tcW w:w="3229" w:type="dxa"/>
            <w:vAlign w:val="top"/>
          </w:tcPr>
          <w:p>
            <w:pPr>
              <w:pStyle w:val="6"/>
              <w:spacing w:before="101" w:line="164" w:lineRule="auto"/>
              <w:ind w:left="166"/>
              <w:rPr>
                <w:sz w:val="14"/>
                <w:szCs w:val="14"/>
              </w:rPr>
            </w:pPr>
            <w:r>
              <w:rPr>
                <w:spacing w:val="7"/>
                <w:sz w:val="14"/>
                <w:szCs w:val="14"/>
              </w:rPr>
              <w:t>拆迁补偿</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30314</w:t>
            </w:r>
          </w:p>
        </w:tc>
        <w:tc>
          <w:tcPr>
            <w:tcW w:w="2437" w:type="dxa"/>
            <w:vAlign w:val="top"/>
          </w:tcPr>
          <w:p>
            <w:pPr>
              <w:pStyle w:val="6"/>
              <w:spacing w:before="103" w:line="162" w:lineRule="auto"/>
              <w:ind w:left="165"/>
              <w:rPr>
                <w:sz w:val="14"/>
                <w:szCs w:val="14"/>
              </w:rPr>
            </w:pPr>
            <w:r>
              <w:rPr>
                <w:spacing w:val="5"/>
                <w:sz w:val="14"/>
                <w:szCs w:val="14"/>
              </w:rPr>
              <w:t>医疗费</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30213</w:t>
            </w:r>
          </w:p>
        </w:tc>
        <w:tc>
          <w:tcPr>
            <w:tcW w:w="1945" w:type="dxa"/>
            <w:vAlign w:val="top"/>
          </w:tcPr>
          <w:p>
            <w:pPr>
              <w:pStyle w:val="6"/>
              <w:spacing w:before="103" w:line="162" w:lineRule="auto"/>
              <w:ind w:left="166"/>
              <w:rPr>
                <w:sz w:val="14"/>
                <w:szCs w:val="14"/>
              </w:rPr>
            </w:pPr>
            <w:r>
              <w:rPr>
                <w:spacing w:val="6"/>
                <w:sz w:val="14"/>
                <w:szCs w:val="14"/>
              </w:rPr>
              <w:t>维修(护)费</w:t>
            </w:r>
          </w:p>
        </w:tc>
        <w:tc>
          <w:tcPr>
            <w:tcW w:w="1225" w:type="dxa"/>
            <w:vAlign w:val="top"/>
          </w:tcPr>
          <w:p>
            <w:pPr>
              <w:spacing w:before="122" w:line="104" w:lineRule="exact"/>
              <w:ind w:left="26"/>
              <w:rPr>
                <w:rFonts w:ascii="Arial" w:hAnsi="Arial" w:eastAsia="Arial" w:cs="Arial"/>
                <w:sz w:val="14"/>
                <w:szCs w:val="14"/>
              </w:rPr>
            </w:pPr>
            <w:r>
              <w:rPr>
                <w:rFonts w:ascii="Arial" w:hAnsi="Arial" w:eastAsia="Arial" w:cs="Arial"/>
                <w:spacing w:val="2"/>
                <w:position w:val="-2"/>
                <w:sz w:val="14"/>
                <w:szCs w:val="14"/>
              </w:rPr>
              <w:t>10,000.00</w:t>
            </w:r>
          </w:p>
        </w:tc>
        <w:tc>
          <w:tcPr>
            <w:tcW w:w="900" w:type="dxa"/>
            <w:vAlign w:val="top"/>
          </w:tcPr>
          <w:p>
            <w:pPr>
              <w:pStyle w:val="6"/>
              <w:spacing w:before="126" w:line="100" w:lineRule="exact"/>
              <w:ind w:left="18"/>
              <w:rPr>
                <w:sz w:val="14"/>
                <w:szCs w:val="14"/>
              </w:rPr>
            </w:pPr>
            <w:r>
              <w:rPr>
                <w:spacing w:val="2"/>
                <w:position w:val="-2"/>
                <w:sz w:val="14"/>
                <w:szCs w:val="14"/>
              </w:rPr>
              <w:t>31013</w:t>
            </w:r>
          </w:p>
        </w:tc>
        <w:tc>
          <w:tcPr>
            <w:tcW w:w="3229" w:type="dxa"/>
            <w:vAlign w:val="top"/>
          </w:tcPr>
          <w:p>
            <w:pPr>
              <w:pStyle w:val="6"/>
              <w:spacing w:before="103" w:line="162" w:lineRule="auto"/>
              <w:ind w:left="171"/>
              <w:rPr>
                <w:sz w:val="14"/>
                <w:szCs w:val="14"/>
              </w:rPr>
            </w:pPr>
            <w:r>
              <w:rPr>
                <w:spacing w:val="7"/>
                <w:sz w:val="14"/>
                <w:szCs w:val="14"/>
              </w:rPr>
              <w:t>公务用车购置</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30199</w:t>
            </w:r>
          </w:p>
        </w:tc>
        <w:tc>
          <w:tcPr>
            <w:tcW w:w="2437" w:type="dxa"/>
            <w:vAlign w:val="top"/>
          </w:tcPr>
          <w:p>
            <w:pPr>
              <w:pStyle w:val="6"/>
              <w:spacing w:before="102" w:line="163" w:lineRule="auto"/>
              <w:ind w:left="159"/>
              <w:rPr>
                <w:sz w:val="14"/>
                <w:szCs w:val="14"/>
              </w:rPr>
            </w:pPr>
            <w:r>
              <w:rPr>
                <w:spacing w:val="8"/>
                <w:sz w:val="14"/>
                <w:szCs w:val="14"/>
              </w:rPr>
              <w:t>其他工资福利支出</w:t>
            </w: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30214</w:t>
            </w:r>
          </w:p>
        </w:tc>
        <w:tc>
          <w:tcPr>
            <w:tcW w:w="1945" w:type="dxa"/>
            <w:vAlign w:val="top"/>
          </w:tcPr>
          <w:p>
            <w:pPr>
              <w:pStyle w:val="6"/>
              <w:spacing w:before="102" w:line="163" w:lineRule="auto"/>
              <w:ind w:left="165"/>
              <w:rPr>
                <w:sz w:val="14"/>
                <w:szCs w:val="14"/>
              </w:rPr>
            </w:pPr>
            <w:r>
              <w:rPr>
                <w:spacing w:val="7"/>
                <w:sz w:val="14"/>
                <w:szCs w:val="14"/>
              </w:rPr>
              <w:t>租赁费</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31019</w:t>
            </w:r>
          </w:p>
        </w:tc>
        <w:tc>
          <w:tcPr>
            <w:tcW w:w="3229" w:type="dxa"/>
            <w:vAlign w:val="top"/>
          </w:tcPr>
          <w:p>
            <w:pPr>
              <w:pStyle w:val="6"/>
              <w:spacing w:before="102" w:line="163" w:lineRule="auto"/>
              <w:ind w:left="167"/>
              <w:rPr>
                <w:sz w:val="14"/>
                <w:szCs w:val="14"/>
              </w:rPr>
            </w:pPr>
            <w:r>
              <w:rPr>
                <w:spacing w:val="8"/>
                <w:sz w:val="14"/>
                <w:szCs w:val="14"/>
              </w:rPr>
              <w:t>其他交通工具购置</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7" w:line="99" w:lineRule="exact"/>
              <w:ind w:left="14"/>
              <w:rPr>
                <w:sz w:val="14"/>
                <w:szCs w:val="14"/>
              </w:rPr>
            </w:pPr>
            <w:r>
              <w:rPr>
                <w:spacing w:val="1"/>
                <w:position w:val="-2"/>
                <w:sz w:val="14"/>
                <w:szCs w:val="14"/>
              </w:rPr>
              <w:t>303</w:t>
            </w:r>
          </w:p>
        </w:tc>
        <w:tc>
          <w:tcPr>
            <w:tcW w:w="2437" w:type="dxa"/>
            <w:vAlign w:val="top"/>
          </w:tcPr>
          <w:p>
            <w:pPr>
              <w:pStyle w:val="6"/>
              <w:spacing w:before="103" w:line="161" w:lineRule="auto"/>
              <w:ind w:left="6"/>
              <w:rPr>
                <w:sz w:val="14"/>
                <w:szCs w:val="14"/>
              </w:rPr>
            </w:pPr>
            <w:r>
              <w:rPr>
                <w:spacing w:val="9"/>
                <w:sz w:val="14"/>
                <w:szCs w:val="14"/>
              </w:rPr>
              <w:t>对个人和家庭的补助</w:t>
            </w:r>
          </w:p>
        </w:tc>
        <w:tc>
          <w:tcPr>
            <w:tcW w:w="1165" w:type="dxa"/>
            <w:vAlign w:val="top"/>
          </w:tcPr>
          <w:p>
            <w:pPr>
              <w:spacing w:before="122" w:line="104" w:lineRule="exact"/>
              <w:ind w:left="21"/>
              <w:rPr>
                <w:rFonts w:ascii="Arial" w:hAnsi="Arial" w:eastAsia="Arial" w:cs="Arial"/>
                <w:sz w:val="14"/>
                <w:szCs w:val="14"/>
              </w:rPr>
            </w:pPr>
            <w:r>
              <w:rPr>
                <w:rFonts w:ascii="Arial" w:hAnsi="Arial" w:eastAsia="Arial" w:cs="Arial"/>
                <w:spacing w:val="3"/>
                <w:position w:val="-2"/>
                <w:sz w:val="14"/>
                <w:szCs w:val="14"/>
              </w:rPr>
              <w:t>1,545,532.15</w:t>
            </w:r>
          </w:p>
        </w:tc>
        <w:tc>
          <w:tcPr>
            <w:tcW w:w="972" w:type="dxa"/>
            <w:vAlign w:val="top"/>
          </w:tcPr>
          <w:p>
            <w:pPr>
              <w:pStyle w:val="6"/>
              <w:spacing w:before="126" w:line="100" w:lineRule="exact"/>
              <w:ind w:left="15"/>
              <w:rPr>
                <w:sz w:val="14"/>
                <w:szCs w:val="14"/>
              </w:rPr>
            </w:pPr>
            <w:r>
              <w:rPr>
                <w:spacing w:val="2"/>
                <w:position w:val="-2"/>
                <w:sz w:val="14"/>
                <w:szCs w:val="14"/>
              </w:rPr>
              <w:t>30215</w:t>
            </w:r>
          </w:p>
        </w:tc>
        <w:tc>
          <w:tcPr>
            <w:tcW w:w="1945" w:type="dxa"/>
            <w:vAlign w:val="top"/>
          </w:tcPr>
          <w:p>
            <w:pPr>
              <w:pStyle w:val="6"/>
              <w:spacing w:before="103" w:line="161" w:lineRule="auto"/>
              <w:ind w:left="163"/>
              <w:rPr>
                <w:sz w:val="14"/>
                <w:szCs w:val="14"/>
              </w:rPr>
            </w:pPr>
            <w:r>
              <w:rPr>
                <w:spacing w:val="7"/>
                <w:sz w:val="14"/>
                <w:szCs w:val="14"/>
              </w:rPr>
              <w:t>会议费</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2"/>
                <w:position w:val="-2"/>
                <w:sz w:val="14"/>
                <w:szCs w:val="14"/>
              </w:rPr>
              <w:t>31021</w:t>
            </w:r>
          </w:p>
        </w:tc>
        <w:tc>
          <w:tcPr>
            <w:tcW w:w="3229" w:type="dxa"/>
            <w:vAlign w:val="top"/>
          </w:tcPr>
          <w:p>
            <w:pPr>
              <w:pStyle w:val="6"/>
              <w:spacing w:before="103" w:line="161" w:lineRule="auto"/>
              <w:ind w:left="167"/>
              <w:rPr>
                <w:sz w:val="14"/>
                <w:szCs w:val="14"/>
              </w:rPr>
            </w:pPr>
            <w:r>
              <w:rPr>
                <w:spacing w:val="8"/>
                <w:sz w:val="14"/>
                <w:szCs w:val="14"/>
              </w:rPr>
              <w:t>文物和陈列品购置</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30301</w:t>
            </w:r>
          </w:p>
        </w:tc>
        <w:tc>
          <w:tcPr>
            <w:tcW w:w="2437" w:type="dxa"/>
            <w:vAlign w:val="top"/>
          </w:tcPr>
          <w:p>
            <w:pPr>
              <w:pStyle w:val="6"/>
              <w:spacing w:before="102" w:line="163" w:lineRule="auto"/>
              <w:ind w:left="160"/>
              <w:rPr>
                <w:sz w:val="14"/>
                <w:szCs w:val="14"/>
              </w:rPr>
            </w:pPr>
            <w:r>
              <w:rPr>
                <w:spacing w:val="6"/>
                <w:sz w:val="14"/>
                <w:szCs w:val="14"/>
              </w:rPr>
              <w:t>离休费</w:t>
            </w: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30216</w:t>
            </w:r>
          </w:p>
        </w:tc>
        <w:tc>
          <w:tcPr>
            <w:tcW w:w="1945" w:type="dxa"/>
            <w:vAlign w:val="top"/>
          </w:tcPr>
          <w:p>
            <w:pPr>
              <w:pStyle w:val="6"/>
              <w:spacing w:before="102" w:line="163" w:lineRule="auto"/>
              <w:ind w:left="164"/>
              <w:rPr>
                <w:sz w:val="14"/>
                <w:szCs w:val="14"/>
              </w:rPr>
            </w:pPr>
            <w:r>
              <w:rPr>
                <w:spacing w:val="7"/>
                <w:sz w:val="14"/>
                <w:szCs w:val="14"/>
              </w:rPr>
              <w:t>培训费</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31022</w:t>
            </w:r>
          </w:p>
        </w:tc>
        <w:tc>
          <w:tcPr>
            <w:tcW w:w="3229" w:type="dxa"/>
            <w:vAlign w:val="top"/>
          </w:tcPr>
          <w:p>
            <w:pPr>
              <w:pStyle w:val="6"/>
              <w:spacing w:before="102" w:line="163" w:lineRule="auto"/>
              <w:ind w:left="167"/>
              <w:rPr>
                <w:sz w:val="14"/>
                <w:szCs w:val="14"/>
              </w:rPr>
            </w:pPr>
            <w:r>
              <w:rPr>
                <w:spacing w:val="8"/>
                <w:sz w:val="14"/>
                <w:szCs w:val="14"/>
              </w:rPr>
              <w:t>无形资产购置</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30302</w:t>
            </w:r>
          </w:p>
        </w:tc>
        <w:tc>
          <w:tcPr>
            <w:tcW w:w="2437" w:type="dxa"/>
            <w:vAlign w:val="top"/>
          </w:tcPr>
          <w:p>
            <w:pPr>
              <w:pStyle w:val="6"/>
              <w:spacing w:before="101" w:line="164" w:lineRule="auto"/>
              <w:ind w:left="159"/>
              <w:rPr>
                <w:sz w:val="14"/>
                <w:szCs w:val="14"/>
              </w:rPr>
            </w:pPr>
            <w:r>
              <w:rPr>
                <w:spacing w:val="7"/>
                <w:sz w:val="14"/>
                <w:szCs w:val="14"/>
              </w:rPr>
              <w:t>退休费</w:t>
            </w:r>
          </w:p>
        </w:tc>
        <w:tc>
          <w:tcPr>
            <w:tcW w:w="1165" w:type="dxa"/>
            <w:vAlign w:val="top"/>
          </w:tcPr>
          <w:p>
            <w:pPr>
              <w:spacing w:line="226" w:lineRule="exact"/>
              <w:rPr>
                <w:rFonts w:ascii="Arial"/>
                <w:sz w:val="19"/>
              </w:rPr>
            </w:pPr>
          </w:p>
        </w:tc>
        <w:tc>
          <w:tcPr>
            <w:tcW w:w="972" w:type="dxa"/>
            <w:vAlign w:val="top"/>
          </w:tcPr>
          <w:p>
            <w:pPr>
              <w:pStyle w:val="6"/>
              <w:spacing w:before="124" w:line="102" w:lineRule="exact"/>
              <w:ind w:left="15"/>
              <w:rPr>
                <w:sz w:val="14"/>
                <w:szCs w:val="14"/>
              </w:rPr>
            </w:pPr>
            <w:r>
              <w:rPr>
                <w:spacing w:val="2"/>
                <w:position w:val="-2"/>
                <w:sz w:val="14"/>
                <w:szCs w:val="14"/>
              </w:rPr>
              <w:t>30217</w:t>
            </w:r>
          </w:p>
        </w:tc>
        <w:tc>
          <w:tcPr>
            <w:tcW w:w="1945" w:type="dxa"/>
            <w:vAlign w:val="top"/>
          </w:tcPr>
          <w:p>
            <w:pPr>
              <w:pStyle w:val="6"/>
              <w:spacing w:before="101" w:line="164" w:lineRule="auto"/>
              <w:ind w:left="168"/>
              <w:rPr>
                <w:sz w:val="14"/>
                <w:szCs w:val="14"/>
              </w:rPr>
            </w:pPr>
            <w:r>
              <w:rPr>
                <w:spacing w:val="7"/>
                <w:sz w:val="14"/>
                <w:szCs w:val="14"/>
              </w:rPr>
              <w:t>公务接待费</w:t>
            </w:r>
          </w:p>
        </w:tc>
        <w:tc>
          <w:tcPr>
            <w:tcW w:w="1225" w:type="dxa"/>
            <w:vAlign w:val="top"/>
          </w:tcPr>
          <w:p>
            <w:pPr>
              <w:spacing w:line="226" w:lineRule="exact"/>
              <w:rPr>
                <w:rFonts w:ascii="Arial"/>
                <w:sz w:val="19"/>
              </w:rPr>
            </w:pPr>
          </w:p>
        </w:tc>
        <w:tc>
          <w:tcPr>
            <w:tcW w:w="900" w:type="dxa"/>
            <w:vAlign w:val="top"/>
          </w:tcPr>
          <w:p>
            <w:pPr>
              <w:pStyle w:val="6"/>
              <w:spacing w:before="124" w:line="102" w:lineRule="exact"/>
              <w:ind w:left="18"/>
              <w:rPr>
                <w:sz w:val="14"/>
                <w:szCs w:val="14"/>
              </w:rPr>
            </w:pPr>
            <w:r>
              <w:rPr>
                <w:spacing w:val="2"/>
                <w:position w:val="-2"/>
                <w:sz w:val="14"/>
                <w:szCs w:val="14"/>
              </w:rPr>
              <w:t>31099</w:t>
            </w:r>
          </w:p>
        </w:tc>
        <w:tc>
          <w:tcPr>
            <w:tcW w:w="3229" w:type="dxa"/>
            <w:vAlign w:val="top"/>
          </w:tcPr>
          <w:p>
            <w:pPr>
              <w:pStyle w:val="6"/>
              <w:spacing w:before="101" w:line="164" w:lineRule="auto"/>
              <w:ind w:left="167"/>
              <w:rPr>
                <w:sz w:val="14"/>
                <w:szCs w:val="14"/>
              </w:rPr>
            </w:pPr>
            <w:r>
              <w:rPr>
                <w:spacing w:val="8"/>
                <w:sz w:val="14"/>
                <w:szCs w:val="14"/>
              </w:rPr>
              <w:t>其他资本性支出</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30303</w:t>
            </w:r>
          </w:p>
        </w:tc>
        <w:tc>
          <w:tcPr>
            <w:tcW w:w="2437" w:type="dxa"/>
            <w:vAlign w:val="top"/>
          </w:tcPr>
          <w:p>
            <w:pPr>
              <w:pStyle w:val="6"/>
              <w:spacing w:before="103" w:line="162" w:lineRule="auto"/>
              <w:ind w:left="159"/>
              <w:rPr>
                <w:sz w:val="14"/>
                <w:szCs w:val="14"/>
              </w:rPr>
            </w:pPr>
            <w:r>
              <w:rPr>
                <w:spacing w:val="9"/>
                <w:sz w:val="14"/>
                <w:szCs w:val="14"/>
              </w:rPr>
              <w:t>退职（役）费</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30218</w:t>
            </w:r>
          </w:p>
        </w:tc>
        <w:tc>
          <w:tcPr>
            <w:tcW w:w="1945" w:type="dxa"/>
            <w:vAlign w:val="top"/>
          </w:tcPr>
          <w:p>
            <w:pPr>
              <w:pStyle w:val="6"/>
              <w:spacing w:before="103" w:line="162" w:lineRule="auto"/>
              <w:ind w:left="164"/>
              <w:rPr>
                <w:sz w:val="14"/>
                <w:szCs w:val="14"/>
              </w:rPr>
            </w:pPr>
            <w:r>
              <w:rPr>
                <w:spacing w:val="8"/>
                <w:sz w:val="14"/>
                <w:szCs w:val="14"/>
              </w:rPr>
              <w:t>专用材料费</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1"/>
                <w:position w:val="-2"/>
                <w:sz w:val="14"/>
                <w:szCs w:val="14"/>
              </w:rPr>
              <w:t>312</w:t>
            </w:r>
          </w:p>
        </w:tc>
        <w:tc>
          <w:tcPr>
            <w:tcW w:w="3229" w:type="dxa"/>
            <w:vAlign w:val="top"/>
          </w:tcPr>
          <w:p>
            <w:pPr>
              <w:pStyle w:val="6"/>
              <w:spacing w:before="103" w:line="162" w:lineRule="auto"/>
              <w:ind w:left="17"/>
              <w:rPr>
                <w:sz w:val="14"/>
                <w:szCs w:val="14"/>
              </w:rPr>
            </w:pPr>
            <w:r>
              <w:rPr>
                <w:spacing w:val="8"/>
                <w:sz w:val="14"/>
                <w:szCs w:val="14"/>
              </w:rPr>
              <w:t>对企业补助</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30304</w:t>
            </w:r>
          </w:p>
        </w:tc>
        <w:tc>
          <w:tcPr>
            <w:tcW w:w="2437" w:type="dxa"/>
            <w:vAlign w:val="top"/>
          </w:tcPr>
          <w:p>
            <w:pPr>
              <w:pStyle w:val="6"/>
              <w:spacing w:before="102" w:line="163" w:lineRule="auto"/>
              <w:ind w:left="157"/>
              <w:rPr>
                <w:sz w:val="14"/>
                <w:szCs w:val="14"/>
              </w:rPr>
            </w:pPr>
            <w:r>
              <w:rPr>
                <w:spacing w:val="8"/>
                <w:sz w:val="14"/>
                <w:szCs w:val="14"/>
              </w:rPr>
              <w:t>抚恤金</w:t>
            </w: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30224</w:t>
            </w:r>
          </w:p>
        </w:tc>
        <w:tc>
          <w:tcPr>
            <w:tcW w:w="1945" w:type="dxa"/>
            <w:vAlign w:val="top"/>
          </w:tcPr>
          <w:p>
            <w:pPr>
              <w:pStyle w:val="6"/>
              <w:spacing w:before="102" w:line="163" w:lineRule="auto"/>
              <w:ind w:left="163"/>
              <w:rPr>
                <w:sz w:val="14"/>
                <w:szCs w:val="14"/>
              </w:rPr>
            </w:pPr>
            <w:r>
              <w:rPr>
                <w:spacing w:val="8"/>
                <w:sz w:val="14"/>
                <w:szCs w:val="14"/>
              </w:rPr>
              <w:t>被装购置费</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31201</w:t>
            </w:r>
          </w:p>
        </w:tc>
        <w:tc>
          <w:tcPr>
            <w:tcW w:w="3229" w:type="dxa"/>
            <w:vAlign w:val="top"/>
          </w:tcPr>
          <w:p>
            <w:pPr>
              <w:pStyle w:val="6"/>
              <w:spacing w:before="102" w:line="163" w:lineRule="auto"/>
              <w:ind w:left="172"/>
              <w:rPr>
                <w:sz w:val="14"/>
                <w:szCs w:val="14"/>
              </w:rPr>
            </w:pPr>
            <w:r>
              <w:rPr>
                <w:spacing w:val="7"/>
                <w:sz w:val="14"/>
                <w:szCs w:val="14"/>
              </w:rPr>
              <w:t>资本金注入</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7" w:line="99" w:lineRule="exact"/>
              <w:ind w:left="14"/>
              <w:rPr>
                <w:sz w:val="14"/>
                <w:szCs w:val="14"/>
              </w:rPr>
            </w:pPr>
            <w:r>
              <w:rPr>
                <w:spacing w:val="2"/>
                <w:position w:val="-2"/>
                <w:sz w:val="14"/>
                <w:szCs w:val="14"/>
              </w:rPr>
              <w:t>30305</w:t>
            </w:r>
          </w:p>
        </w:tc>
        <w:tc>
          <w:tcPr>
            <w:tcW w:w="2437" w:type="dxa"/>
            <w:vAlign w:val="top"/>
          </w:tcPr>
          <w:p>
            <w:pPr>
              <w:pStyle w:val="6"/>
              <w:spacing w:before="103" w:line="161" w:lineRule="auto"/>
              <w:ind w:left="159"/>
              <w:rPr>
                <w:sz w:val="14"/>
                <w:szCs w:val="14"/>
              </w:rPr>
            </w:pPr>
            <w:r>
              <w:rPr>
                <w:spacing w:val="7"/>
                <w:sz w:val="14"/>
                <w:szCs w:val="14"/>
              </w:rPr>
              <w:t>生活补助</w:t>
            </w:r>
          </w:p>
        </w:tc>
        <w:tc>
          <w:tcPr>
            <w:tcW w:w="1165" w:type="dxa"/>
            <w:vAlign w:val="top"/>
          </w:tcPr>
          <w:p>
            <w:pPr>
              <w:spacing w:before="122" w:line="104" w:lineRule="exact"/>
              <w:ind w:left="21"/>
              <w:rPr>
                <w:rFonts w:ascii="Arial" w:hAnsi="Arial" w:eastAsia="Arial" w:cs="Arial"/>
                <w:sz w:val="14"/>
                <w:szCs w:val="14"/>
              </w:rPr>
            </w:pPr>
            <w:r>
              <w:rPr>
                <w:rFonts w:ascii="Arial" w:hAnsi="Arial" w:eastAsia="Arial" w:cs="Arial"/>
                <w:spacing w:val="3"/>
                <w:position w:val="-2"/>
                <w:sz w:val="14"/>
                <w:szCs w:val="14"/>
              </w:rPr>
              <w:t>1,545,532.15</w:t>
            </w:r>
          </w:p>
        </w:tc>
        <w:tc>
          <w:tcPr>
            <w:tcW w:w="972" w:type="dxa"/>
            <w:vAlign w:val="top"/>
          </w:tcPr>
          <w:p>
            <w:pPr>
              <w:pStyle w:val="6"/>
              <w:spacing w:before="127" w:line="99" w:lineRule="exact"/>
              <w:ind w:left="15"/>
              <w:rPr>
                <w:sz w:val="14"/>
                <w:szCs w:val="14"/>
              </w:rPr>
            </w:pPr>
            <w:r>
              <w:rPr>
                <w:spacing w:val="2"/>
                <w:position w:val="-2"/>
                <w:sz w:val="14"/>
                <w:szCs w:val="14"/>
              </w:rPr>
              <w:t>30225</w:t>
            </w:r>
          </w:p>
        </w:tc>
        <w:tc>
          <w:tcPr>
            <w:tcW w:w="1945" w:type="dxa"/>
            <w:vAlign w:val="top"/>
          </w:tcPr>
          <w:p>
            <w:pPr>
              <w:pStyle w:val="6"/>
              <w:spacing w:before="103" w:line="161" w:lineRule="auto"/>
              <w:ind w:left="164"/>
              <w:rPr>
                <w:sz w:val="14"/>
                <w:szCs w:val="14"/>
              </w:rPr>
            </w:pPr>
            <w:r>
              <w:rPr>
                <w:spacing w:val="8"/>
                <w:sz w:val="14"/>
                <w:szCs w:val="14"/>
              </w:rPr>
              <w:t>专用燃料费</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2"/>
                <w:position w:val="-2"/>
                <w:sz w:val="14"/>
                <w:szCs w:val="14"/>
              </w:rPr>
              <w:t>31203</w:t>
            </w:r>
          </w:p>
        </w:tc>
        <w:tc>
          <w:tcPr>
            <w:tcW w:w="3229" w:type="dxa"/>
            <w:vAlign w:val="top"/>
          </w:tcPr>
          <w:p>
            <w:pPr>
              <w:pStyle w:val="6"/>
              <w:spacing w:before="103" w:line="161" w:lineRule="auto"/>
              <w:ind w:left="165"/>
              <w:rPr>
                <w:sz w:val="14"/>
                <w:szCs w:val="14"/>
              </w:rPr>
            </w:pPr>
            <w:r>
              <w:rPr>
                <w:spacing w:val="9"/>
                <w:sz w:val="14"/>
                <w:szCs w:val="14"/>
              </w:rPr>
              <w:t>政府投资基金股权投资</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30306</w:t>
            </w:r>
          </w:p>
        </w:tc>
        <w:tc>
          <w:tcPr>
            <w:tcW w:w="2437" w:type="dxa"/>
            <w:vAlign w:val="top"/>
          </w:tcPr>
          <w:p>
            <w:pPr>
              <w:pStyle w:val="6"/>
              <w:spacing w:before="102" w:line="163" w:lineRule="auto"/>
              <w:ind w:left="159"/>
              <w:rPr>
                <w:sz w:val="14"/>
                <w:szCs w:val="14"/>
              </w:rPr>
            </w:pPr>
            <w:r>
              <w:rPr>
                <w:spacing w:val="7"/>
                <w:sz w:val="14"/>
                <w:szCs w:val="14"/>
              </w:rPr>
              <w:t>救济费</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30226</w:t>
            </w:r>
          </w:p>
        </w:tc>
        <w:tc>
          <w:tcPr>
            <w:tcW w:w="1945" w:type="dxa"/>
            <w:vAlign w:val="top"/>
          </w:tcPr>
          <w:p>
            <w:pPr>
              <w:pStyle w:val="6"/>
              <w:spacing w:before="102" w:line="163" w:lineRule="auto"/>
              <w:ind w:left="167"/>
              <w:rPr>
                <w:sz w:val="14"/>
                <w:szCs w:val="14"/>
              </w:rPr>
            </w:pPr>
            <w:r>
              <w:rPr>
                <w:spacing w:val="6"/>
                <w:sz w:val="14"/>
                <w:szCs w:val="14"/>
              </w:rPr>
              <w:t>劳务费</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31204</w:t>
            </w:r>
          </w:p>
        </w:tc>
        <w:tc>
          <w:tcPr>
            <w:tcW w:w="3229" w:type="dxa"/>
            <w:vAlign w:val="top"/>
          </w:tcPr>
          <w:p>
            <w:pPr>
              <w:pStyle w:val="6"/>
              <w:spacing w:before="102" w:line="163" w:lineRule="auto"/>
              <w:ind w:left="174"/>
              <w:rPr>
                <w:sz w:val="14"/>
                <w:szCs w:val="14"/>
              </w:rPr>
            </w:pPr>
            <w:r>
              <w:rPr>
                <w:spacing w:val="5"/>
                <w:sz w:val="14"/>
                <w:szCs w:val="14"/>
              </w:rPr>
              <w:t>费用补贴</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7" w:line="99" w:lineRule="exact"/>
              <w:ind w:left="14"/>
              <w:rPr>
                <w:sz w:val="14"/>
                <w:szCs w:val="14"/>
              </w:rPr>
            </w:pPr>
            <w:r>
              <w:rPr>
                <w:spacing w:val="2"/>
                <w:position w:val="-2"/>
                <w:sz w:val="14"/>
                <w:szCs w:val="14"/>
              </w:rPr>
              <w:t>30307</w:t>
            </w:r>
          </w:p>
        </w:tc>
        <w:tc>
          <w:tcPr>
            <w:tcW w:w="2437" w:type="dxa"/>
            <w:vAlign w:val="top"/>
          </w:tcPr>
          <w:p>
            <w:pPr>
              <w:pStyle w:val="6"/>
              <w:spacing w:before="103" w:line="161" w:lineRule="auto"/>
              <w:ind w:left="165"/>
              <w:rPr>
                <w:sz w:val="14"/>
                <w:szCs w:val="14"/>
              </w:rPr>
            </w:pPr>
            <w:r>
              <w:rPr>
                <w:spacing w:val="7"/>
                <w:sz w:val="14"/>
                <w:szCs w:val="14"/>
              </w:rPr>
              <w:t>医疗费补助</w:t>
            </w:r>
          </w:p>
        </w:tc>
        <w:tc>
          <w:tcPr>
            <w:tcW w:w="1165" w:type="dxa"/>
            <w:vAlign w:val="top"/>
          </w:tcPr>
          <w:p>
            <w:pPr>
              <w:spacing w:line="226" w:lineRule="exact"/>
              <w:rPr>
                <w:rFonts w:ascii="Arial"/>
                <w:sz w:val="19"/>
              </w:rPr>
            </w:pPr>
          </w:p>
        </w:tc>
        <w:tc>
          <w:tcPr>
            <w:tcW w:w="972" w:type="dxa"/>
            <w:vAlign w:val="top"/>
          </w:tcPr>
          <w:p>
            <w:pPr>
              <w:pStyle w:val="6"/>
              <w:spacing w:before="127" w:line="99" w:lineRule="exact"/>
              <w:ind w:left="15"/>
              <w:rPr>
                <w:sz w:val="14"/>
                <w:szCs w:val="14"/>
              </w:rPr>
            </w:pPr>
            <w:r>
              <w:rPr>
                <w:spacing w:val="2"/>
                <w:position w:val="-2"/>
                <w:sz w:val="14"/>
                <w:szCs w:val="14"/>
              </w:rPr>
              <w:t>30227</w:t>
            </w:r>
          </w:p>
        </w:tc>
        <w:tc>
          <w:tcPr>
            <w:tcW w:w="1945" w:type="dxa"/>
            <w:vAlign w:val="top"/>
          </w:tcPr>
          <w:p>
            <w:pPr>
              <w:pStyle w:val="6"/>
              <w:spacing w:before="103" w:line="161" w:lineRule="auto"/>
              <w:ind w:left="163"/>
              <w:rPr>
                <w:sz w:val="14"/>
                <w:szCs w:val="14"/>
              </w:rPr>
            </w:pPr>
            <w:r>
              <w:rPr>
                <w:spacing w:val="8"/>
                <w:sz w:val="14"/>
                <w:szCs w:val="14"/>
              </w:rPr>
              <w:t>委托业务费</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2"/>
                <w:position w:val="-2"/>
                <w:sz w:val="14"/>
                <w:szCs w:val="14"/>
              </w:rPr>
              <w:t>31205</w:t>
            </w:r>
          </w:p>
        </w:tc>
        <w:tc>
          <w:tcPr>
            <w:tcW w:w="3229" w:type="dxa"/>
            <w:vAlign w:val="top"/>
          </w:tcPr>
          <w:p>
            <w:pPr>
              <w:pStyle w:val="6"/>
              <w:spacing w:before="103" w:line="161" w:lineRule="auto"/>
              <w:ind w:left="167"/>
              <w:rPr>
                <w:sz w:val="14"/>
                <w:szCs w:val="14"/>
              </w:rPr>
            </w:pPr>
            <w:r>
              <w:rPr>
                <w:spacing w:val="7"/>
                <w:sz w:val="14"/>
                <w:szCs w:val="14"/>
              </w:rPr>
              <w:t>利息补贴</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30308</w:t>
            </w:r>
          </w:p>
        </w:tc>
        <w:tc>
          <w:tcPr>
            <w:tcW w:w="2437" w:type="dxa"/>
            <w:vAlign w:val="top"/>
          </w:tcPr>
          <w:p>
            <w:pPr>
              <w:pStyle w:val="6"/>
              <w:spacing w:before="103" w:line="162" w:lineRule="auto"/>
              <w:ind w:left="158"/>
              <w:rPr>
                <w:sz w:val="14"/>
                <w:szCs w:val="14"/>
              </w:rPr>
            </w:pPr>
            <w:r>
              <w:rPr>
                <w:spacing w:val="7"/>
                <w:sz w:val="14"/>
                <w:szCs w:val="14"/>
              </w:rPr>
              <w:t>助学金</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30228</w:t>
            </w:r>
          </w:p>
        </w:tc>
        <w:tc>
          <w:tcPr>
            <w:tcW w:w="1945" w:type="dxa"/>
            <w:vAlign w:val="top"/>
          </w:tcPr>
          <w:p>
            <w:pPr>
              <w:pStyle w:val="6"/>
              <w:spacing w:before="103" w:line="162" w:lineRule="auto"/>
              <w:ind w:left="165"/>
              <w:rPr>
                <w:sz w:val="14"/>
                <w:szCs w:val="14"/>
              </w:rPr>
            </w:pPr>
            <w:r>
              <w:rPr>
                <w:spacing w:val="7"/>
                <w:sz w:val="14"/>
                <w:szCs w:val="14"/>
              </w:rPr>
              <w:t>工会经费</w:t>
            </w:r>
          </w:p>
        </w:tc>
        <w:tc>
          <w:tcPr>
            <w:tcW w:w="1225" w:type="dxa"/>
            <w:vAlign w:val="top"/>
          </w:tcPr>
          <w:p>
            <w:pPr>
              <w:spacing w:line="226" w:lineRule="exact"/>
              <w:rPr>
                <w:rFonts w:ascii="Arial"/>
                <w:sz w:val="19"/>
              </w:rPr>
            </w:pPr>
          </w:p>
        </w:tc>
        <w:tc>
          <w:tcPr>
            <w:tcW w:w="900" w:type="dxa"/>
            <w:vAlign w:val="top"/>
          </w:tcPr>
          <w:p>
            <w:pPr>
              <w:pStyle w:val="6"/>
              <w:spacing w:before="125" w:line="101" w:lineRule="exact"/>
              <w:ind w:left="18"/>
              <w:rPr>
                <w:sz w:val="14"/>
                <w:szCs w:val="14"/>
              </w:rPr>
            </w:pPr>
            <w:r>
              <w:rPr>
                <w:spacing w:val="2"/>
                <w:position w:val="-2"/>
                <w:sz w:val="14"/>
                <w:szCs w:val="14"/>
              </w:rPr>
              <w:t>31299</w:t>
            </w:r>
          </w:p>
        </w:tc>
        <w:tc>
          <w:tcPr>
            <w:tcW w:w="3229" w:type="dxa"/>
            <w:vAlign w:val="top"/>
          </w:tcPr>
          <w:p>
            <w:pPr>
              <w:pStyle w:val="6"/>
              <w:spacing w:before="103" w:line="162" w:lineRule="auto"/>
              <w:ind w:left="167"/>
              <w:rPr>
                <w:sz w:val="14"/>
                <w:szCs w:val="14"/>
              </w:rPr>
            </w:pPr>
            <w:r>
              <w:rPr>
                <w:spacing w:val="8"/>
                <w:sz w:val="14"/>
                <w:szCs w:val="14"/>
              </w:rPr>
              <w:t>其他对企业补助</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30309</w:t>
            </w:r>
          </w:p>
        </w:tc>
        <w:tc>
          <w:tcPr>
            <w:tcW w:w="2437" w:type="dxa"/>
            <w:vAlign w:val="top"/>
          </w:tcPr>
          <w:p>
            <w:pPr>
              <w:pStyle w:val="6"/>
              <w:spacing w:before="101" w:line="164" w:lineRule="auto"/>
              <w:ind w:left="159"/>
              <w:rPr>
                <w:sz w:val="14"/>
                <w:szCs w:val="14"/>
              </w:rPr>
            </w:pPr>
            <w:r>
              <w:rPr>
                <w:spacing w:val="7"/>
                <w:sz w:val="14"/>
                <w:szCs w:val="14"/>
              </w:rPr>
              <w:t>奖励金</w:t>
            </w: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30229</w:t>
            </w:r>
          </w:p>
        </w:tc>
        <w:tc>
          <w:tcPr>
            <w:tcW w:w="1945" w:type="dxa"/>
            <w:vAlign w:val="top"/>
          </w:tcPr>
          <w:p>
            <w:pPr>
              <w:pStyle w:val="6"/>
              <w:spacing w:before="101" w:line="164" w:lineRule="auto"/>
              <w:ind w:left="163"/>
              <w:rPr>
                <w:sz w:val="14"/>
                <w:szCs w:val="14"/>
              </w:rPr>
            </w:pPr>
            <w:r>
              <w:rPr>
                <w:spacing w:val="7"/>
                <w:sz w:val="14"/>
                <w:szCs w:val="14"/>
              </w:rPr>
              <w:t>福利费</w:t>
            </w:r>
          </w:p>
        </w:tc>
        <w:tc>
          <w:tcPr>
            <w:tcW w:w="1225" w:type="dxa"/>
            <w:vAlign w:val="top"/>
          </w:tcPr>
          <w:p>
            <w:pPr>
              <w:spacing w:before="121" w:line="105" w:lineRule="exact"/>
              <w:ind w:left="26"/>
              <w:rPr>
                <w:rFonts w:ascii="Arial" w:hAnsi="Arial" w:eastAsia="Arial" w:cs="Arial"/>
                <w:sz w:val="14"/>
                <w:szCs w:val="14"/>
              </w:rPr>
            </w:pPr>
            <w:r>
              <w:rPr>
                <w:rFonts w:ascii="Arial" w:hAnsi="Arial" w:eastAsia="Arial" w:cs="Arial"/>
                <w:spacing w:val="2"/>
                <w:position w:val="-2"/>
                <w:sz w:val="14"/>
                <w:szCs w:val="14"/>
              </w:rPr>
              <w:t>10,000.00</w:t>
            </w:r>
          </w:p>
        </w:tc>
        <w:tc>
          <w:tcPr>
            <w:tcW w:w="900" w:type="dxa"/>
            <w:vAlign w:val="top"/>
          </w:tcPr>
          <w:p>
            <w:pPr>
              <w:pStyle w:val="6"/>
              <w:spacing w:before="125" w:line="101" w:lineRule="exact"/>
              <w:ind w:left="18"/>
              <w:rPr>
                <w:sz w:val="14"/>
                <w:szCs w:val="14"/>
              </w:rPr>
            </w:pPr>
            <w:r>
              <w:rPr>
                <w:spacing w:val="1"/>
                <w:position w:val="-2"/>
                <w:sz w:val="14"/>
                <w:szCs w:val="14"/>
              </w:rPr>
              <w:t>399</w:t>
            </w:r>
          </w:p>
        </w:tc>
        <w:tc>
          <w:tcPr>
            <w:tcW w:w="3229" w:type="dxa"/>
            <w:vAlign w:val="top"/>
          </w:tcPr>
          <w:p>
            <w:pPr>
              <w:pStyle w:val="6"/>
              <w:spacing w:before="101" w:line="164" w:lineRule="auto"/>
              <w:ind w:left="18"/>
              <w:rPr>
                <w:sz w:val="14"/>
                <w:szCs w:val="14"/>
              </w:rPr>
            </w:pPr>
            <w:r>
              <w:rPr>
                <w:spacing w:val="7"/>
                <w:sz w:val="14"/>
                <w:szCs w:val="14"/>
              </w:rPr>
              <w:t>其他支出</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6" w:line="100" w:lineRule="exact"/>
              <w:ind w:left="14"/>
              <w:rPr>
                <w:sz w:val="14"/>
                <w:szCs w:val="14"/>
              </w:rPr>
            </w:pPr>
            <w:r>
              <w:rPr>
                <w:spacing w:val="2"/>
                <w:position w:val="-2"/>
                <w:sz w:val="14"/>
                <w:szCs w:val="14"/>
              </w:rPr>
              <w:t>30310</w:t>
            </w:r>
          </w:p>
        </w:tc>
        <w:tc>
          <w:tcPr>
            <w:tcW w:w="2437" w:type="dxa"/>
            <w:vAlign w:val="top"/>
          </w:tcPr>
          <w:p>
            <w:pPr>
              <w:pStyle w:val="6"/>
              <w:spacing w:before="103" w:line="162" w:lineRule="auto"/>
              <w:ind w:left="158"/>
              <w:rPr>
                <w:sz w:val="14"/>
                <w:szCs w:val="14"/>
              </w:rPr>
            </w:pPr>
            <w:r>
              <w:rPr>
                <w:spacing w:val="8"/>
                <w:sz w:val="14"/>
                <w:szCs w:val="14"/>
              </w:rPr>
              <w:t>个人农业生产补贴</w:t>
            </w:r>
          </w:p>
        </w:tc>
        <w:tc>
          <w:tcPr>
            <w:tcW w:w="1165" w:type="dxa"/>
            <w:vAlign w:val="top"/>
          </w:tcPr>
          <w:p>
            <w:pPr>
              <w:spacing w:line="226" w:lineRule="exact"/>
              <w:rPr>
                <w:rFonts w:ascii="Arial"/>
                <w:sz w:val="19"/>
              </w:rPr>
            </w:pPr>
          </w:p>
        </w:tc>
        <w:tc>
          <w:tcPr>
            <w:tcW w:w="972" w:type="dxa"/>
            <w:vAlign w:val="top"/>
          </w:tcPr>
          <w:p>
            <w:pPr>
              <w:pStyle w:val="6"/>
              <w:spacing w:before="126" w:line="100" w:lineRule="exact"/>
              <w:ind w:left="15"/>
              <w:rPr>
                <w:sz w:val="14"/>
                <w:szCs w:val="14"/>
              </w:rPr>
            </w:pPr>
            <w:r>
              <w:rPr>
                <w:spacing w:val="2"/>
                <w:position w:val="-2"/>
                <w:sz w:val="14"/>
                <w:szCs w:val="14"/>
              </w:rPr>
              <w:t>30231</w:t>
            </w:r>
          </w:p>
        </w:tc>
        <w:tc>
          <w:tcPr>
            <w:tcW w:w="1945" w:type="dxa"/>
            <w:vAlign w:val="top"/>
          </w:tcPr>
          <w:p>
            <w:pPr>
              <w:pStyle w:val="6"/>
              <w:spacing w:before="103" w:line="162" w:lineRule="auto"/>
              <w:ind w:left="168"/>
              <w:rPr>
                <w:sz w:val="14"/>
                <w:szCs w:val="14"/>
              </w:rPr>
            </w:pPr>
            <w:r>
              <w:rPr>
                <w:spacing w:val="8"/>
                <w:sz w:val="14"/>
                <w:szCs w:val="14"/>
              </w:rPr>
              <w:t>公务用车运行维护费</w:t>
            </w:r>
          </w:p>
        </w:tc>
        <w:tc>
          <w:tcPr>
            <w:tcW w:w="1225" w:type="dxa"/>
            <w:vAlign w:val="top"/>
          </w:tcPr>
          <w:p>
            <w:pPr>
              <w:spacing w:line="226" w:lineRule="exact"/>
              <w:rPr>
                <w:rFonts w:ascii="Arial"/>
                <w:sz w:val="19"/>
              </w:rPr>
            </w:pPr>
          </w:p>
        </w:tc>
        <w:tc>
          <w:tcPr>
            <w:tcW w:w="900" w:type="dxa"/>
            <w:vAlign w:val="top"/>
          </w:tcPr>
          <w:p>
            <w:pPr>
              <w:pStyle w:val="6"/>
              <w:spacing w:before="126" w:line="100" w:lineRule="exact"/>
              <w:ind w:left="18"/>
              <w:rPr>
                <w:sz w:val="14"/>
                <w:szCs w:val="14"/>
              </w:rPr>
            </w:pPr>
            <w:r>
              <w:rPr>
                <w:spacing w:val="2"/>
                <w:position w:val="-2"/>
                <w:sz w:val="14"/>
                <w:szCs w:val="14"/>
              </w:rPr>
              <w:t>39906</w:t>
            </w:r>
          </w:p>
        </w:tc>
        <w:tc>
          <w:tcPr>
            <w:tcW w:w="3229" w:type="dxa"/>
            <w:vAlign w:val="top"/>
          </w:tcPr>
          <w:p>
            <w:pPr>
              <w:pStyle w:val="6"/>
              <w:spacing w:before="103" w:line="162" w:lineRule="auto"/>
              <w:ind w:left="167"/>
              <w:rPr>
                <w:sz w:val="14"/>
                <w:szCs w:val="14"/>
              </w:rPr>
            </w:pPr>
            <w:r>
              <w:rPr>
                <w:spacing w:val="5"/>
                <w:sz w:val="14"/>
                <w:szCs w:val="14"/>
              </w:rPr>
              <w:t>赠与</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pStyle w:val="6"/>
              <w:spacing w:before="125" w:line="101" w:lineRule="exact"/>
              <w:ind w:left="14"/>
              <w:rPr>
                <w:sz w:val="14"/>
                <w:szCs w:val="14"/>
              </w:rPr>
            </w:pPr>
            <w:r>
              <w:rPr>
                <w:spacing w:val="2"/>
                <w:position w:val="-2"/>
                <w:sz w:val="14"/>
                <w:szCs w:val="14"/>
              </w:rPr>
              <w:t>30399</w:t>
            </w:r>
          </w:p>
        </w:tc>
        <w:tc>
          <w:tcPr>
            <w:tcW w:w="2437" w:type="dxa"/>
            <w:vAlign w:val="top"/>
          </w:tcPr>
          <w:p>
            <w:pPr>
              <w:pStyle w:val="6"/>
              <w:spacing w:before="102" w:line="163" w:lineRule="auto"/>
              <w:ind w:left="159"/>
              <w:rPr>
                <w:sz w:val="14"/>
                <w:szCs w:val="14"/>
              </w:rPr>
            </w:pPr>
            <w:r>
              <w:rPr>
                <w:spacing w:val="9"/>
                <w:sz w:val="14"/>
                <w:szCs w:val="14"/>
              </w:rPr>
              <w:t>其他对个人和家庭的补助</w:t>
            </w:r>
          </w:p>
        </w:tc>
        <w:tc>
          <w:tcPr>
            <w:tcW w:w="1165" w:type="dxa"/>
            <w:vAlign w:val="top"/>
          </w:tcPr>
          <w:p>
            <w:pPr>
              <w:spacing w:line="226" w:lineRule="exact"/>
              <w:rPr>
                <w:rFonts w:ascii="Arial"/>
                <w:sz w:val="19"/>
              </w:rPr>
            </w:pPr>
          </w:p>
        </w:tc>
        <w:tc>
          <w:tcPr>
            <w:tcW w:w="972" w:type="dxa"/>
            <w:vAlign w:val="top"/>
          </w:tcPr>
          <w:p>
            <w:pPr>
              <w:pStyle w:val="6"/>
              <w:spacing w:before="125" w:line="101" w:lineRule="exact"/>
              <w:ind w:left="15"/>
              <w:rPr>
                <w:sz w:val="14"/>
                <w:szCs w:val="14"/>
              </w:rPr>
            </w:pPr>
            <w:r>
              <w:rPr>
                <w:spacing w:val="2"/>
                <w:position w:val="-2"/>
                <w:sz w:val="14"/>
                <w:szCs w:val="14"/>
              </w:rPr>
              <w:t>30239</w:t>
            </w:r>
          </w:p>
        </w:tc>
        <w:tc>
          <w:tcPr>
            <w:tcW w:w="1945" w:type="dxa"/>
            <w:vAlign w:val="top"/>
          </w:tcPr>
          <w:p>
            <w:pPr>
              <w:pStyle w:val="6"/>
              <w:spacing w:before="102" w:line="163" w:lineRule="auto"/>
              <w:ind w:left="164"/>
              <w:rPr>
                <w:sz w:val="14"/>
                <w:szCs w:val="14"/>
              </w:rPr>
            </w:pPr>
            <w:r>
              <w:rPr>
                <w:spacing w:val="8"/>
                <w:sz w:val="14"/>
                <w:szCs w:val="14"/>
              </w:rPr>
              <w:t>其他交通费用</w:t>
            </w:r>
          </w:p>
        </w:tc>
        <w:tc>
          <w:tcPr>
            <w:tcW w:w="1225" w:type="dxa"/>
            <w:vAlign w:val="top"/>
          </w:tcPr>
          <w:p>
            <w:pPr>
              <w:spacing w:before="121" w:line="105" w:lineRule="exact"/>
              <w:ind w:left="16"/>
              <w:rPr>
                <w:rFonts w:ascii="Arial" w:hAnsi="Arial" w:eastAsia="Arial" w:cs="Arial"/>
                <w:sz w:val="14"/>
                <w:szCs w:val="14"/>
              </w:rPr>
            </w:pPr>
            <w:r>
              <w:rPr>
                <w:rFonts w:ascii="Arial" w:hAnsi="Arial" w:eastAsia="Arial" w:cs="Arial"/>
                <w:spacing w:val="4"/>
                <w:position w:val="-2"/>
                <w:sz w:val="14"/>
                <w:szCs w:val="14"/>
              </w:rPr>
              <w:t>398,606.87</w:t>
            </w:r>
          </w:p>
        </w:tc>
        <w:tc>
          <w:tcPr>
            <w:tcW w:w="900" w:type="dxa"/>
            <w:vAlign w:val="top"/>
          </w:tcPr>
          <w:p>
            <w:pPr>
              <w:pStyle w:val="6"/>
              <w:spacing w:before="125" w:line="101" w:lineRule="exact"/>
              <w:ind w:left="18"/>
              <w:rPr>
                <w:sz w:val="14"/>
                <w:szCs w:val="14"/>
              </w:rPr>
            </w:pPr>
            <w:r>
              <w:rPr>
                <w:spacing w:val="2"/>
                <w:position w:val="-2"/>
                <w:sz w:val="14"/>
                <w:szCs w:val="14"/>
              </w:rPr>
              <w:t>39907</w:t>
            </w:r>
          </w:p>
        </w:tc>
        <w:tc>
          <w:tcPr>
            <w:tcW w:w="3229" w:type="dxa"/>
            <w:vAlign w:val="top"/>
          </w:tcPr>
          <w:p>
            <w:pPr>
              <w:pStyle w:val="6"/>
              <w:spacing w:before="102" w:line="163" w:lineRule="auto"/>
              <w:ind w:left="181"/>
              <w:rPr>
                <w:sz w:val="14"/>
                <w:szCs w:val="14"/>
              </w:rPr>
            </w:pPr>
            <w:r>
              <w:rPr>
                <w:spacing w:val="7"/>
                <w:sz w:val="14"/>
                <w:szCs w:val="14"/>
              </w:rPr>
              <w:t>国家赔偿费用支出</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6" w:lineRule="exact"/>
              <w:rPr>
                <w:rFonts w:ascii="Arial"/>
                <w:sz w:val="19"/>
              </w:rPr>
            </w:pPr>
          </w:p>
        </w:tc>
        <w:tc>
          <w:tcPr>
            <w:tcW w:w="2437" w:type="dxa"/>
            <w:vAlign w:val="top"/>
          </w:tcPr>
          <w:p>
            <w:pPr>
              <w:spacing w:line="226" w:lineRule="exact"/>
              <w:rPr>
                <w:rFonts w:ascii="Arial"/>
                <w:sz w:val="19"/>
              </w:rPr>
            </w:pPr>
          </w:p>
        </w:tc>
        <w:tc>
          <w:tcPr>
            <w:tcW w:w="1165" w:type="dxa"/>
            <w:vAlign w:val="top"/>
          </w:tcPr>
          <w:p>
            <w:pPr>
              <w:spacing w:line="226" w:lineRule="exact"/>
              <w:rPr>
                <w:rFonts w:ascii="Arial"/>
                <w:sz w:val="19"/>
              </w:rPr>
            </w:pPr>
          </w:p>
        </w:tc>
        <w:tc>
          <w:tcPr>
            <w:tcW w:w="972" w:type="dxa"/>
            <w:vAlign w:val="top"/>
          </w:tcPr>
          <w:p>
            <w:pPr>
              <w:pStyle w:val="6"/>
              <w:spacing w:before="127" w:line="99" w:lineRule="exact"/>
              <w:ind w:left="15"/>
              <w:rPr>
                <w:sz w:val="14"/>
                <w:szCs w:val="14"/>
              </w:rPr>
            </w:pPr>
            <w:r>
              <w:rPr>
                <w:spacing w:val="2"/>
                <w:position w:val="-2"/>
                <w:sz w:val="14"/>
                <w:szCs w:val="14"/>
              </w:rPr>
              <w:t>30240</w:t>
            </w:r>
          </w:p>
        </w:tc>
        <w:tc>
          <w:tcPr>
            <w:tcW w:w="1945" w:type="dxa"/>
            <w:vAlign w:val="top"/>
          </w:tcPr>
          <w:p>
            <w:pPr>
              <w:pStyle w:val="6"/>
              <w:spacing w:before="103" w:line="161" w:lineRule="auto"/>
              <w:ind w:left="163"/>
              <w:rPr>
                <w:sz w:val="14"/>
                <w:szCs w:val="14"/>
              </w:rPr>
            </w:pPr>
            <w:r>
              <w:rPr>
                <w:spacing w:val="9"/>
                <w:sz w:val="14"/>
                <w:szCs w:val="14"/>
              </w:rPr>
              <w:t>税金及附加费用</w:t>
            </w:r>
          </w:p>
        </w:tc>
        <w:tc>
          <w:tcPr>
            <w:tcW w:w="1225" w:type="dxa"/>
            <w:vAlign w:val="top"/>
          </w:tcPr>
          <w:p>
            <w:pPr>
              <w:spacing w:line="226" w:lineRule="exact"/>
              <w:rPr>
                <w:rFonts w:ascii="Arial"/>
                <w:sz w:val="19"/>
              </w:rPr>
            </w:pPr>
          </w:p>
        </w:tc>
        <w:tc>
          <w:tcPr>
            <w:tcW w:w="900" w:type="dxa"/>
            <w:vAlign w:val="top"/>
          </w:tcPr>
          <w:p>
            <w:pPr>
              <w:pStyle w:val="6"/>
              <w:spacing w:before="127" w:line="99" w:lineRule="exact"/>
              <w:ind w:left="18"/>
              <w:rPr>
                <w:sz w:val="14"/>
                <w:szCs w:val="14"/>
              </w:rPr>
            </w:pPr>
            <w:r>
              <w:rPr>
                <w:spacing w:val="2"/>
                <w:position w:val="-2"/>
                <w:sz w:val="14"/>
                <w:szCs w:val="14"/>
              </w:rPr>
              <w:t>39908</w:t>
            </w:r>
          </w:p>
        </w:tc>
        <w:tc>
          <w:tcPr>
            <w:tcW w:w="3229" w:type="dxa"/>
            <w:vAlign w:val="top"/>
          </w:tcPr>
          <w:p>
            <w:pPr>
              <w:pStyle w:val="6"/>
              <w:spacing w:before="62" w:line="215" w:lineRule="auto"/>
              <w:ind w:left="165"/>
              <w:rPr>
                <w:sz w:val="14"/>
                <w:szCs w:val="14"/>
              </w:rPr>
            </w:pPr>
            <w:r>
              <w:rPr>
                <w:spacing w:val="9"/>
                <w:sz w:val="14"/>
                <w:szCs w:val="14"/>
              </w:rPr>
              <w:t>对民间非营利组织和群众性自治组织补贴</w:t>
            </w:r>
          </w:p>
        </w:tc>
        <w:tc>
          <w:tcPr>
            <w:tcW w:w="1054" w:type="dxa"/>
            <w:tcBorders>
              <w:right w:val="single" w:color="000000" w:sz="6" w:space="0"/>
            </w:tcBorders>
            <w:vAlign w:val="top"/>
          </w:tcPr>
          <w:p>
            <w:pPr>
              <w:spacing w:line="226"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957" w:type="dxa"/>
            <w:tcBorders>
              <w:left w:val="single" w:color="000000" w:sz="6" w:space="0"/>
            </w:tcBorders>
            <w:vAlign w:val="top"/>
          </w:tcPr>
          <w:p>
            <w:pPr>
              <w:spacing w:line="225" w:lineRule="exact"/>
              <w:rPr>
                <w:rFonts w:ascii="Arial"/>
                <w:sz w:val="19"/>
              </w:rPr>
            </w:pPr>
          </w:p>
        </w:tc>
        <w:tc>
          <w:tcPr>
            <w:tcW w:w="2437" w:type="dxa"/>
            <w:vAlign w:val="top"/>
          </w:tcPr>
          <w:p>
            <w:pPr>
              <w:spacing w:line="225" w:lineRule="exact"/>
              <w:rPr>
                <w:rFonts w:ascii="Arial"/>
                <w:sz w:val="19"/>
              </w:rPr>
            </w:pPr>
          </w:p>
        </w:tc>
        <w:tc>
          <w:tcPr>
            <w:tcW w:w="1165" w:type="dxa"/>
            <w:vAlign w:val="top"/>
          </w:tcPr>
          <w:p>
            <w:pPr>
              <w:spacing w:line="225" w:lineRule="exact"/>
              <w:rPr>
                <w:rFonts w:ascii="Arial"/>
                <w:sz w:val="19"/>
              </w:rPr>
            </w:pPr>
          </w:p>
        </w:tc>
        <w:tc>
          <w:tcPr>
            <w:tcW w:w="972" w:type="dxa"/>
            <w:vAlign w:val="top"/>
          </w:tcPr>
          <w:p>
            <w:pPr>
              <w:pStyle w:val="6"/>
              <w:spacing w:before="126" w:line="99" w:lineRule="exact"/>
              <w:ind w:left="15"/>
              <w:rPr>
                <w:sz w:val="14"/>
                <w:szCs w:val="14"/>
              </w:rPr>
            </w:pPr>
            <w:r>
              <w:rPr>
                <w:spacing w:val="2"/>
                <w:position w:val="-2"/>
                <w:sz w:val="14"/>
                <w:szCs w:val="14"/>
              </w:rPr>
              <w:t>30299</w:t>
            </w:r>
          </w:p>
        </w:tc>
        <w:tc>
          <w:tcPr>
            <w:tcW w:w="1945" w:type="dxa"/>
            <w:vAlign w:val="top"/>
          </w:tcPr>
          <w:p>
            <w:pPr>
              <w:pStyle w:val="6"/>
              <w:spacing w:before="102" w:line="163" w:lineRule="auto"/>
              <w:ind w:left="164"/>
              <w:rPr>
                <w:sz w:val="14"/>
                <w:szCs w:val="14"/>
              </w:rPr>
            </w:pPr>
            <w:r>
              <w:rPr>
                <w:spacing w:val="8"/>
                <w:sz w:val="14"/>
                <w:szCs w:val="14"/>
              </w:rPr>
              <w:t>其他商品服务支出</w:t>
            </w:r>
          </w:p>
        </w:tc>
        <w:tc>
          <w:tcPr>
            <w:tcW w:w="1225" w:type="dxa"/>
            <w:vAlign w:val="top"/>
          </w:tcPr>
          <w:p>
            <w:pPr>
              <w:spacing w:before="121" w:line="104" w:lineRule="exact"/>
              <w:ind w:left="26"/>
              <w:rPr>
                <w:rFonts w:ascii="Arial" w:hAnsi="Arial" w:eastAsia="Arial" w:cs="Arial"/>
                <w:sz w:val="14"/>
                <w:szCs w:val="14"/>
              </w:rPr>
            </w:pPr>
            <w:r>
              <w:rPr>
                <w:rFonts w:ascii="Arial" w:hAnsi="Arial" w:eastAsia="Arial" w:cs="Arial"/>
                <w:spacing w:val="1"/>
                <w:position w:val="-2"/>
                <w:sz w:val="14"/>
                <w:szCs w:val="14"/>
              </w:rPr>
              <w:t>11,800.00</w:t>
            </w:r>
          </w:p>
        </w:tc>
        <w:tc>
          <w:tcPr>
            <w:tcW w:w="900" w:type="dxa"/>
            <w:vAlign w:val="top"/>
          </w:tcPr>
          <w:p>
            <w:pPr>
              <w:pStyle w:val="6"/>
              <w:spacing w:before="126" w:line="99" w:lineRule="exact"/>
              <w:ind w:left="18"/>
              <w:rPr>
                <w:sz w:val="14"/>
                <w:szCs w:val="14"/>
              </w:rPr>
            </w:pPr>
            <w:r>
              <w:rPr>
                <w:spacing w:val="2"/>
                <w:position w:val="-2"/>
                <w:sz w:val="14"/>
                <w:szCs w:val="14"/>
              </w:rPr>
              <w:t>39999</w:t>
            </w:r>
          </w:p>
        </w:tc>
        <w:tc>
          <w:tcPr>
            <w:tcW w:w="3229" w:type="dxa"/>
            <w:vAlign w:val="top"/>
          </w:tcPr>
          <w:p>
            <w:pPr>
              <w:pStyle w:val="6"/>
              <w:spacing w:before="102" w:line="163" w:lineRule="auto"/>
              <w:ind w:left="167"/>
              <w:rPr>
                <w:sz w:val="14"/>
                <w:szCs w:val="14"/>
              </w:rPr>
            </w:pPr>
            <w:r>
              <w:rPr>
                <w:spacing w:val="7"/>
                <w:sz w:val="14"/>
                <w:szCs w:val="14"/>
              </w:rPr>
              <w:t>其他支出</w:t>
            </w: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957" w:type="dxa"/>
            <w:tcBorders>
              <w:left w:val="single" w:color="000000" w:sz="6" w:space="0"/>
            </w:tcBorders>
            <w:vAlign w:val="top"/>
          </w:tcPr>
          <w:p>
            <w:pPr>
              <w:spacing w:line="235" w:lineRule="exact"/>
              <w:rPr>
                <w:rFonts w:ascii="Arial"/>
                <w:sz w:val="20"/>
              </w:rPr>
            </w:pPr>
          </w:p>
        </w:tc>
        <w:tc>
          <w:tcPr>
            <w:tcW w:w="2437" w:type="dxa"/>
            <w:vAlign w:val="top"/>
          </w:tcPr>
          <w:p>
            <w:pPr>
              <w:spacing w:line="235" w:lineRule="exact"/>
              <w:rPr>
                <w:rFonts w:ascii="Arial"/>
                <w:sz w:val="20"/>
              </w:rPr>
            </w:pPr>
          </w:p>
        </w:tc>
        <w:tc>
          <w:tcPr>
            <w:tcW w:w="1165" w:type="dxa"/>
            <w:vAlign w:val="top"/>
          </w:tcPr>
          <w:p>
            <w:pPr>
              <w:spacing w:line="235" w:lineRule="exact"/>
              <w:rPr>
                <w:rFonts w:ascii="Arial"/>
                <w:sz w:val="20"/>
              </w:rPr>
            </w:pPr>
          </w:p>
        </w:tc>
        <w:tc>
          <w:tcPr>
            <w:tcW w:w="972" w:type="dxa"/>
            <w:vAlign w:val="top"/>
          </w:tcPr>
          <w:p>
            <w:pPr>
              <w:pStyle w:val="6"/>
              <w:spacing w:before="125" w:line="110" w:lineRule="exact"/>
              <w:ind w:left="15"/>
              <w:rPr>
                <w:sz w:val="14"/>
                <w:szCs w:val="14"/>
              </w:rPr>
            </w:pPr>
            <w:r>
              <w:rPr>
                <w:spacing w:val="1"/>
                <w:position w:val="-2"/>
                <w:sz w:val="14"/>
                <w:szCs w:val="14"/>
              </w:rPr>
              <w:t>307</w:t>
            </w:r>
          </w:p>
        </w:tc>
        <w:tc>
          <w:tcPr>
            <w:tcW w:w="1945" w:type="dxa"/>
            <w:vAlign w:val="top"/>
          </w:tcPr>
          <w:p>
            <w:pPr>
              <w:pStyle w:val="6"/>
              <w:spacing w:before="101" w:line="177" w:lineRule="auto"/>
              <w:ind w:left="13"/>
              <w:rPr>
                <w:sz w:val="14"/>
                <w:szCs w:val="14"/>
              </w:rPr>
            </w:pPr>
            <w:r>
              <w:rPr>
                <w:spacing w:val="9"/>
                <w:sz w:val="14"/>
                <w:szCs w:val="14"/>
              </w:rPr>
              <w:t>债务利息及费用支出</w:t>
            </w:r>
          </w:p>
        </w:tc>
        <w:tc>
          <w:tcPr>
            <w:tcW w:w="1225" w:type="dxa"/>
            <w:vAlign w:val="top"/>
          </w:tcPr>
          <w:p>
            <w:pPr>
              <w:spacing w:line="235" w:lineRule="exact"/>
              <w:rPr>
                <w:rFonts w:ascii="Arial"/>
                <w:sz w:val="20"/>
              </w:rPr>
            </w:pPr>
          </w:p>
        </w:tc>
        <w:tc>
          <w:tcPr>
            <w:tcW w:w="900" w:type="dxa"/>
            <w:vAlign w:val="top"/>
          </w:tcPr>
          <w:p>
            <w:pPr>
              <w:spacing w:line="235" w:lineRule="exact"/>
              <w:rPr>
                <w:rFonts w:ascii="Arial"/>
                <w:sz w:val="20"/>
              </w:rPr>
            </w:pPr>
          </w:p>
        </w:tc>
        <w:tc>
          <w:tcPr>
            <w:tcW w:w="3229" w:type="dxa"/>
            <w:vAlign w:val="top"/>
          </w:tcPr>
          <w:p>
            <w:pPr>
              <w:spacing w:line="235" w:lineRule="exact"/>
              <w:rPr>
                <w:rFonts w:ascii="Arial"/>
                <w:sz w:val="20"/>
              </w:rPr>
            </w:pPr>
          </w:p>
        </w:tc>
        <w:tc>
          <w:tcPr>
            <w:tcW w:w="1054" w:type="dxa"/>
            <w:tcBorders>
              <w:right w:val="single" w:color="000000" w:sz="6" w:space="0"/>
            </w:tcBorders>
            <w:vAlign w:val="top"/>
          </w:tcPr>
          <w:p>
            <w:pPr>
              <w:spacing w:line="235" w:lineRule="exact"/>
              <w:rPr>
                <w:rFonts w:ascii="Arial"/>
                <w:sz w:val="20"/>
              </w:rPr>
            </w:pPr>
          </w:p>
        </w:tc>
      </w:tr>
    </w:tbl>
    <w:p>
      <w:pPr>
        <w:pStyle w:val="2"/>
      </w:pPr>
    </w:p>
    <w:p>
      <w:pPr>
        <w:sectPr>
          <w:pgSz w:w="16839" w:h="11906"/>
          <w:pgMar w:top="1012" w:right="1555" w:bottom="0" w:left="1383" w:header="0" w:footer="0" w:gutter="0"/>
          <w:cols w:space="720" w:num="1"/>
        </w:sectPr>
      </w:pPr>
    </w:p>
    <w:tbl>
      <w:tblPr>
        <w:tblStyle w:val="5"/>
        <w:tblW w:w="13884" w:type="dxa"/>
        <w:tblInd w:w="5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437"/>
        <w:gridCol w:w="1165"/>
        <w:gridCol w:w="972"/>
        <w:gridCol w:w="1945"/>
        <w:gridCol w:w="1225"/>
        <w:gridCol w:w="900"/>
        <w:gridCol w:w="3229"/>
        <w:gridCol w:w="1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957" w:type="dxa"/>
            <w:tcBorders>
              <w:left w:val="single" w:color="000000" w:sz="6" w:space="0"/>
            </w:tcBorders>
            <w:vAlign w:val="top"/>
          </w:tcPr>
          <w:p>
            <w:pPr>
              <w:spacing w:line="230" w:lineRule="exact"/>
              <w:rPr>
                <w:rFonts w:ascii="Arial"/>
                <w:sz w:val="20"/>
              </w:rPr>
            </w:pPr>
          </w:p>
        </w:tc>
        <w:tc>
          <w:tcPr>
            <w:tcW w:w="2437" w:type="dxa"/>
            <w:vAlign w:val="top"/>
          </w:tcPr>
          <w:p>
            <w:pPr>
              <w:spacing w:line="230" w:lineRule="exact"/>
              <w:rPr>
                <w:rFonts w:ascii="Arial"/>
                <w:sz w:val="20"/>
              </w:rPr>
            </w:pPr>
          </w:p>
        </w:tc>
        <w:tc>
          <w:tcPr>
            <w:tcW w:w="1165" w:type="dxa"/>
            <w:vAlign w:val="top"/>
          </w:tcPr>
          <w:p>
            <w:pPr>
              <w:spacing w:line="230" w:lineRule="exact"/>
              <w:rPr>
                <w:rFonts w:ascii="Arial"/>
                <w:sz w:val="20"/>
              </w:rPr>
            </w:pPr>
          </w:p>
        </w:tc>
        <w:tc>
          <w:tcPr>
            <w:tcW w:w="972" w:type="dxa"/>
            <w:vAlign w:val="top"/>
          </w:tcPr>
          <w:p>
            <w:pPr>
              <w:pStyle w:val="6"/>
              <w:spacing w:before="126" w:line="103" w:lineRule="exact"/>
              <w:ind w:left="15"/>
              <w:rPr>
                <w:sz w:val="14"/>
                <w:szCs w:val="14"/>
              </w:rPr>
            </w:pPr>
            <w:r>
              <w:rPr>
                <w:spacing w:val="2"/>
                <w:position w:val="-2"/>
                <w:sz w:val="14"/>
                <w:szCs w:val="14"/>
              </w:rPr>
              <w:t>30701</w:t>
            </w:r>
          </w:p>
        </w:tc>
        <w:tc>
          <w:tcPr>
            <w:tcW w:w="1945" w:type="dxa"/>
            <w:vAlign w:val="top"/>
          </w:tcPr>
          <w:p>
            <w:pPr>
              <w:pStyle w:val="6"/>
              <w:spacing w:before="103" w:line="167" w:lineRule="auto"/>
              <w:ind w:left="178"/>
              <w:rPr>
                <w:sz w:val="14"/>
                <w:szCs w:val="14"/>
              </w:rPr>
            </w:pPr>
            <w:r>
              <w:rPr>
                <w:spacing w:val="6"/>
                <w:sz w:val="14"/>
                <w:szCs w:val="14"/>
              </w:rPr>
              <w:t>国内债务付息</w:t>
            </w:r>
          </w:p>
        </w:tc>
        <w:tc>
          <w:tcPr>
            <w:tcW w:w="1225" w:type="dxa"/>
            <w:vAlign w:val="top"/>
          </w:tcPr>
          <w:p>
            <w:pPr>
              <w:spacing w:line="230" w:lineRule="exact"/>
              <w:rPr>
                <w:rFonts w:ascii="Arial"/>
                <w:sz w:val="20"/>
              </w:rPr>
            </w:pPr>
          </w:p>
        </w:tc>
        <w:tc>
          <w:tcPr>
            <w:tcW w:w="900" w:type="dxa"/>
            <w:vAlign w:val="top"/>
          </w:tcPr>
          <w:p>
            <w:pPr>
              <w:spacing w:line="230" w:lineRule="exact"/>
              <w:rPr>
                <w:rFonts w:ascii="Arial"/>
                <w:sz w:val="20"/>
              </w:rPr>
            </w:pPr>
          </w:p>
        </w:tc>
        <w:tc>
          <w:tcPr>
            <w:tcW w:w="3229" w:type="dxa"/>
            <w:vAlign w:val="top"/>
          </w:tcPr>
          <w:p>
            <w:pPr>
              <w:spacing w:line="230" w:lineRule="exact"/>
              <w:rPr>
                <w:rFonts w:ascii="Arial"/>
                <w:sz w:val="20"/>
              </w:rPr>
            </w:pPr>
          </w:p>
        </w:tc>
        <w:tc>
          <w:tcPr>
            <w:tcW w:w="1054" w:type="dxa"/>
            <w:tcBorders>
              <w:right w:val="single" w:color="000000" w:sz="6" w:space="0"/>
            </w:tcBorders>
            <w:vAlign w:val="top"/>
          </w:tcPr>
          <w:p>
            <w:pPr>
              <w:spacing w:line="23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spacing w:line="225" w:lineRule="exact"/>
              <w:rPr>
                <w:rFonts w:ascii="Arial"/>
                <w:sz w:val="19"/>
              </w:rPr>
            </w:pPr>
          </w:p>
        </w:tc>
        <w:tc>
          <w:tcPr>
            <w:tcW w:w="2437" w:type="dxa"/>
            <w:vAlign w:val="top"/>
          </w:tcPr>
          <w:p>
            <w:pPr>
              <w:spacing w:line="225" w:lineRule="exact"/>
              <w:rPr>
                <w:rFonts w:ascii="Arial"/>
                <w:sz w:val="19"/>
              </w:rPr>
            </w:pPr>
          </w:p>
        </w:tc>
        <w:tc>
          <w:tcPr>
            <w:tcW w:w="1165" w:type="dxa"/>
            <w:vAlign w:val="top"/>
          </w:tcPr>
          <w:p>
            <w:pPr>
              <w:spacing w:line="225" w:lineRule="exact"/>
              <w:rPr>
                <w:rFonts w:ascii="Arial"/>
                <w:sz w:val="19"/>
              </w:rPr>
            </w:pPr>
          </w:p>
        </w:tc>
        <w:tc>
          <w:tcPr>
            <w:tcW w:w="972" w:type="dxa"/>
            <w:vAlign w:val="top"/>
          </w:tcPr>
          <w:p>
            <w:pPr>
              <w:pStyle w:val="6"/>
              <w:spacing w:before="121" w:line="103" w:lineRule="exact"/>
              <w:ind w:left="15"/>
              <w:rPr>
                <w:sz w:val="14"/>
                <w:szCs w:val="14"/>
              </w:rPr>
            </w:pPr>
            <w:r>
              <w:rPr>
                <w:spacing w:val="2"/>
                <w:position w:val="-2"/>
                <w:sz w:val="14"/>
                <w:szCs w:val="14"/>
              </w:rPr>
              <w:t>30702</w:t>
            </w:r>
          </w:p>
        </w:tc>
        <w:tc>
          <w:tcPr>
            <w:tcW w:w="1945" w:type="dxa"/>
            <w:vAlign w:val="top"/>
          </w:tcPr>
          <w:p>
            <w:pPr>
              <w:pStyle w:val="6"/>
              <w:spacing w:before="98" w:line="167" w:lineRule="auto"/>
              <w:ind w:left="178"/>
              <w:rPr>
                <w:sz w:val="14"/>
                <w:szCs w:val="14"/>
              </w:rPr>
            </w:pPr>
            <w:r>
              <w:rPr>
                <w:spacing w:val="6"/>
                <w:sz w:val="14"/>
                <w:szCs w:val="14"/>
              </w:rPr>
              <w:t>国外债务付息</w:t>
            </w:r>
          </w:p>
        </w:tc>
        <w:tc>
          <w:tcPr>
            <w:tcW w:w="1225" w:type="dxa"/>
            <w:vAlign w:val="top"/>
          </w:tcPr>
          <w:p>
            <w:pPr>
              <w:spacing w:line="225" w:lineRule="exact"/>
              <w:rPr>
                <w:rFonts w:ascii="Arial"/>
                <w:sz w:val="19"/>
              </w:rPr>
            </w:pPr>
          </w:p>
        </w:tc>
        <w:tc>
          <w:tcPr>
            <w:tcW w:w="900" w:type="dxa"/>
            <w:vAlign w:val="top"/>
          </w:tcPr>
          <w:p>
            <w:pPr>
              <w:spacing w:line="225" w:lineRule="exact"/>
              <w:rPr>
                <w:rFonts w:ascii="Arial"/>
                <w:sz w:val="19"/>
              </w:rPr>
            </w:pPr>
          </w:p>
        </w:tc>
        <w:tc>
          <w:tcPr>
            <w:tcW w:w="3229" w:type="dxa"/>
            <w:vAlign w:val="top"/>
          </w:tcPr>
          <w:p>
            <w:pPr>
              <w:spacing w:line="225" w:lineRule="exact"/>
              <w:rPr>
                <w:rFonts w:ascii="Arial"/>
                <w:sz w:val="19"/>
              </w:rPr>
            </w:pP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spacing w:line="225" w:lineRule="exact"/>
              <w:rPr>
                <w:rFonts w:ascii="Arial"/>
                <w:sz w:val="19"/>
              </w:rPr>
            </w:pPr>
          </w:p>
        </w:tc>
        <w:tc>
          <w:tcPr>
            <w:tcW w:w="2437" w:type="dxa"/>
            <w:vAlign w:val="top"/>
          </w:tcPr>
          <w:p>
            <w:pPr>
              <w:spacing w:line="225" w:lineRule="exact"/>
              <w:rPr>
                <w:rFonts w:ascii="Arial"/>
                <w:sz w:val="19"/>
              </w:rPr>
            </w:pPr>
          </w:p>
        </w:tc>
        <w:tc>
          <w:tcPr>
            <w:tcW w:w="1165" w:type="dxa"/>
            <w:vAlign w:val="top"/>
          </w:tcPr>
          <w:p>
            <w:pPr>
              <w:spacing w:line="225" w:lineRule="exact"/>
              <w:rPr>
                <w:rFonts w:ascii="Arial"/>
                <w:sz w:val="19"/>
              </w:rPr>
            </w:pPr>
          </w:p>
        </w:tc>
        <w:tc>
          <w:tcPr>
            <w:tcW w:w="972" w:type="dxa"/>
            <w:vAlign w:val="top"/>
          </w:tcPr>
          <w:p>
            <w:pPr>
              <w:pStyle w:val="6"/>
              <w:spacing w:before="124" w:line="101" w:lineRule="exact"/>
              <w:ind w:left="15"/>
              <w:rPr>
                <w:sz w:val="14"/>
                <w:szCs w:val="14"/>
              </w:rPr>
            </w:pPr>
            <w:r>
              <w:rPr>
                <w:spacing w:val="2"/>
                <w:position w:val="-2"/>
                <w:sz w:val="14"/>
                <w:szCs w:val="14"/>
              </w:rPr>
              <w:t>30703</w:t>
            </w:r>
          </w:p>
        </w:tc>
        <w:tc>
          <w:tcPr>
            <w:tcW w:w="1945" w:type="dxa"/>
            <w:vAlign w:val="top"/>
          </w:tcPr>
          <w:p>
            <w:pPr>
              <w:pStyle w:val="6"/>
              <w:spacing w:before="100" w:line="164" w:lineRule="auto"/>
              <w:ind w:left="178"/>
              <w:rPr>
                <w:sz w:val="14"/>
                <w:szCs w:val="14"/>
              </w:rPr>
            </w:pPr>
            <w:r>
              <w:rPr>
                <w:spacing w:val="7"/>
                <w:sz w:val="14"/>
                <w:szCs w:val="14"/>
              </w:rPr>
              <w:t>国内债务发行费用</w:t>
            </w:r>
          </w:p>
        </w:tc>
        <w:tc>
          <w:tcPr>
            <w:tcW w:w="1225" w:type="dxa"/>
            <w:vAlign w:val="top"/>
          </w:tcPr>
          <w:p>
            <w:pPr>
              <w:spacing w:line="225" w:lineRule="exact"/>
              <w:rPr>
                <w:rFonts w:ascii="Arial"/>
                <w:sz w:val="19"/>
              </w:rPr>
            </w:pPr>
          </w:p>
        </w:tc>
        <w:tc>
          <w:tcPr>
            <w:tcW w:w="900" w:type="dxa"/>
            <w:vAlign w:val="top"/>
          </w:tcPr>
          <w:p>
            <w:pPr>
              <w:spacing w:line="225" w:lineRule="exact"/>
              <w:rPr>
                <w:rFonts w:ascii="Arial"/>
                <w:sz w:val="19"/>
              </w:rPr>
            </w:pPr>
          </w:p>
        </w:tc>
        <w:tc>
          <w:tcPr>
            <w:tcW w:w="3229" w:type="dxa"/>
            <w:vAlign w:val="top"/>
          </w:tcPr>
          <w:p>
            <w:pPr>
              <w:spacing w:line="225" w:lineRule="exact"/>
              <w:rPr>
                <w:rFonts w:ascii="Arial"/>
                <w:sz w:val="19"/>
              </w:rPr>
            </w:pP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957" w:type="dxa"/>
            <w:tcBorders>
              <w:left w:val="single" w:color="000000" w:sz="6" w:space="0"/>
            </w:tcBorders>
            <w:vAlign w:val="top"/>
          </w:tcPr>
          <w:p>
            <w:pPr>
              <w:spacing w:line="225" w:lineRule="exact"/>
              <w:rPr>
                <w:rFonts w:ascii="Arial"/>
                <w:sz w:val="19"/>
              </w:rPr>
            </w:pPr>
          </w:p>
        </w:tc>
        <w:tc>
          <w:tcPr>
            <w:tcW w:w="2437" w:type="dxa"/>
            <w:vAlign w:val="top"/>
          </w:tcPr>
          <w:p>
            <w:pPr>
              <w:spacing w:line="225" w:lineRule="exact"/>
              <w:rPr>
                <w:rFonts w:ascii="Arial"/>
                <w:sz w:val="19"/>
              </w:rPr>
            </w:pPr>
          </w:p>
        </w:tc>
        <w:tc>
          <w:tcPr>
            <w:tcW w:w="1165" w:type="dxa"/>
            <w:vAlign w:val="top"/>
          </w:tcPr>
          <w:p>
            <w:pPr>
              <w:spacing w:line="225" w:lineRule="exact"/>
              <w:rPr>
                <w:rFonts w:ascii="Arial"/>
                <w:sz w:val="19"/>
              </w:rPr>
            </w:pPr>
          </w:p>
        </w:tc>
        <w:tc>
          <w:tcPr>
            <w:tcW w:w="972" w:type="dxa"/>
            <w:vAlign w:val="top"/>
          </w:tcPr>
          <w:p>
            <w:pPr>
              <w:pStyle w:val="6"/>
              <w:spacing w:before="124" w:line="101" w:lineRule="exact"/>
              <w:ind w:left="15"/>
              <w:rPr>
                <w:sz w:val="14"/>
                <w:szCs w:val="14"/>
              </w:rPr>
            </w:pPr>
            <w:r>
              <w:rPr>
                <w:spacing w:val="2"/>
                <w:position w:val="-2"/>
                <w:sz w:val="14"/>
                <w:szCs w:val="14"/>
              </w:rPr>
              <w:t>30704</w:t>
            </w:r>
          </w:p>
        </w:tc>
        <w:tc>
          <w:tcPr>
            <w:tcW w:w="1945" w:type="dxa"/>
            <w:vAlign w:val="top"/>
          </w:tcPr>
          <w:p>
            <w:pPr>
              <w:pStyle w:val="6"/>
              <w:spacing w:before="100" w:line="164" w:lineRule="auto"/>
              <w:ind w:left="178"/>
              <w:rPr>
                <w:sz w:val="14"/>
                <w:szCs w:val="14"/>
              </w:rPr>
            </w:pPr>
            <w:r>
              <w:rPr>
                <w:spacing w:val="7"/>
                <w:sz w:val="14"/>
                <w:szCs w:val="14"/>
              </w:rPr>
              <w:t>国外债务发行费用</w:t>
            </w:r>
          </w:p>
        </w:tc>
        <w:tc>
          <w:tcPr>
            <w:tcW w:w="1225" w:type="dxa"/>
            <w:vAlign w:val="top"/>
          </w:tcPr>
          <w:p>
            <w:pPr>
              <w:spacing w:line="225" w:lineRule="exact"/>
              <w:rPr>
                <w:rFonts w:ascii="Arial"/>
                <w:sz w:val="19"/>
              </w:rPr>
            </w:pPr>
          </w:p>
        </w:tc>
        <w:tc>
          <w:tcPr>
            <w:tcW w:w="900" w:type="dxa"/>
            <w:vAlign w:val="top"/>
          </w:tcPr>
          <w:p>
            <w:pPr>
              <w:spacing w:line="225" w:lineRule="exact"/>
              <w:rPr>
                <w:rFonts w:ascii="Arial"/>
                <w:sz w:val="19"/>
              </w:rPr>
            </w:pPr>
          </w:p>
        </w:tc>
        <w:tc>
          <w:tcPr>
            <w:tcW w:w="3229" w:type="dxa"/>
            <w:vAlign w:val="top"/>
          </w:tcPr>
          <w:p>
            <w:pPr>
              <w:spacing w:line="225" w:lineRule="exact"/>
              <w:rPr>
                <w:rFonts w:ascii="Arial"/>
                <w:sz w:val="19"/>
              </w:rPr>
            </w:pPr>
          </w:p>
        </w:tc>
        <w:tc>
          <w:tcPr>
            <w:tcW w:w="1054" w:type="dxa"/>
            <w:tcBorders>
              <w:right w:val="single" w:color="000000" w:sz="6" w:space="0"/>
            </w:tcBorders>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394" w:type="dxa"/>
            <w:gridSpan w:val="2"/>
            <w:vAlign w:val="top"/>
          </w:tcPr>
          <w:p>
            <w:pPr>
              <w:pStyle w:val="6"/>
              <w:spacing w:before="102" w:line="161" w:lineRule="auto"/>
              <w:ind w:left="1251"/>
              <w:rPr>
                <w:sz w:val="14"/>
                <w:szCs w:val="14"/>
              </w:rPr>
            </w:pPr>
            <w:r>
              <w:rPr>
                <w:spacing w:val="8"/>
                <w:sz w:val="14"/>
                <w:szCs w:val="14"/>
              </w:rPr>
              <w:t>人员经费合计</w:t>
            </w:r>
          </w:p>
        </w:tc>
        <w:tc>
          <w:tcPr>
            <w:tcW w:w="1165" w:type="dxa"/>
            <w:vAlign w:val="top"/>
          </w:tcPr>
          <w:p>
            <w:pPr>
              <w:spacing w:line="225" w:lineRule="exact"/>
              <w:rPr>
                <w:rFonts w:ascii="Arial"/>
                <w:sz w:val="19"/>
              </w:rPr>
            </w:pPr>
          </w:p>
        </w:tc>
        <w:tc>
          <w:tcPr>
            <w:tcW w:w="8271" w:type="dxa"/>
            <w:gridSpan w:val="5"/>
            <w:vAlign w:val="top"/>
          </w:tcPr>
          <w:p>
            <w:pPr>
              <w:pStyle w:val="6"/>
              <w:spacing w:before="102" w:line="161" w:lineRule="auto"/>
              <w:ind w:left="3694"/>
              <w:rPr>
                <w:sz w:val="14"/>
                <w:szCs w:val="14"/>
              </w:rPr>
            </w:pPr>
            <w:r>
              <w:rPr>
                <w:spacing w:val="7"/>
                <w:sz w:val="14"/>
                <w:szCs w:val="14"/>
              </w:rPr>
              <w:t>公用经费合计</w:t>
            </w:r>
          </w:p>
        </w:tc>
        <w:tc>
          <w:tcPr>
            <w:tcW w:w="1054" w:type="dxa"/>
            <w:vAlign w:val="top"/>
          </w:tcPr>
          <w:p>
            <w:pPr>
              <w:spacing w:line="225" w:lineRule="exact"/>
              <w:rPr>
                <w:rFonts w:ascii="Arial"/>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94" w:type="dxa"/>
            <w:gridSpan w:val="2"/>
            <w:vAlign w:val="top"/>
          </w:tcPr>
          <w:p>
            <w:pPr>
              <w:pStyle w:val="6"/>
              <w:spacing w:before="103" w:line="220" w:lineRule="auto"/>
              <w:ind w:left="17"/>
              <w:rPr>
                <w:sz w:val="14"/>
                <w:szCs w:val="14"/>
              </w:rPr>
            </w:pPr>
            <w:r>
              <w:rPr>
                <w:spacing w:val="2"/>
                <w:sz w:val="14"/>
                <w:szCs w:val="14"/>
              </w:rPr>
              <w:t>合</w:t>
            </w:r>
            <w:r>
              <w:rPr>
                <w:spacing w:val="6"/>
                <w:sz w:val="14"/>
                <w:szCs w:val="14"/>
              </w:rPr>
              <w:t xml:space="preserve">       </w:t>
            </w:r>
            <w:r>
              <w:rPr>
                <w:spacing w:val="2"/>
                <w:sz w:val="14"/>
                <w:szCs w:val="14"/>
              </w:rPr>
              <w:t>计</w:t>
            </w:r>
          </w:p>
        </w:tc>
        <w:tc>
          <w:tcPr>
            <w:tcW w:w="10490" w:type="dxa"/>
            <w:gridSpan w:val="7"/>
            <w:vAlign w:val="top"/>
          </w:tcPr>
          <w:p>
            <w:pPr>
              <w:rPr>
                <w:rFonts w:ascii="Arial"/>
                <w:sz w:val="21"/>
              </w:rPr>
            </w:pPr>
          </w:p>
        </w:tc>
      </w:tr>
    </w:tbl>
    <w:p>
      <w:pPr>
        <w:spacing w:before="144" w:line="220" w:lineRule="auto"/>
        <w:ind w:left="598"/>
        <w:rPr>
          <w:rFonts w:ascii="宋体" w:hAnsi="宋体" w:eastAsia="宋体" w:cs="宋体"/>
          <w:sz w:val="22"/>
          <w:szCs w:val="22"/>
        </w:rPr>
      </w:pPr>
      <w:r>
        <w:rPr>
          <w:rFonts w:ascii="宋体" w:hAnsi="宋体" w:eastAsia="宋体" w:cs="宋体"/>
          <w:sz w:val="22"/>
          <w:szCs w:val="22"/>
        </w:rPr>
        <w:t>注：本表反映部门本年度一般公共预算财政拨款基</w:t>
      </w:r>
      <w:r>
        <w:rPr>
          <w:rFonts w:ascii="宋体" w:hAnsi="宋体" w:eastAsia="宋体" w:cs="宋体"/>
          <w:spacing w:val="-1"/>
          <w:sz w:val="22"/>
          <w:szCs w:val="22"/>
        </w:rPr>
        <w:t>本支出明细情况，数据取自财决</w:t>
      </w:r>
      <w:r>
        <w:rPr>
          <w:rFonts w:ascii="宋体" w:hAnsi="宋体" w:eastAsia="宋体" w:cs="宋体"/>
          <w:spacing w:val="-44"/>
          <w:sz w:val="22"/>
          <w:szCs w:val="22"/>
        </w:rPr>
        <w:t xml:space="preserve"> </w:t>
      </w:r>
      <w:r>
        <w:rPr>
          <w:rFonts w:ascii="宋体" w:hAnsi="宋体" w:eastAsia="宋体" w:cs="宋体"/>
          <w:spacing w:val="-1"/>
          <w:sz w:val="22"/>
          <w:szCs w:val="22"/>
        </w:rPr>
        <w:t>08-1</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pStyle w:val="2"/>
        <w:spacing w:line="325" w:lineRule="auto"/>
      </w:pPr>
    </w:p>
    <w:p>
      <w:pPr>
        <w:pStyle w:val="2"/>
        <w:spacing w:line="325" w:lineRule="auto"/>
      </w:pPr>
    </w:p>
    <w:p>
      <w:pPr>
        <w:spacing w:before="65" w:line="228" w:lineRule="auto"/>
        <w:ind w:left="1149"/>
        <w:rPr>
          <w:rFonts w:ascii="宋体" w:hAnsi="宋体" w:eastAsia="宋体" w:cs="宋体"/>
          <w:sz w:val="20"/>
          <w:szCs w:val="20"/>
        </w:rPr>
      </w:pPr>
      <w:r>
        <w:rPr>
          <w:rFonts w:ascii="宋体" w:hAnsi="宋体" w:eastAsia="宋体" w:cs="宋体"/>
          <w:spacing w:val="9"/>
          <w:sz w:val="20"/>
          <w:szCs w:val="20"/>
        </w:rPr>
        <w:t>注：本表反映部门本年度一般公共预算财政拨款基本支出情况，按经济分类填列到款级科目，数据取自财决</w:t>
      </w:r>
      <w:r>
        <w:rPr>
          <w:rFonts w:ascii="宋体" w:hAnsi="宋体" w:eastAsia="宋体" w:cs="宋体"/>
          <w:spacing w:val="-36"/>
          <w:sz w:val="20"/>
          <w:szCs w:val="20"/>
        </w:rPr>
        <w:t xml:space="preserve"> </w:t>
      </w:r>
      <w:r>
        <w:rPr>
          <w:rFonts w:ascii="Calibri" w:hAnsi="Calibri" w:eastAsia="Calibri" w:cs="Calibri"/>
          <w:spacing w:val="9"/>
          <w:sz w:val="20"/>
          <w:szCs w:val="20"/>
        </w:rPr>
        <w:t>08-1</w:t>
      </w:r>
      <w:r>
        <w:rPr>
          <w:rFonts w:ascii="Calibri" w:hAnsi="Calibri" w:eastAsia="Calibri" w:cs="Calibri"/>
          <w:spacing w:val="15"/>
          <w:w w:val="101"/>
          <w:sz w:val="20"/>
          <w:szCs w:val="20"/>
        </w:rPr>
        <w:t xml:space="preserve"> </w:t>
      </w:r>
      <w:r>
        <w:rPr>
          <w:rFonts w:ascii="宋体" w:hAnsi="宋体" w:eastAsia="宋体" w:cs="宋体"/>
          <w:spacing w:val="9"/>
          <w:sz w:val="20"/>
          <w:szCs w:val="20"/>
        </w:rPr>
        <w:t>表</w:t>
      </w:r>
    </w:p>
    <w:p>
      <w:pPr>
        <w:pStyle w:val="2"/>
        <w:spacing w:line="273" w:lineRule="auto"/>
      </w:pPr>
    </w:p>
    <w:p>
      <w:pPr>
        <w:pStyle w:val="2"/>
        <w:spacing w:line="274" w:lineRule="auto"/>
      </w:pPr>
    </w:p>
    <w:p>
      <w:pPr>
        <w:pStyle w:val="2"/>
        <w:spacing w:line="274" w:lineRule="auto"/>
      </w:pPr>
    </w:p>
    <w:p>
      <w:pPr>
        <w:pStyle w:val="2"/>
        <w:spacing w:line="274" w:lineRule="auto"/>
      </w:pPr>
    </w:p>
    <w:p>
      <w:pPr>
        <w:pStyle w:val="2"/>
        <w:spacing w:line="274" w:lineRule="auto"/>
      </w:pPr>
    </w:p>
    <w:p>
      <w:pPr>
        <w:pStyle w:val="2"/>
        <w:spacing w:line="274" w:lineRule="auto"/>
      </w:pPr>
    </w:p>
    <w:p>
      <w:pPr>
        <w:spacing w:before="114" w:line="225" w:lineRule="auto"/>
        <w:ind w:left="3832"/>
        <w:rPr>
          <w:rFonts w:ascii="宋体" w:hAnsi="宋体" w:eastAsia="宋体" w:cs="宋体"/>
          <w:sz w:val="35"/>
          <w:szCs w:val="35"/>
        </w:rPr>
      </w:pPr>
      <w:r>
        <w:rPr>
          <w:rFonts w:ascii="宋体" w:hAnsi="宋体" w:eastAsia="宋体" w:cs="宋体"/>
          <w:b/>
          <w:bCs/>
          <w:spacing w:val="4"/>
          <w:sz w:val="35"/>
          <w:szCs w:val="35"/>
        </w:rPr>
        <w:t>一般公共预算财政拨款“三公</w:t>
      </w:r>
      <w:r>
        <w:rPr>
          <w:rFonts w:ascii="宋体" w:hAnsi="宋体" w:eastAsia="宋体" w:cs="宋体"/>
          <w:spacing w:val="-119"/>
          <w:sz w:val="35"/>
          <w:szCs w:val="35"/>
        </w:rPr>
        <w:t xml:space="preserve"> </w:t>
      </w:r>
      <w:r>
        <w:rPr>
          <w:rFonts w:ascii="宋体" w:hAnsi="宋体" w:eastAsia="宋体" w:cs="宋体"/>
          <w:b/>
          <w:bCs/>
          <w:spacing w:val="4"/>
          <w:sz w:val="35"/>
          <w:szCs w:val="35"/>
        </w:rPr>
        <w:t>”经费支出决算表</w:t>
      </w:r>
    </w:p>
    <w:p>
      <w:pPr>
        <w:spacing w:before="111" w:line="222" w:lineRule="auto"/>
        <w:ind w:left="14032"/>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07</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4" w:line="216" w:lineRule="auto"/>
        <w:ind w:left="129"/>
        <w:rPr>
          <w:rFonts w:ascii="宋体" w:hAnsi="宋体" w:eastAsia="宋体" w:cs="宋体"/>
          <w:sz w:val="24"/>
          <w:szCs w:val="24"/>
        </w:rPr>
      </w:pPr>
      <w:r>
        <w:rPr>
          <w:rFonts w:ascii="宋体" w:hAnsi="宋体" w:eastAsia="宋体" w:cs="宋体"/>
          <w:sz w:val="24"/>
          <w:szCs w:val="24"/>
        </w:rPr>
        <w:t xml:space="preserve">公开部门：                                                                                     </w:t>
      </w:r>
      <w:r>
        <w:rPr>
          <w:rFonts w:ascii="宋体" w:hAnsi="宋体" w:eastAsia="宋体" w:cs="宋体"/>
          <w:spacing w:val="-1"/>
          <w:sz w:val="24"/>
          <w:szCs w:val="24"/>
        </w:rPr>
        <w:t xml:space="preserve">                  金额单位：元</w:t>
      </w:r>
    </w:p>
    <w:tbl>
      <w:tblPr>
        <w:tblStyle w:val="5"/>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1152"/>
        <w:gridCol w:w="1504"/>
        <w:gridCol w:w="1138"/>
        <w:gridCol w:w="1723"/>
        <w:gridCol w:w="1381"/>
        <w:gridCol w:w="970"/>
        <w:gridCol w:w="854"/>
        <w:gridCol w:w="1382"/>
        <w:gridCol w:w="1149"/>
        <w:gridCol w:w="1823"/>
        <w:gridCol w:w="1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701" w:type="dxa"/>
            <w:gridSpan w:val="6"/>
            <w:vAlign w:val="top"/>
          </w:tcPr>
          <w:p>
            <w:pPr>
              <w:pStyle w:val="6"/>
              <w:spacing w:before="148" w:line="221" w:lineRule="auto"/>
              <w:ind w:left="3063"/>
              <w:rPr>
                <w:sz w:val="22"/>
                <w:szCs w:val="22"/>
              </w:rPr>
            </w:pPr>
            <w:r>
              <w:rPr>
                <w:spacing w:val="-3"/>
                <w:sz w:val="22"/>
                <w:szCs w:val="22"/>
              </w:rPr>
              <w:t>2019</w:t>
            </w:r>
            <w:r>
              <w:rPr>
                <w:spacing w:val="-40"/>
                <w:sz w:val="22"/>
                <w:szCs w:val="22"/>
              </w:rPr>
              <w:t xml:space="preserve"> </w:t>
            </w:r>
            <w:r>
              <w:rPr>
                <w:spacing w:val="-3"/>
                <w:sz w:val="22"/>
                <w:szCs w:val="22"/>
              </w:rPr>
              <w:t>年度预算数</w:t>
            </w:r>
          </w:p>
        </w:tc>
        <w:tc>
          <w:tcPr>
            <w:tcW w:w="7502" w:type="dxa"/>
            <w:gridSpan w:val="6"/>
            <w:vAlign w:val="top"/>
          </w:tcPr>
          <w:p>
            <w:pPr>
              <w:pStyle w:val="6"/>
              <w:spacing w:before="148" w:line="221" w:lineRule="auto"/>
              <w:ind w:left="2960"/>
              <w:rPr>
                <w:sz w:val="22"/>
                <w:szCs w:val="22"/>
              </w:rPr>
            </w:pPr>
            <w:r>
              <w:rPr>
                <w:spacing w:val="-2"/>
                <w:sz w:val="22"/>
                <w:szCs w:val="22"/>
              </w:rPr>
              <w:t>2019</w:t>
            </w:r>
            <w:r>
              <w:rPr>
                <w:spacing w:val="-48"/>
                <w:sz w:val="22"/>
                <w:szCs w:val="22"/>
              </w:rPr>
              <w:t xml:space="preserve"> </w:t>
            </w:r>
            <w:r>
              <w:rPr>
                <w:spacing w:val="-2"/>
                <w:sz w:val="22"/>
                <w:szCs w:val="22"/>
              </w:rPr>
              <w:t>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3" w:type="dxa"/>
            <w:vMerge w:val="restart"/>
            <w:tcBorders>
              <w:bottom w:val="nil"/>
            </w:tcBorders>
            <w:vAlign w:val="top"/>
          </w:tcPr>
          <w:p>
            <w:pPr>
              <w:spacing w:line="457" w:lineRule="auto"/>
              <w:rPr>
                <w:rFonts w:ascii="Arial"/>
                <w:sz w:val="21"/>
              </w:rPr>
            </w:pPr>
          </w:p>
          <w:p>
            <w:pPr>
              <w:pStyle w:val="6"/>
              <w:spacing w:before="71" w:line="222" w:lineRule="auto"/>
              <w:ind w:left="188"/>
              <w:rPr>
                <w:sz w:val="22"/>
                <w:szCs w:val="22"/>
              </w:rPr>
            </w:pPr>
            <w:r>
              <w:rPr>
                <w:spacing w:val="-4"/>
                <w:sz w:val="22"/>
                <w:szCs w:val="22"/>
              </w:rPr>
              <w:t>合计</w:t>
            </w:r>
          </w:p>
        </w:tc>
        <w:tc>
          <w:tcPr>
            <w:tcW w:w="1152" w:type="dxa"/>
            <w:vMerge w:val="restart"/>
            <w:tcBorders>
              <w:bottom w:val="nil"/>
            </w:tcBorders>
            <w:vAlign w:val="top"/>
          </w:tcPr>
          <w:p>
            <w:pPr>
              <w:spacing w:line="298" w:lineRule="auto"/>
              <w:rPr>
                <w:rFonts w:ascii="Arial"/>
                <w:sz w:val="21"/>
              </w:rPr>
            </w:pPr>
          </w:p>
          <w:p>
            <w:pPr>
              <w:pStyle w:val="6"/>
              <w:spacing w:before="72" w:line="255" w:lineRule="auto"/>
              <w:ind w:left="147" w:right="133" w:firstLine="10"/>
              <w:rPr>
                <w:sz w:val="22"/>
                <w:szCs w:val="22"/>
              </w:rPr>
            </w:pPr>
            <w:r>
              <w:rPr>
                <w:spacing w:val="-7"/>
                <w:sz w:val="22"/>
                <w:szCs w:val="22"/>
              </w:rPr>
              <w:t>因公出国</w:t>
            </w:r>
            <w:r>
              <w:rPr>
                <w:sz w:val="22"/>
                <w:szCs w:val="22"/>
              </w:rPr>
              <w:t xml:space="preserve"> </w:t>
            </w:r>
            <w:r>
              <w:rPr>
                <w:spacing w:val="-4"/>
                <w:sz w:val="22"/>
                <w:szCs w:val="22"/>
              </w:rPr>
              <w:t>（境）费</w:t>
            </w:r>
          </w:p>
        </w:tc>
        <w:tc>
          <w:tcPr>
            <w:tcW w:w="4365" w:type="dxa"/>
            <w:gridSpan w:val="3"/>
            <w:vAlign w:val="top"/>
          </w:tcPr>
          <w:p>
            <w:pPr>
              <w:pStyle w:val="6"/>
              <w:spacing w:before="176" w:line="221" w:lineRule="auto"/>
              <w:ind w:left="1093"/>
              <w:rPr>
                <w:sz w:val="22"/>
                <w:szCs w:val="22"/>
              </w:rPr>
            </w:pPr>
            <w:r>
              <w:rPr>
                <w:spacing w:val="-2"/>
                <w:sz w:val="22"/>
                <w:szCs w:val="22"/>
              </w:rPr>
              <w:t>公务用车购置及运行费</w:t>
            </w:r>
          </w:p>
        </w:tc>
        <w:tc>
          <w:tcPr>
            <w:tcW w:w="1381" w:type="dxa"/>
            <w:vMerge w:val="restart"/>
            <w:tcBorders>
              <w:bottom w:val="nil"/>
            </w:tcBorders>
            <w:vAlign w:val="top"/>
          </w:tcPr>
          <w:p>
            <w:pPr>
              <w:spacing w:line="456" w:lineRule="auto"/>
              <w:rPr>
                <w:rFonts w:ascii="Arial"/>
                <w:sz w:val="21"/>
              </w:rPr>
            </w:pPr>
          </w:p>
          <w:p>
            <w:pPr>
              <w:pStyle w:val="6"/>
              <w:spacing w:before="72" w:line="221" w:lineRule="auto"/>
              <w:ind w:left="153"/>
              <w:rPr>
                <w:sz w:val="22"/>
                <w:szCs w:val="22"/>
              </w:rPr>
            </w:pPr>
            <w:r>
              <w:rPr>
                <w:spacing w:val="-3"/>
                <w:sz w:val="22"/>
                <w:szCs w:val="22"/>
              </w:rPr>
              <w:t>公务接待费</w:t>
            </w:r>
          </w:p>
        </w:tc>
        <w:tc>
          <w:tcPr>
            <w:tcW w:w="970" w:type="dxa"/>
            <w:vMerge w:val="restart"/>
            <w:tcBorders>
              <w:bottom w:val="nil"/>
            </w:tcBorders>
            <w:vAlign w:val="top"/>
          </w:tcPr>
          <w:p>
            <w:pPr>
              <w:spacing w:line="457" w:lineRule="auto"/>
              <w:rPr>
                <w:rFonts w:ascii="Arial"/>
                <w:sz w:val="21"/>
              </w:rPr>
            </w:pPr>
          </w:p>
          <w:p>
            <w:pPr>
              <w:pStyle w:val="6"/>
              <w:spacing w:before="71" w:line="222" w:lineRule="auto"/>
              <w:ind w:left="273"/>
              <w:rPr>
                <w:sz w:val="22"/>
                <w:szCs w:val="22"/>
              </w:rPr>
            </w:pPr>
            <w:r>
              <w:rPr>
                <w:spacing w:val="-4"/>
                <w:sz w:val="22"/>
                <w:szCs w:val="22"/>
              </w:rPr>
              <w:t>合计</w:t>
            </w:r>
          </w:p>
        </w:tc>
        <w:tc>
          <w:tcPr>
            <w:tcW w:w="854" w:type="dxa"/>
            <w:vMerge w:val="restart"/>
            <w:tcBorders>
              <w:bottom w:val="nil"/>
            </w:tcBorders>
            <w:vAlign w:val="top"/>
          </w:tcPr>
          <w:p>
            <w:pPr>
              <w:pStyle w:val="6"/>
              <w:spacing w:before="51" w:line="257" w:lineRule="auto"/>
              <w:ind w:left="120" w:right="96" w:firstLine="111"/>
              <w:jc w:val="both"/>
              <w:rPr>
                <w:sz w:val="22"/>
                <w:szCs w:val="22"/>
              </w:rPr>
            </w:pPr>
            <w:r>
              <w:rPr>
                <w:spacing w:val="-14"/>
                <w:sz w:val="22"/>
                <w:szCs w:val="22"/>
              </w:rPr>
              <w:t>因公</w:t>
            </w:r>
            <w:r>
              <w:rPr>
                <w:sz w:val="22"/>
                <w:szCs w:val="22"/>
              </w:rPr>
              <w:t xml:space="preserve">  </w:t>
            </w:r>
            <w:r>
              <w:rPr>
                <w:spacing w:val="43"/>
                <w:sz w:val="22"/>
                <w:szCs w:val="22"/>
              </w:rPr>
              <w:t>出国</w:t>
            </w:r>
            <w:r>
              <w:rPr>
                <w:sz w:val="22"/>
                <w:szCs w:val="22"/>
              </w:rPr>
              <w:t xml:space="preserve">  </w:t>
            </w:r>
            <w:r>
              <w:rPr>
                <w:spacing w:val="-10"/>
                <w:sz w:val="22"/>
                <w:szCs w:val="22"/>
              </w:rPr>
              <w:t>（境）</w:t>
            </w:r>
            <w:r>
              <w:rPr>
                <w:spacing w:val="1"/>
                <w:sz w:val="22"/>
                <w:szCs w:val="22"/>
              </w:rPr>
              <w:t xml:space="preserve"> </w:t>
            </w:r>
            <w:r>
              <w:rPr>
                <w:spacing w:val="82"/>
                <w:w w:val="151"/>
                <w:sz w:val="22"/>
                <w:szCs w:val="22"/>
              </w:rPr>
              <w:t>费</w:t>
            </w:r>
          </w:p>
        </w:tc>
        <w:tc>
          <w:tcPr>
            <w:tcW w:w="4354" w:type="dxa"/>
            <w:gridSpan w:val="3"/>
            <w:vAlign w:val="top"/>
          </w:tcPr>
          <w:p>
            <w:pPr>
              <w:pStyle w:val="6"/>
              <w:spacing w:before="176" w:line="221" w:lineRule="auto"/>
              <w:ind w:left="1090"/>
              <w:rPr>
                <w:sz w:val="22"/>
                <w:szCs w:val="22"/>
              </w:rPr>
            </w:pPr>
            <w:r>
              <w:rPr>
                <w:spacing w:val="-2"/>
                <w:sz w:val="22"/>
                <w:szCs w:val="22"/>
              </w:rPr>
              <w:t>公务用车购置及运行费</w:t>
            </w:r>
          </w:p>
        </w:tc>
        <w:tc>
          <w:tcPr>
            <w:tcW w:w="1324" w:type="dxa"/>
            <w:vMerge w:val="restart"/>
            <w:tcBorders>
              <w:bottom w:val="nil"/>
            </w:tcBorders>
            <w:vAlign w:val="top"/>
          </w:tcPr>
          <w:p>
            <w:pPr>
              <w:spacing w:line="456" w:lineRule="auto"/>
              <w:rPr>
                <w:rFonts w:ascii="Arial"/>
                <w:sz w:val="21"/>
              </w:rPr>
            </w:pPr>
          </w:p>
          <w:p>
            <w:pPr>
              <w:pStyle w:val="6"/>
              <w:spacing w:before="72" w:line="221" w:lineRule="auto"/>
              <w:ind w:left="125"/>
              <w:rPr>
                <w:sz w:val="22"/>
                <w:szCs w:val="22"/>
              </w:rPr>
            </w:pPr>
            <w:r>
              <w:rPr>
                <w:spacing w:val="-3"/>
                <w:sz w:val="22"/>
                <w:szCs w:val="22"/>
              </w:rPr>
              <w:t>公务接待费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3" w:type="dxa"/>
            <w:vMerge w:val="continue"/>
            <w:tcBorders>
              <w:top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1504" w:type="dxa"/>
            <w:vAlign w:val="top"/>
          </w:tcPr>
          <w:p>
            <w:pPr>
              <w:pStyle w:val="6"/>
              <w:spacing w:before="243" w:line="222" w:lineRule="auto"/>
              <w:ind w:left="117"/>
              <w:rPr>
                <w:sz w:val="22"/>
                <w:szCs w:val="22"/>
              </w:rPr>
            </w:pPr>
            <w:r>
              <w:rPr>
                <w:spacing w:val="-7"/>
                <w:sz w:val="22"/>
                <w:szCs w:val="22"/>
              </w:rPr>
              <w:t>小计</w:t>
            </w:r>
          </w:p>
        </w:tc>
        <w:tc>
          <w:tcPr>
            <w:tcW w:w="1138" w:type="dxa"/>
            <w:vAlign w:val="top"/>
          </w:tcPr>
          <w:p>
            <w:pPr>
              <w:pStyle w:val="6"/>
              <w:spacing w:before="81" w:line="257" w:lineRule="auto"/>
              <w:ind w:left="111" w:right="147" w:firstLine="8"/>
              <w:rPr>
                <w:sz w:val="22"/>
                <w:szCs w:val="22"/>
              </w:rPr>
            </w:pPr>
            <w:r>
              <w:rPr>
                <w:spacing w:val="-4"/>
                <w:sz w:val="22"/>
                <w:szCs w:val="22"/>
              </w:rPr>
              <w:t>公务用车</w:t>
            </w:r>
            <w:r>
              <w:rPr>
                <w:sz w:val="22"/>
                <w:szCs w:val="22"/>
              </w:rPr>
              <w:t xml:space="preserve"> </w:t>
            </w:r>
            <w:r>
              <w:rPr>
                <w:spacing w:val="-2"/>
                <w:sz w:val="22"/>
                <w:szCs w:val="22"/>
              </w:rPr>
              <w:t>购置费</w:t>
            </w:r>
          </w:p>
        </w:tc>
        <w:tc>
          <w:tcPr>
            <w:tcW w:w="1723" w:type="dxa"/>
            <w:vAlign w:val="top"/>
          </w:tcPr>
          <w:p>
            <w:pPr>
              <w:pStyle w:val="6"/>
              <w:spacing w:before="81" w:line="257" w:lineRule="auto"/>
              <w:ind w:left="124" w:right="294" w:hanging="5"/>
              <w:rPr>
                <w:sz w:val="22"/>
                <w:szCs w:val="22"/>
              </w:rPr>
            </w:pPr>
            <w:r>
              <w:rPr>
                <w:spacing w:val="-3"/>
                <w:sz w:val="22"/>
                <w:szCs w:val="22"/>
              </w:rPr>
              <w:t>公务用车运行</w:t>
            </w:r>
            <w:r>
              <w:rPr>
                <w:spacing w:val="1"/>
                <w:sz w:val="22"/>
                <w:szCs w:val="22"/>
              </w:rPr>
              <w:t xml:space="preserve"> </w:t>
            </w:r>
            <w:r>
              <w:rPr>
                <w:sz w:val="22"/>
                <w:szCs w:val="22"/>
              </w:rPr>
              <w:t>费</w:t>
            </w:r>
          </w:p>
        </w:tc>
        <w:tc>
          <w:tcPr>
            <w:tcW w:w="1381" w:type="dxa"/>
            <w:vMerge w:val="continue"/>
            <w:tcBorders>
              <w:top w:val="nil"/>
            </w:tcBorders>
            <w:vAlign w:val="top"/>
          </w:tcPr>
          <w:p>
            <w:pPr>
              <w:rPr>
                <w:rFonts w:ascii="Arial"/>
                <w:sz w:val="21"/>
              </w:rPr>
            </w:pPr>
          </w:p>
        </w:tc>
        <w:tc>
          <w:tcPr>
            <w:tcW w:w="970" w:type="dxa"/>
            <w:vMerge w:val="continue"/>
            <w:tcBorders>
              <w:top w:val="nil"/>
            </w:tcBorders>
            <w:vAlign w:val="top"/>
          </w:tcPr>
          <w:p>
            <w:pPr>
              <w:rPr>
                <w:rFonts w:ascii="Arial"/>
                <w:sz w:val="21"/>
              </w:rPr>
            </w:pPr>
          </w:p>
        </w:tc>
        <w:tc>
          <w:tcPr>
            <w:tcW w:w="854" w:type="dxa"/>
            <w:vMerge w:val="continue"/>
            <w:tcBorders>
              <w:top w:val="nil"/>
            </w:tcBorders>
            <w:vAlign w:val="top"/>
          </w:tcPr>
          <w:p>
            <w:pPr>
              <w:rPr>
                <w:rFonts w:ascii="Arial"/>
                <w:sz w:val="21"/>
              </w:rPr>
            </w:pPr>
          </w:p>
        </w:tc>
        <w:tc>
          <w:tcPr>
            <w:tcW w:w="1382" w:type="dxa"/>
            <w:vAlign w:val="top"/>
          </w:tcPr>
          <w:p>
            <w:pPr>
              <w:pStyle w:val="6"/>
              <w:spacing w:before="243" w:line="222" w:lineRule="auto"/>
              <w:ind w:left="119"/>
              <w:rPr>
                <w:sz w:val="22"/>
                <w:szCs w:val="22"/>
              </w:rPr>
            </w:pPr>
            <w:r>
              <w:rPr>
                <w:spacing w:val="-7"/>
                <w:sz w:val="22"/>
                <w:szCs w:val="22"/>
              </w:rPr>
              <w:t>小计</w:t>
            </w:r>
          </w:p>
        </w:tc>
        <w:tc>
          <w:tcPr>
            <w:tcW w:w="1149" w:type="dxa"/>
            <w:vAlign w:val="top"/>
          </w:tcPr>
          <w:p>
            <w:pPr>
              <w:pStyle w:val="6"/>
              <w:spacing w:before="81" w:line="257" w:lineRule="auto"/>
              <w:ind w:left="112" w:right="157" w:firstLine="8"/>
              <w:rPr>
                <w:sz w:val="22"/>
                <w:szCs w:val="22"/>
              </w:rPr>
            </w:pPr>
            <w:r>
              <w:rPr>
                <w:spacing w:val="-4"/>
                <w:sz w:val="22"/>
                <w:szCs w:val="22"/>
              </w:rPr>
              <w:t>公务用车</w:t>
            </w:r>
            <w:r>
              <w:rPr>
                <w:sz w:val="22"/>
                <w:szCs w:val="22"/>
              </w:rPr>
              <w:t xml:space="preserve"> </w:t>
            </w:r>
            <w:r>
              <w:rPr>
                <w:spacing w:val="-2"/>
                <w:sz w:val="22"/>
                <w:szCs w:val="22"/>
              </w:rPr>
              <w:t>购置费</w:t>
            </w:r>
          </w:p>
        </w:tc>
        <w:tc>
          <w:tcPr>
            <w:tcW w:w="1823" w:type="dxa"/>
            <w:vAlign w:val="top"/>
          </w:tcPr>
          <w:p>
            <w:pPr>
              <w:pStyle w:val="6"/>
              <w:spacing w:before="242" w:line="221" w:lineRule="auto"/>
              <w:ind w:left="121"/>
              <w:rPr>
                <w:sz w:val="22"/>
                <w:szCs w:val="22"/>
              </w:rPr>
            </w:pPr>
            <w:r>
              <w:rPr>
                <w:spacing w:val="-3"/>
                <w:sz w:val="22"/>
                <w:szCs w:val="22"/>
              </w:rPr>
              <w:t>公务用车运行费</w:t>
            </w:r>
          </w:p>
        </w:tc>
        <w:tc>
          <w:tcPr>
            <w:tcW w:w="13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03" w:type="dxa"/>
            <w:vAlign w:val="top"/>
          </w:tcPr>
          <w:p>
            <w:pPr>
              <w:pStyle w:val="6"/>
              <w:spacing w:before="233" w:line="184" w:lineRule="auto"/>
              <w:ind w:left="369"/>
              <w:rPr>
                <w:sz w:val="22"/>
                <w:szCs w:val="22"/>
              </w:rPr>
            </w:pPr>
            <w:r>
              <w:rPr>
                <w:sz w:val="22"/>
                <w:szCs w:val="22"/>
              </w:rPr>
              <w:t>1</w:t>
            </w:r>
          </w:p>
        </w:tc>
        <w:tc>
          <w:tcPr>
            <w:tcW w:w="1152" w:type="dxa"/>
            <w:vAlign w:val="top"/>
          </w:tcPr>
          <w:p>
            <w:pPr>
              <w:pStyle w:val="6"/>
              <w:spacing w:before="233" w:line="184" w:lineRule="auto"/>
              <w:ind w:left="527"/>
              <w:rPr>
                <w:sz w:val="22"/>
                <w:szCs w:val="22"/>
              </w:rPr>
            </w:pPr>
            <w:r>
              <w:rPr>
                <w:sz w:val="22"/>
                <w:szCs w:val="22"/>
              </w:rPr>
              <w:t>2</w:t>
            </w:r>
          </w:p>
        </w:tc>
        <w:tc>
          <w:tcPr>
            <w:tcW w:w="1504" w:type="dxa"/>
            <w:vAlign w:val="top"/>
          </w:tcPr>
          <w:p>
            <w:pPr>
              <w:pStyle w:val="6"/>
              <w:spacing w:before="233" w:line="184" w:lineRule="auto"/>
              <w:ind w:left="706"/>
              <w:rPr>
                <w:sz w:val="22"/>
                <w:szCs w:val="22"/>
              </w:rPr>
            </w:pPr>
            <w:r>
              <w:rPr>
                <w:sz w:val="22"/>
                <w:szCs w:val="22"/>
              </w:rPr>
              <w:t>3</w:t>
            </w:r>
          </w:p>
        </w:tc>
        <w:tc>
          <w:tcPr>
            <w:tcW w:w="1138" w:type="dxa"/>
            <w:vAlign w:val="top"/>
          </w:tcPr>
          <w:p>
            <w:pPr>
              <w:pStyle w:val="6"/>
              <w:spacing w:before="233" w:line="184" w:lineRule="auto"/>
              <w:ind w:left="517"/>
              <w:rPr>
                <w:sz w:val="22"/>
                <w:szCs w:val="22"/>
              </w:rPr>
            </w:pPr>
            <w:r>
              <w:rPr>
                <w:sz w:val="22"/>
                <w:szCs w:val="22"/>
              </w:rPr>
              <w:t>4</w:t>
            </w:r>
          </w:p>
        </w:tc>
        <w:tc>
          <w:tcPr>
            <w:tcW w:w="1723" w:type="dxa"/>
            <w:vAlign w:val="top"/>
          </w:tcPr>
          <w:p>
            <w:pPr>
              <w:pStyle w:val="6"/>
              <w:spacing w:before="236" w:line="182" w:lineRule="auto"/>
              <w:ind w:left="817"/>
              <w:rPr>
                <w:sz w:val="22"/>
                <w:szCs w:val="22"/>
              </w:rPr>
            </w:pPr>
            <w:r>
              <w:rPr>
                <w:sz w:val="22"/>
                <w:szCs w:val="22"/>
              </w:rPr>
              <w:t>5</w:t>
            </w:r>
          </w:p>
        </w:tc>
        <w:tc>
          <w:tcPr>
            <w:tcW w:w="1381" w:type="dxa"/>
            <w:vAlign w:val="top"/>
          </w:tcPr>
          <w:p>
            <w:pPr>
              <w:pStyle w:val="6"/>
              <w:spacing w:before="233" w:line="184" w:lineRule="auto"/>
              <w:ind w:left="642"/>
              <w:rPr>
                <w:sz w:val="22"/>
                <w:szCs w:val="22"/>
              </w:rPr>
            </w:pPr>
            <w:r>
              <w:rPr>
                <w:sz w:val="22"/>
                <w:szCs w:val="22"/>
              </w:rPr>
              <w:t>6</w:t>
            </w:r>
          </w:p>
        </w:tc>
        <w:tc>
          <w:tcPr>
            <w:tcW w:w="970" w:type="dxa"/>
            <w:vAlign w:val="top"/>
          </w:tcPr>
          <w:p>
            <w:pPr>
              <w:pStyle w:val="6"/>
              <w:spacing w:before="236" w:line="182" w:lineRule="auto"/>
              <w:ind w:left="440"/>
              <w:rPr>
                <w:sz w:val="22"/>
                <w:szCs w:val="22"/>
              </w:rPr>
            </w:pPr>
            <w:r>
              <w:rPr>
                <w:sz w:val="22"/>
                <w:szCs w:val="22"/>
              </w:rPr>
              <w:t>7</w:t>
            </w:r>
          </w:p>
        </w:tc>
        <w:tc>
          <w:tcPr>
            <w:tcW w:w="854" w:type="dxa"/>
            <w:vAlign w:val="top"/>
          </w:tcPr>
          <w:p>
            <w:pPr>
              <w:pStyle w:val="6"/>
              <w:spacing w:before="233" w:line="184" w:lineRule="auto"/>
              <w:ind w:left="378"/>
              <w:rPr>
                <w:sz w:val="22"/>
                <w:szCs w:val="22"/>
              </w:rPr>
            </w:pPr>
            <w:r>
              <w:rPr>
                <w:sz w:val="22"/>
                <w:szCs w:val="22"/>
              </w:rPr>
              <w:t>8</w:t>
            </w:r>
          </w:p>
        </w:tc>
        <w:tc>
          <w:tcPr>
            <w:tcW w:w="1382" w:type="dxa"/>
            <w:vAlign w:val="top"/>
          </w:tcPr>
          <w:p>
            <w:pPr>
              <w:pStyle w:val="6"/>
              <w:spacing w:before="233" w:line="184" w:lineRule="auto"/>
              <w:ind w:left="642"/>
              <w:rPr>
                <w:sz w:val="22"/>
                <w:szCs w:val="22"/>
              </w:rPr>
            </w:pPr>
            <w:r>
              <w:rPr>
                <w:sz w:val="22"/>
                <w:szCs w:val="22"/>
              </w:rPr>
              <w:t>9</w:t>
            </w:r>
          </w:p>
        </w:tc>
        <w:tc>
          <w:tcPr>
            <w:tcW w:w="1149" w:type="dxa"/>
            <w:vAlign w:val="top"/>
          </w:tcPr>
          <w:p>
            <w:pPr>
              <w:pStyle w:val="6"/>
              <w:spacing w:before="233" w:line="184" w:lineRule="auto"/>
              <w:ind w:left="488"/>
              <w:rPr>
                <w:sz w:val="22"/>
                <w:szCs w:val="22"/>
              </w:rPr>
            </w:pPr>
            <w:r>
              <w:rPr>
                <w:spacing w:val="-13"/>
                <w:sz w:val="22"/>
                <w:szCs w:val="22"/>
              </w:rPr>
              <w:t>10</w:t>
            </w:r>
          </w:p>
        </w:tc>
        <w:tc>
          <w:tcPr>
            <w:tcW w:w="1823" w:type="dxa"/>
            <w:vAlign w:val="top"/>
          </w:tcPr>
          <w:p>
            <w:pPr>
              <w:pStyle w:val="6"/>
              <w:spacing w:before="233" w:line="184" w:lineRule="auto"/>
              <w:ind w:left="824"/>
              <w:rPr>
                <w:sz w:val="22"/>
                <w:szCs w:val="22"/>
              </w:rPr>
            </w:pPr>
            <w:r>
              <w:rPr>
                <w:spacing w:val="-13"/>
                <w:sz w:val="22"/>
                <w:szCs w:val="22"/>
              </w:rPr>
              <w:t>11</w:t>
            </w:r>
          </w:p>
        </w:tc>
        <w:tc>
          <w:tcPr>
            <w:tcW w:w="1324" w:type="dxa"/>
            <w:vAlign w:val="top"/>
          </w:tcPr>
          <w:p>
            <w:pPr>
              <w:pStyle w:val="6"/>
              <w:spacing w:before="233" w:line="184" w:lineRule="auto"/>
              <w:ind w:left="573"/>
              <w:rPr>
                <w:sz w:val="22"/>
                <w:szCs w:val="22"/>
              </w:rPr>
            </w:pPr>
            <w:r>
              <w:rPr>
                <w:spacing w:val="-13"/>
                <w:sz w:val="22"/>
                <w:szCs w:val="22"/>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3" w:type="dxa"/>
            <w:vAlign w:val="top"/>
          </w:tcPr>
          <w:p>
            <w:pPr>
              <w:spacing w:line="341" w:lineRule="auto"/>
              <w:rPr>
                <w:rFonts w:ascii="Arial"/>
                <w:sz w:val="21"/>
              </w:rPr>
            </w:pPr>
          </w:p>
          <w:p>
            <w:pPr>
              <w:pStyle w:val="6"/>
              <w:spacing w:before="72" w:line="234" w:lineRule="auto"/>
              <w:ind w:left="116" w:right="138" w:firstLine="15"/>
              <w:rPr>
                <w:sz w:val="22"/>
                <w:szCs w:val="22"/>
              </w:rPr>
            </w:pPr>
            <w:r>
              <w:rPr>
                <w:spacing w:val="-5"/>
                <w:sz w:val="22"/>
                <w:szCs w:val="22"/>
              </w:rPr>
              <w:t>150,4</w:t>
            </w:r>
            <w:r>
              <w:rPr>
                <w:spacing w:val="1"/>
                <w:sz w:val="22"/>
                <w:szCs w:val="22"/>
              </w:rPr>
              <w:t xml:space="preserve"> </w:t>
            </w:r>
            <w:r>
              <w:rPr>
                <w:spacing w:val="-2"/>
                <w:sz w:val="22"/>
                <w:szCs w:val="22"/>
              </w:rPr>
              <w:t>93.53</w:t>
            </w:r>
          </w:p>
        </w:tc>
        <w:tc>
          <w:tcPr>
            <w:tcW w:w="1152" w:type="dxa"/>
            <w:vAlign w:val="top"/>
          </w:tcPr>
          <w:p>
            <w:pPr>
              <w:spacing w:line="342" w:lineRule="auto"/>
              <w:rPr>
                <w:rFonts w:ascii="Arial"/>
                <w:sz w:val="21"/>
              </w:rPr>
            </w:pPr>
          </w:p>
          <w:p>
            <w:pPr>
              <w:pStyle w:val="6"/>
              <w:spacing w:before="72" w:line="184" w:lineRule="auto"/>
              <w:ind w:left="334"/>
              <w:rPr>
                <w:sz w:val="22"/>
                <w:szCs w:val="22"/>
              </w:rPr>
            </w:pPr>
            <w:r>
              <w:rPr>
                <w:sz w:val="22"/>
                <w:szCs w:val="22"/>
              </w:rPr>
              <w:t>0</w:t>
            </w:r>
          </w:p>
        </w:tc>
        <w:tc>
          <w:tcPr>
            <w:tcW w:w="1504" w:type="dxa"/>
            <w:vAlign w:val="top"/>
          </w:tcPr>
          <w:p>
            <w:pPr>
              <w:spacing w:line="249" w:lineRule="auto"/>
              <w:rPr>
                <w:rFonts w:ascii="Arial"/>
                <w:sz w:val="21"/>
              </w:rPr>
            </w:pPr>
          </w:p>
          <w:p>
            <w:pPr>
              <w:spacing w:line="250" w:lineRule="auto"/>
              <w:rPr>
                <w:rFonts w:ascii="Arial"/>
                <w:sz w:val="21"/>
              </w:rPr>
            </w:pPr>
          </w:p>
          <w:p>
            <w:pPr>
              <w:pStyle w:val="6"/>
              <w:spacing w:before="72" w:line="184" w:lineRule="auto"/>
              <w:ind w:left="128"/>
              <w:rPr>
                <w:sz w:val="22"/>
                <w:szCs w:val="22"/>
              </w:rPr>
            </w:pPr>
            <w:r>
              <w:rPr>
                <w:spacing w:val="-3"/>
                <w:sz w:val="22"/>
                <w:szCs w:val="22"/>
              </w:rPr>
              <w:t>150,493.53</w:t>
            </w:r>
          </w:p>
        </w:tc>
        <w:tc>
          <w:tcPr>
            <w:tcW w:w="1138" w:type="dxa"/>
            <w:vAlign w:val="top"/>
          </w:tcPr>
          <w:p>
            <w:pPr>
              <w:spacing w:line="342" w:lineRule="auto"/>
              <w:rPr>
                <w:rFonts w:ascii="Arial"/>
                <w:sz w:val="21"/>
              </w:rPr>
            </w:pPr>
          </w:p>
          <w:p>
            <w:pPr>
              <w:pStyle w:val="6"/>
              <w:spacing w:before="72" w:line="184" w:lineRule="auto"/>
              <w:ind w:left="335"/>
              <w:rPr>
                <w:sz w:val="22"/>
                <w:szCs w:val="22"/>
              </w:rPr>
            </w:pPr>
            <w:r>
              <w:rPr>
                <w:sz w:val="22"/>
                <w:szCs w:val="22"/>
              </w:rPr>
              <w:t>0</w:t>
            </w:r>
          </w:p>
        </w:tc>
        <w:tc>
          <w:tcPr>
            <w:tcW w:w="1723" w:type="dxa"/>
            <w:vAlign w:val="top"/>
          </w:tcPr>
          <w:p>
            <w:pPr>
              <w:spacing w:line="342" w:lineRule="auto"/>
              <w:rPr>
                <w:rFonts w:ascii="Arial"/>
                <w:sz w:val="21"/>
              </w:rPr>
            </w:pPr>
          </w:p>
          <w:p>
            <w:pPr>
              <w:pStyle w:val="6"/>
              <w:spacing w:before="72" w:line="184" w:lineRule="auto"/>
              <w:ind w:left="349"/>
              <w:rPr>
                <w:sz w:val="22"/>
                <w:szCs w:val="22"/>
              </w:rPr>
            </w:pPr>
            <w:r>
              <w:rPr>
                <w:spacing w:val="-3"/>
                <w:sz w:val="22"/>
                <w:szCs w:val="22"/>
              </w:rPr>
              <w:t>150,493.53</w:t>
            </w:r>
          </w:p>
        </w:tc>
        <w:tc>
          <w:tcPr>
            <w:tcW w:w="1381" w:type="dxa"/>
            <w:vAlign w:val="top"/>
          </w:tcPr>
          <w:p>
            <w:pPr>
              <w:spacing w:line="342" w:lineRule="auto"/>
              <w:rPr>
                <w:rFonts w:ascii="Arial"/>
                <w:sz w:val="21"/>
              </w:rPr>
            </w:pPr>
          </w:p>
          <w:p>
            <w:pPr>
              <w:pStyle w:val="6"/>
              <w:spacing w:before="72" w:line="184" w:lineRule="auto"/>
              <w:ind w:left="335"/>
              <w:rPr>
                <w:sz w:val="22"/>
                <w:szCs w:val="22"/>
              </w:rPr>
            </w:pPr>
            <w:r>
              <w:rPr>
                <w:sz w:val="22"/>
                <w:szCs w:val="22"/>
              </w:rPr>
              <w:t>0</w:t>
            </w:r>
          </w:p>
        </w:tc>
        <w:tc>
          <w:tcPr>
            <w:tcW w:w="970" w:type="dxa"/>
            <w:vAlign w:val="top"/>
          </w:tcPr>
          <w:p>
            <w:pPr>
              <w:spacing w:line="341" w:lineRule="auto"/>
              <w:rPr>
                <w:rFonts w:ascii="Arial"/>
                <w:sz w:val="21"/>
              </w:rPr>
            </w:pPr>
          </w:p>
          <w:p>
            <w:pPr>
              <w:pStyle w:val="6"/>
              <w:spacing w:before="72" w:line="234" w:lineRule="auto"/>
              <w:ind w:left="118" w:right="197" w:firstLine="11"/>
              <w:rPr>
                <w:sz w:val="22"/>
                <w:szCs w:val="22"/>
              </w:rPr>
            </w:pPr>
            <w:r>
              <w:rPr>
                <w:spacing w:val="-4"/>
                <w:sz w:val="22"/>
                <w:szCs w:val="22"/>
              </w:rPr>
              <w:t>150,49</w:t>
            </w:r>
            <w:r>
              <w:rPr>
                <w:sz w:val="22"/>
                <w:szCs w:val="22"/>
              </w:rPr>
              <w:t xml:space="preserve"> </w:t>
            </w:r>
            <w:r>
              <w:rPr>
                <w:spacing w:val="-3"/>
                <w:sz w:val="22"/>
                <w:szCs w:val="22"/>
              </w:rPr>
              <w:t>3.53</w:t>
            </w:r>
          </w:p>
        </w:tc>
        <w:tc>
          <w:tcPr>
            <w:tcW w:w="854" w:type="dxa"/>
            <w:vAlign w:val="top"/>
          </w:tcPr>
          <w:p>
            <w:pPr>
              <w:spacing w:line="333" w:lineRule="auto"/>
              <w:rPr>
                <w:rFonts w:ascii="Arial"/>
                <w:sz w:val="21"/>
              </w:rPr>
            </w:pPr>
          </w:p>
          <w:p>
            <w:pPr>
              <w:spacing w:line="334" w:lineRule="auto"/>
              <w:rPr>
                <w:rFonts w:ascii="Arial"/>
                <w:sz w:val="21"/>
              </w:rPr>
            </w:pPr>
          </w:p>
          <w:p>
            <w:pPr>
              <w:pStyle w:val="6"/>
              <w:spacing w:before="71" w:line="184" w:lineRule="auto"/>
              <w:ind w:left="316"/>
              <w:rPr>
                <w:sz w:val="22"/>
                <w:szCs w:val="22"/>
              </w:rPr>
            </w:pPr>
            <w:r>
              <w:rPr>
                <w:sz w:val="22"/>
                <w:szCs w:val="22"/>
              </w:rPr>
              <w:t>0</w:t>
            </w:r>
          </w:p>
        </w:tc>
        <w:tc>
          <w:tcPr>
            <w:tcW w:w="1382" w:type="dxa"/>
            <w:vAlign w:val="top"/>
          </w:tcPr>
          <w:p>
            <w:pPr>
              <w:spacing w:line="343" w:lineRule="auto"/>
              <w:rPr>
                <w:rFonts w:ascii="Arial"/>
                <w:sz w:val="21"/>
              </w:rPr>
            </w:pPr>
          </w:p>
          <w:p>
            <w:pPr>
              <w:spacing w:line="343" w:lineRule="auto"/>
              <w:rPr>
                <w:rFonts w:ascii="Arial"/>
                <w:sz w:val="21"/>
              </w:rPr>
            </w:pPr>
          </w:p>
          <w:p>
            <w:pPr>
              <w:spacing w:before="55" w:line="205" w:lineRule="auto"/>
              <w:ind w:left="127"/>
              <w:rPr>
                <w:rFonts w:ascii="Arial" w:hAnsi="Arial" w:eastAsia="Arial" w:cs="Arial"/>
                <w:sz w:val="19"/>
                <w:szCs w:val="19"/>
              </w:rPr>
            </w:pPr>
            <w:r>
              <w:rPr>
                <w:rFonts w:ascii="Arial" w:hAnsi="Arial" w:eastAsia="Arial" w:cs="Arial"/>
                <w:spacing w:val="2"/>
                <w:sz w:val="19"/>
                <w:szCs w:val="19"/>
              </w:rPr>
              <w:t>150,493.53</w:t>
            </w:r>
          </w:p>
        </w:tc>
        <w:tc>
          <w:tcPr>
            <w:tcW w:w="1149" w:type="dxa"/>
            <w:vAlign w:val="top"/>
          </w:tcPr>
          <w:p>
            <w:pPr>
              <w:spacing w:line="333" w:lineRule="auto"/>
              <w:rPr>
                <w:rFonts w:ascii="Arial"/>
                <w:sz w:val="21"/>
              </w:rPr>
            </w:pPr>
          </w:p>
          <w:p>
            <w:pPr>
              <w:spacing w:line="334" w:lineRule="auto"/>
              <w:rPr>
                <w:rFonts w:ascii="Arial"/>
                <w:sz w:val="21"/>
              </w:rPr>
            </w:pPr>
          </w:p>
          <w:p>
            <w:pPr>
              <w:pStyle w:val="6"/>
              <w:spacing w:before="71" w:line="184" w:lineRule="auto"/>
              <w:ind w:left="317"/>
              <w:rPr>
                <w:sz w:val="22"/>
                <w:szCs w:val="22"/>
              </w:rPr>
            </w:pPr>
            <w:r>
              <w:rPr>
                <w:sz w:val="22"/>
                <w:szCs w:val="22"/>
              </w:rPr>
              <w:t>0</w:t>
            </w:r>
          </w:p>
        </w:tc>
        <w:tc>
          <w:tcPr>
            <w:tcW w:w="1823" w:type="dxa"/>
            <w:vAlign w:val="top"/>
          </w:tcPr>
          <w:p>
            <w:pPr>
              <w:spacing w:line="343" w:lineRule="auto"/>
              <w:rPr>
                <w:rFonts w:ascii="Arial"/>
                <w:sz w:val="21"/>
              </w:rPr>
            </w:pPr>
          </w:p>
          <w:p>
            <w:pPr>
              <w:spacing w:line="343" w:lineRule="auto"/>
              <w:rPr>
                <w:rFonts w:ascii="Arial"/>
                <w:sz w:val="21"/>
              </w:rPr>
            </w:pPr>
          </w:p>
          <w:p>
            <w:pPr>
              <w:spacing w:before="55" w:line="205" w:lineRule="auto"/>
              <w:ind w:left="327"/>
              <w:rPr>
                <w:rFonts w:ascii="Arial" w:hAnsi="Arial" w:eastAsia="Arial" w:cs="Arial"/>
                <w:sz w:val="19"/>
                <w:szCs w:val="19"/>
              </w:rPr>
            </w:pPr>
            <w:r>
              <w:rPr>
                <w:rFonts w:ascii="Arial" w:hAnsi="Arial" w:eastAsia="Arial" w:cs="Arial"/>
                <w:spacing w:val="2"/>
                <w:sz w:val="19"/>
                <w:szCs w:val="19"/>
              </w:rPr>
              <w:t>150,493.53</w:t>
            </w:r>
          </w:p>
        </w:tc>
        <w:tc>
          <w:tcPr>
            <w:tcW w:w="1324" w:type="dxa"/>
            <w:vAlign w:val="top"/>
          </w:tcPr>
          <w:p>
            <w:pPr>
              <w:spacing w:line="333" w:lineRule="auto"/>
              <w:rPr>
                <w:rFonts w:ascii="Arial"/>
                <w:sz w:val="21"/>
              </w:rPr>
            </w:pPr>
          </w:p>
          <w:p>
            <w:pPr>
              <w:spacing w:line="334" w:lineRule="auto"/>
              <w:rPr>
                <w:rFonts w:ascii="Arial"/>
                <w:sz w:val="21"/>
              </w:rPr>
            </w:pPr>
          </w:p>
          <w:p>
            <w:pPr>
              <w:pStyle w:val="6"/>
              <w:spacing w:before="71" w:line="184" w:lineRule="auto"/>
              <w:ind w:left="316"/>
              <w:rPr>
                <w:sz w:val="22"/>
                <w:szCs w:val="22"/>
              </w:rPr>
            </w:pPr>
            <w:r>
              <w:rPr>
                <w:sz w:val="22"/>
                <w:szCs w:val="22"/>
              </w:rPr>
              <w:t>0</w:t>
            </w:r>
          </w:p>
        </w:tc>
      </w:tr>
    </w:tbl>
    <w:p>
      <w:pPr>
        <w:spacing w:before="51" w:line="256" w:lineRule="auto"/>
        <w:ind w:left="138" w:right="110" w:hanging="18"/>
        <w:rPr>
          <w:rFonts w:ascii="宋体" w:hAnsi="宋体" w:eastAsia="宋体" w:cs="宋体"/>
          <w:sz w:val="22"/>
          <w:szCs w:val="22"/>
        </w:rPr>
      </w:pPr>
      <w:r>
        <w:rPr>
          <w:rFonts w:ascii="宋体" w:hAnsi="宋体" w:eastAsia="宋体" w:cs="宋体"/>
          <w:spacing w:val="-1"/>
          <w:sz w:val="22"/>
          <w:szCs w:val="22"/>
        </w:rPr>
        <w:t>注：2019</w:t>
      </w:r>
      <w:r>
        <w:rPr>
          <w:rFonts w:ascii="宋体" w:hAnsi="宋体" w:eastAsia="宋体" w:cs="宋体"/>
          <w:spacing w:val="-45"/>
          <w:sz w:val="22"/>
          <w:szCs w:val="22"/>
        </w:rPr>
        <w:t xml:space="preserve"> </w:t>
      </w:r>
      <w:r>
        <w:rPr>
          <w:rFonts w:ascii="宋体" w:hAnsi="宋体" w:eastAsia="宋体" w:cs="宋体"/>
          <w:spacing w:val="-1"/>
          <w:sz w:val="22"/>
          <w:szCs w:val="22"/>
        </w:rPr>
        <w:t>年度预算数为“三公</w:t>
      </w:r>
      <w:r>
        <w:rPr>
          <w:rFonts w:ascii="宋体" w:hAnsi="宋体" w:eastAsia="宋体" w:cs="宋体"/>
          <w:spacing w:val="-83"/>
          <w:sz w:val="22"/>
          <w:szCs w:val="22"/>
        </w:rPr>
        <w:t xml:space="preserve"> </w:t>
      </w:r>
      <w:r>
        <w:rPr>
          <w:rFonts w:ascii="宋体" w:hAnsi="宋体" w:eastAsia="宋体" w:cs="宋体"/>
          <w:spacing w:val="-1"/>
          <w:sz w:val="22"/>
          <w:szCs w:val="22"/>
        </w:rPr>
        <w:t>”经费全年预算数，反映按规定程序调整后的预算数；决算数是包括当年一般公共预算财政拨款和以前年度结转</w:t>
      </w:r>
      <w:r>
        <w:rPr>
          <w:rFonts w:ascii="宋体" w:hAnsi="宋体" w:eastAsia="宋体" w:cs="宋体"/>
          <w:spacing w:val="-2"/>
          <w:sz w:val="22"/>
          <w:szCs w:val="22"/>
        </w:rPr>
        <w:t>结余资金安排</w:t>
      </w:r>
      <w:r>
        <w:rPr>
          <w:rFonts w:ascii="宋体" w:hAnsi="宋体" w:eastAsia="宋体" w:cs="宋体"/>
          <w:sz w:val="22"/>
          <w:szCs w:val="22"/>
        </w:rPr>
        <w:t xml:space="preserve"> </w:t>
      </w:r>
      <w:r>
        <w:rPr>
          <w:rFonts w:ascii="宋体" w:hAnsi="宋体" w:eastAsia="宋体" w:cs="宋体"/>
          <w:spacing w:val="1"/>
          <w:sz w:val="22"/>
          <w:szCs w:val="22"/>
        </w:rPr>
        <w:t>的实际支出，决算数据取自F03</w:t>
      </w:r>
      <w:r>
        <w:rPr>
          <w:rFonts w:ascii="宋体" w:hAnsi="宋体" w:eastAsia="宋体" w:cs="宋体"/>
          <w:spacing w:val="-43"/>
          <w:sz w:val="22"/>
          <w:szCs w:val="22"/>
        </w:rPr>
        <w:t xml:space="preserve"> </w:t>
      </w:r>
      <w:r>
        <w:rPr>
          <w:rFonts w:ascii="宋体" w:hAnsi="宋体" w:eastAsia="宋体" w:cs="宋体"/>
          <w:spacing w:val="1"/>
          <w:sz w:val="22"/>
          <w:szCs w:val="22"/>
        </w:rPr>
        <w:t>表。</w:t>
      </w:r>
    </w:p>
    <w:p>
      <w:pPr>
        <w:spacing w:line="256" w:lineRule="auto"/>
        <w:rPr>
          <w:rFonts w:ascii="宋体" w:hAnsi="宋体" w:eastAsia="宋体" w:cs="宋体"/>
          <w:sz w:val="22"/>
          <w:szCs w:val="22"/>
        </w:rPr>
        <w:sectPr>
          <w:pgSz w:w="16839" w:h="11906"/>
          <w:pgMar w:top="720" w:right="815" w:bottom="0" w:left="814" w:header="0" w:footer="0" w:gutter="0"/>
          <w:cols w:space="720" w:num="1"/>
        </w:sectPr>
      </w:pPr>
    </w:p>
    <w:p>
      <w:pPr>
        <w:pStyle w:val="2"/>
        <w:spacing w:line="304" w:lineRule="auto"/>
      </w:pPr>
    </w:p>
    <w:p>
      <w:pPr>
        <w:pStyle w:val="2"/>
        <w:spacing w:line="305" w:lineRule="auto"/>
      </w:pPr>
    </w:p>
    <w:p>
      <w:pPr>
        <w:pStyle w:val="2"/>
        <w:spacing w:line="305" w:lineRule="auto"/>
      </w:pPr>
    </w:p>
    <w:p>
      <w:pPr>
        <w:spacing w:before="113" w:line="225" w:lineRule="auto"/>
        <w:ind w:left="3913"/>
        <w:rPr>
          <w:rFonts w:ascii="宋体" w:hAnsi="宋体" w:eastAsia="宋体" w:cs="宋体"/>
          <w:sz w:val="35"/>
          <w:szCs w:val="35"/>
        </w:rPr>
      </w:pPr>
      <w:r>
        <w:rPr>
          <w:rFonts w:ascii="宋体" w:hAnsi="宋体" w:eastAsia="宋体" w:cs="宋体"/>
          <w:b/>
          <w:bCs/>
          <w:spacing w:val="6"/>
          <w:sz w:val="35"/>
          <w:szCs w:val="35"/>
        </w:rPr>
        <w:t>政府性基金预算财政拨款收入支出决算表</w:t>
      </w:r>
    </w:p>
    <w:p>
      <w:pPr>
        <w:pStyle w:val="2"/>
        <w:spacing w:line="357" w:lineRule="auto"/>
      </w:pPr>
    </w:p>
    <w:p>
      <w:pPr>
        <w:spacing w:before="78" w:line="222" w:lineRule="auto"/>
        <w:ind w:left="13124"/>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08</w:t>
      </w:r>
      <w:r>
        <w:rPr>
          <w:rFonts w:ascii="宋体" w:hAnsi="宋体" w:eastAsia="宋体" w:cs="宋体"/>
          <w:spacing w:val="-52"/>
          <w:sz w:val="24"/>
          <w:szCs w:val="24"/>
        </w:rPr>
        <w:t xml:space="preserve"> </w:t>
      </w:r>
      <w:r>
        <w:rPr>
          <w:rFonts w:ascii="宋体" w:hAnsi="宋体" w:eastAsia="宋体" w:cs="宋体"/>
          <w:spacing w:val="-6"/>
          <w:sz w:val="24"/>
          <w:szCs w:val="24"/>
        </w:rPr>
        <w:t>表</w:t>
      </w:r>
    </w:p>
    <w:p>
      <w:pPr>
        <w:spacing w:before="33" w:line="215" w:lineRule="auto"/>
        <w:ind w:left="128"/>
        <w:rPr>
          <w:rFonts w:ascii="宋体" w:hAnsi="宋体" w:eastAsia="宋体" w:cs="宋体"/>
          <w:sz w:val="24"/>
          <w:szCs w:val="24"/>
        </w:rPr>
      </w:pPr>
      <w:r>
        <w:rPr>
          <w:rFonts w:ascii="宋体" w:hAnsi="宋体" w:eastAsia="宋体" w:cs="宋体"/>
          <w:spacing w:val="-1"/>
          <w:sz w:val="24"/>
          <w:szCs w:val="24"/>
        </w:rPr>
        <w:t>公开部门：                                                                                                金额单位：元</w:t>
      </w:r>
    </w:p>
    <w:tbl>
      <w:tblPr>
        <w:tblStyle w:val="5"/>
        <w:tblW w:w="14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420"/>
        <w:gridCol w:w="515"/>
        <w:gridCol w:w="1535"/>
        <w:gridCol w:w="1520"/>
        <w:gridCol w:w="1521"/>
        <w:gridCol w:w="1520"/>
        <w:gridCol w:w="1520"/>
        <w:gridCol w:w="1520"/>
        <w:gridCol w:w="3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181" w:type="dxa"/>
            <w:gridSpan w:val="4"/>
            <w:vAlign w:val="top"/>
          </w:tcPr>
          <w:p>
            <w:pPr>
              <w:pStyle w:val="6"/>
              <w:spacing w:before="55" w:line="222" w:lineRule="auto"/>
              <w:ind w:left="1378"/>
              <w:rPr>
                <w:sz w:val="22"/>
                <w:szCs w:val="22"/>
              </w:rPr>
            </w:pPr>
            <w:r>
              <w:rPr>
                <w:spacing w:val="-6"/>
                <w:sz w:val="22"/>
                <w:szCs w:val="22"/>
              </w:rPr>
              <w:t>项目</w:t>
            </w:r>
          </w:p>
        </w:tc>
        <w:tc>
          <w:tcPr>
            <w:tcW w:w="1520" w:type="dxa"/>
            <w:vMerge w:val="restart"/>
            <w:tcBorders>
              <w:bottom w:val="nil"/>
            </w:tcBorders>
            <w:vAlign w:val="top"/>
          </w:tcPr>
          <w:p>
            <w:pPr>
              <w:spacing w:line="303" w:lineRule="auto"/>
              <w:rPr>
                <w:rFonts w:ascii="Arial"/>
                <w:sz w:val="21"/>
              </w:rPr>
            </w:pPr>
          </w:p>
          <w:p>
            <w:pPr>
              <w:pStyle w:val="6"/>
              <w:spacing w:before="71" w:line="257" w:lineRule="auto"/>
              <w:ind w:left="549" w:right="206" w:hanging="333"/>
              <w:rPr>
                <w:sz w:val="22"/>
                <w:szCs w:val="22"/>
              </w:rPr>
            </w:pPr>
            <w:r>
              <w:rPr>
                <w:spacing w:val="-2"/>
                <w:sz w:val="22"/>
                <w:szCs w:val="22"/>
              </w:rPr>
              <w:t>年初结转和</w:t>
            </w:r>
            <w:r>
              <w:rPr>
                <w:spacing w:val="1"/>
                <w:sz w:val="22"/>
                <w:szCs w:val="22"/>
              </w:rPr>
              <w:t xml:space="preserve"> </w:t>
            </w:r>
            <w:r>
              <w:rPr>
                <w:spacing w:val="-7"/>
                <w:sz w:val="22"/>
                <w:szCs w:val="22"/>
              </w:rPr>
              <w:t>结余</w:t>
            </w:r>
          </w:p>
        </w:tc>
        <w:tc>
          <w:tcPr>
            <w:tcW w:w="1521" w:type="dxa"/>
            <w:vMerge w:val="restart"/>
            <w:tcBorders>
              <w:bottom w:val="nil"/>
            </w:tcBorders>
            <w:vAlign w:val="top"/>
          </w:tcPr>
          <w:p>
            <w:pPr>
              <w:spacing w:line="464" w:lineRule="auto"/>
              <w:rPr>
                <w:rFonts w:ascii="Arial"/>
                <w:sz w:val="21"/>
              </w:rPr>
            </w:pPr>
          </w:p>
          <w:p>
            <w:pPr>
              <w:pStyle w:val="6"/>
              <w:spacing w:before="71" w:line="220" w:lineRule="auto"/>
              <w:ind w:left="325"/>
              <w:rPr>
                <w:sz w:val="22"/>
                <w:szCs w:val="22"/>
              </w:rPr>
            </w:pPr>
            <w:r>
              <w:rPr>
                <w:spacing w:val="-3"/>
                <w:sz w:val="22"/>
                <w:szCs w:val="22"/>
              </w:rPr>
              <w:t>本年收入</w:t>
            </w:r>
          </w:p>
        </w:tc>
        <w:tc>
          <w:tcPr>
            <w:tcW w:w="4560" w:type="dxa"/>
            <w:gridSpan w:val="3"/>
            <w:vAlign w:val="top"/>
          </w:tcPr>
          <w:p>
            <w:pPr>
              <w:pStyle w:val="6"/>
              <w:spacing w:before="56" w:line="220" w:lineRule="auto"/>
              <w:ind w:left="1847"/>
              <w:rPr>
                <w:sz w:val="22"/>
                <w:szCs w:val="22"/>
              </w:rPr>
            </w:pPr>
            <w:r>
              <w:rPr>
                <w:spacing w:val="-3"/>
                <w:sz w:val="22"/>
                <w:szCs w:val="22"/>
              </w:rPr>
              <w:t>本年支出</w:t>
            </w:r>
          </w:p>
        </w:tc>
        <w:tc>
          <w:tcPr>
            <w:tcW w:w="3514" w:type="dxa"/>
            <w:vMerge w:val="restart"/>
            <w:tcBorders>
              <w:bottom w:val="nil"/>
            </w:tcBorders>
            <w:vAlign w:val="top"/>
          </w:tcPr>
          <w:p>
            <w:pPr>
              <w:spacing w:line="463" w:lineRule="auto"/>
              <w:rPr>
                <w:rFonts w:ascii="Arial"/>
                <w:sz w:val="21"/>
              </w:rPr>
            </w:pPr>
          </w:p>
          <w:p>
            <w:pPr>
              <w:pStyle w:val="6"/>
              <w:spacing w:before="72" w:line="221" w:lineRule="auto"/>
              <w:ind w:left="993"/>
              <w:rPr>
                <w:sz w:val="22"/>
                <w:szCs w:val="22"/>
              </w:rPr>
            </w:pPr>
            <w:r>
              <w:rPr>
                <w:spacing w:val="-2"/>
                <w:sz w:val="22"/>
                <w:szCs w:val="22"/>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646" w:type="dxa"/>
            <w:gridSpan w:val="3"/>
            <w:vAlign w:val="top"/>
          </w:tcPr>
          <w:p>
            <w:pPr>
              <w:pStyle w:val="6"/>
              <w:spacing w:before="208" w:line="256" w:lineRule="auto"/>
              <w:ind w:left="608" w:right="161" w:hanging="437"/>
              <w:rPr>
                <w:sz w:val="22"/>
                <w:szCs w:val="22"/>
              </w:rPr>
            </w:pPr>
            <w:r>
              <w:rPr>
                <w:spacing w:val="-2"/>
                <w:sz w:val="22"/>
                <w:szCs w:val="22"/>
              </w:rPr>
              <w:t>功能分类科目</w:t>
            </w:r>
            <w:r>
              <w:rPr>
                <w:sz w:val="22"/>
                <w:szCs w:val="22"/>
              </w:rPr>
              <w:t xml:space="preserve"> </w:t>
            </w:r>
            <w:r>
              <w:rPr>
                <w:spacing w:val="-5"/>
                <w:sz w:val="22"/>
                <w:szCs w:val="22"/>
              </w:rPr>
              <w:t>编码</w:t>
            </w:r>
          </w:p>
        </w:tc>
        <w:tc>
          <w:tcPr>
            <w:tcW w:w="1535" w:type="dxa"/>
            <w:vAlign w:val="top"/>
          </w:tcPr>
          <w:p>
            <w:pPr>
              <w:spacing w:line="295" w:lineRule="auto"/>
              <w:rPr>
                <w:rFonts w:ascii="Arial"/>
                <w:sz w:val="21"/>
              </w:rPr>
            </w:pPr>
          </w:p>
          <w:p>
            <w:pPr>
              <w:pStyle w:val="6"/>
              <w:spacing w:before="72" w:line="220" w:lineRule="auto"/>
              <w:ind w:left="331"/>
              <w:rPr>
                <w:sz w:val="22"/>
                <w:szCs w:val="22"/>
              </w:rPr>
            </w:pPr>
            <w:r>
              <w:rPr>
                <w:spacing w:val="-2"/>
                <w:sz w:val="22"/>
                <w:szCs w:val="22"/>
              </w:rPr>
              <w:t>科目名称</w:t>
            </w:r>
          </w:p>
        </w:tc>
        <w:tc>
          <w:tcPr>
            <w:tcW w:w="1520" w:type="dxa"/>
            <w:vMerge w:val="continue"/>
            <w:tcBorders>
              <w:top w:val="nil"/>
            </w:tcBorders>
            <w:vAlign w:val="top"/>
          </w:tcPr>
          <w:p>
            <w:pPr>
              <w:rPr>
                <w:rFonts w:ascii="Arial"/>
                <w:sz w:val="21"/>
              </w:rPr>
            </w:pPr>
          </w:p>
        </w:tc>
        <w:tc>
          <w:tcPr>
            <w:tcW w:w="1521" w:type="dxa"/>
            <w:vMerge w:val="continue"/>
            <w:tcBorders>
              <w:top w:val="nil"/>
            </w:tcBorders>
            <w:vAlign w:val="top"/>
          </w:tcPr>
          <w:p>
            <w:pPr>
              <w:rPr>
                <w:rFonts w:ascii="Arial"/>
                <w:sz w:val="21"/>
              </w:rPr>
            </w:pPr>
          </w:p>
        </w:tc>
        <w:tc>
          <w:tcPr>
            <w:tcW w:w="1520" w:type="dxa"/>
            <w:vAlign w:val="top"/>
          </w:tcPr>
          <w:p>
            <w:pPr>
              <w:spacing w:line="296" w:lineRule="auto"/>
              <w:rPr>
                <w:rFonts w:ascii="Arial"/>
                <w:sz w:val="21"/>
              </w:rPr>
            </w:pPr>
          </w:p>
          <w:p>
            <w:pPr>
              <w:pStyle w:val="6"/>
              <w:spacing w:before="71" w:line="222" w:lineRule="auto"/>
              <w:ind w:left="552"/>
              <w:rPr>
                <w:sz w:val="22"/>
                <w:szCs w:val="22"/>
              </w:rPr>
            </w:pPr>
            <w:r>
              <w:rPr>
                <w:spacing w:val="-7"/>
                <w:sz w:val="22"/>
                <w:szCs w:val="22"/>
              </w:rPr>
              <w:t>小计</w:t>
            </w:r>
          </w:p>
        </w:tc>
        <w:tc>
          <w:tcPr>
            <w:tcW w:w="1520" w:type="dxa"/>
            <w:vAlign w:val="top"/>
          </w:tcPr>
          <w:p>
            <w:pPr>
              <w:spacing w:line="295" w:lineRule="auto"/>
              <w:rPr>
                <w:rFonts w:ascii="Arial"/>
                <w:sz w:val="21"/>
              </w:rPr>
            </w:pPr>
          </w:p>
          <w:p>
            <w:pPr>
              <w:pStyle w:val="6"/>
              <w:spacing w:before="72" w:line="220" w:lineRule="auto"/>
              <w:ind w:left="327"/>
              <w:rPr>
                <w:sz w:val="22"/>
                <w:szCs w:val="22"/>
              </w:rPr>
            </w:pPr>
            <w:r>
              <w:rPr>
                <w:spacing w:val="-2"/>
                <w:sz w:val="22"/>
                <w:szCs w:val="22"/>
              </w:rPr>
              <w:t>基本支出</w:t>
            </w:r>
          </w:p>
        </w:tc>
        <w:tc>
          <w:tcPr>
            <w:tcW w:w="1520" w:type="dxa"/>
            <w:vAlign w:val="top"/>
          </w:tcPr>
          <w:p>
            <w:pPr>
              <w:spacing w:line="295" w:lineRule="auto"/>
              <w:rPr>
                <w:rFonts w:ascii="Arial"/>
                <w:sz w:val="21"/>
              </w:rPr>
            </w:pPr>
          </w:p>
          <w:p>
            <w:pPr>
              <w:pStyle w:val="6"/>
              <w:spacing w:before="71" w:line="222" w:lineRule="auto"/>
              <w:ind w:left="329"/>
              <w:rPr>
                <w:sz w:val="22"/>
                <w:szCs w:val="22"/>
              </w:rPr>
            </w:pPr>
            <w:r>
              <w:rPr>
                <w:spacing w:val="-3"/>
                <w:sz w:val="22"/>
                <w:szCs w:val="22"/>
              </w:rPr>
              <w:t>项目支出</w:t>
            </w:r>
          </w:p>
        </w:tc>
        <w:tc>
          <w:tcPr>
            <w:tcW w:w="35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11" w:type="dxa"/>
            <w:vMerge w:val="restart"/>
            <w:tcBorders>
              <w:bottom w:val="nil"/>
            </w:tcBorders>
            <w:vAlign w:val="top"/>
          </w:tcPr>
          <w:p>
            <w:pPr>
              <w:pStyle w:val="6"/>
              <w:spacing w:before="229" w:line="229" w:lineRule="auto"/>
              <w:ind w:left="260"/>
              <w:rPr>
                <w:sz w:val="19"/>
                <w:szCs w:val="19"/>
              </w:rPr>
            </w:pPr>
            <w:r>
              <w:rPr>
                <w:spacing w:val="1"/>
                <w:sz w:val="19"/>
                <w:szCs w:val="19"/>
              </w:rPr>
              <w:t>类</w:t>
            </w:r>
          </w:p>
        </w:tc>
        <w:tc>
          <w:tcPr>
            <w:tcW w:w="420" w:type="dxa"/>
            <w:vMerge w:val="restart"/>
            <w:tcBorders>
              <w:bottom w:val="nil"/>
            </w:tcBorders>
            <w:vAlign w:val="top"/>
          </w:tcPr>
          <w:p>
            <w:pPr>
              <w:pStyle w:val="6"/>
              <w:spacing w:before="229" w:line="230" w:lineRule="auto"/>
              <w:ind w:left="112"/>
              <w:rPr>
                <w:sz w:val="19"/>
                <w:szCs w:val="19"/>
              </w:rPr>
            </w:pPr>
            <w:r>
              <w:rPr>
                <w:sz w:val="19"/>
                <w:szCs w:val="19"/>
              </w:rPr>
              <w:t>款</w:t>
            </w:r>
          </w:p>
        </w:tc>
        <w:tc>
          <w:tcPr>
            <w:tcW w:w="515" w:type="dxa"/>
            <w:vMerge w:val="restart"/>
            <w:tcBorders>
              <w:bottom w:val="nil"/>
            </w:tcBorders>
            <w:vAlign w:val="top"/>
          </w:tcPr>
          <w:p>
            <w:pPr>
              <w:pStyle w:val="6"/>
              <w:spacing w:before="217" w:line="222" w:lineRule="auto"/>
              <w:ind w:left="154"/>
              <w:rPr>
                <w:sz w:val="22"/>
                <w:szCs w:val="22"/>
              </w:rPr>
            </w:pPr>
            <w:r>
              <w:rPr>
                <w:sz w:val="22"/>
                <w:szCs w:val="22"/>
              </w:rPr>
              <w:t>项</w:t>
            </w:r>
          </w:p>
        </w:tc>
        <w:tc>
          <w:tcPr>
            <w:tcW w:w="1535" w:type="dxa"/>
            <w:vAlign w:val="top"/>
          </w:tcPr>
          <w:p>
            <w:pPr>
              <w:pStyle w:val="6"/>
              <w:spacing w:before="51" w:line="221" w:lineRule="auto"/>
              <w:ind w:left="550"/>
              <w:rPr>
                <w:sz w:val="22"/>
                <w:szCs w:val="22"/>
              </w:rPr>
            </w:pPr>
            <w:r>
              <w:rPr>
                <w:spacing w:val="-4"/>
                <w:sz w:val="22"/>
                <w:szCs w:val="22"/>
              </w:rPr>
              <w:t>栏次</w:t>
            </w:r>
          </w:p>
        </w:tc>
        <w:tc>
          <w:tcPr>
            <w:tcW w:w="1520" w:type="dxa"/>
            <w:vAlign w:val="top"/>
          </w:tcPr>
          <w:p>
            <w:pPr>
              <w:pStyle w:val="6"/>
              <w:spacing w:before="86" w:line="184" w:lineRule="auto"/>
              <w:ind w:left="725"/>
              <w:rPr>
                <w:sz w:val="22"/>
                <w:szCs w:val="22"/>
              </w:rPr>
            </w:pPr>
            <w:r>
              <w:rPr>
                <w:sz w:val="22"/>
                <w:szCs w:val="22"/>
              </w:rPr>
              <w:t>1</w:t>
            </w:r>
          </w:p>
        </w:tc>
        <w:tc>
          <w:tcPr>
            <w:tcW w:w="1521" w:type="dxa"/>
            <w:vAlign w:val="top"/>
          </w:tcPr>
          <w:p>
            <w:pPr>
              <w:pStyle w:val="6"/>
              <w:spacing w:before="86" w:line="184" w:lineRule="auto"/>
              <w:ind w:left="713"/>
              <w:rPr>
                <w:sz w:val="22"/>
                <w:szCs w:val="22"/>
              </w:rPr>
            </w:pPr>
            <w:r>
              <w:rPr>
                <w:sz w:val="22"/>
                <w:szCs w:val="22"/>
              </w:rPr>
              <w:t>2</w:t>
            </w:r>
          </w:p>
        </w:tc>
        <w:tc>
          <w:tcPr>
            <w:tcW w:w="1520" w:type="dxa"/>
            <w:vAlign w:val="top"/>
          </w:tcPr>
          <w:p>
            <w:pPr>
              <w:pStyle w:val="6"/>
              <w:spacing w:before="86" w:line="184" w:lineRule="auto"/>
              <w:ind w:left="713"/>
              <w:rPr>
                <w:sz w:val="22"/>
                <w:szCs w:val="22"/>
              </w:rPr>
            </w:pPr>
            <w:r>
              <w:rPr>
                <w:sz w:val="22"/>
                <w:szCs w:val="22"/>
              </w:rPr>
              <w:t>3</w:t>
            </w:r>
          </w:p>
        </w:tc>
        <w:tc>
          <w:tcPr>
            <w:tcW w:w="1520" w:type="dxa"/>
            <w:vAlign w:val="top"/>
          </w:tcPr>
          <w:p>
            <w:pPr>
              <w:pStyle w:val="6"/>
              <w:spacing w:before="86" w:line="184" w:lineRule="auto"/>
              <w:ind w:left="710"/>
              <w:rPr>
                <w:sz w:val="22"/>
                <w:szCs w:val="22"/>
              </w:rPr>
            </w:pPr>
            <w:r>
              <w:rPr>
                <w:sz w:val="22"/>
                <w:szCs w:val="22"/>
              </w:rPr>
              <w:t>4</w:t>
            </w:r>
          </w:p>
        </w:tc>
        <w:tc>
          <w:tcPr>
            <w:tcW w:w="1520" w:type="dxa"/>
            <w:vAlign w:val="top"/>
          </w:tcPr>
          <w:p>
            <w:pPr>
              <w:pStyle w:val="6"/>
              <w:spacing w:before="88" w:line="182" w:lineRule="auto"/>
              <w:ind w:left="717"/>
              <w:rPr>
                <w:sz w:val="22"/>
                <w:szCs w:val="22"/>
              </w:rPr>
            </w:pPr>
            <w:r>
              <w:rPr>
                <w:sz w:val="22"/>
                <w:szCs w:val="22"/>
              </w:rPr>
              <w:t>5</w:t>
            </w:r>
          </w:p>
        </w:tc>
        <w:tc>
          <w:tcPr>
            <w:tcW w:w="3514" w:type="dxa"/>
            <w:vAlign w:val="top"/>
          </w:tcPr>
          <w:p>
            <w:pPr>
              <w:pStyle w:val="6"/>
              <w:spacing w:before="86" w:line="184" w:lineRule="auto"/>
              <w:ind w:left="1709"/>
              <w:rPr>
                <w:sz w:val="22"/>
                <w:szCs w:val="22"/>
              </w:rPr>
            </w:pPr>
            <w:r>
              <w:rPr>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11"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515" w:type="dxa"/>
            <w:vMerge w:val="continue"/>
            <w:tcBorders>
              <w:top w:val="nil"/>
            </w:tcBorders>
            <w:vAlign w:val="top"/>
          </w:tcPr>
          <w:p>
            <w:pPr>
              <w:rPr>
                <w:rFonts w:ascii="Arial"/>
                <w:sz w:val="21"/>
              </w:rPr>
            </w:pPr>
          </w:p>
        </w:tc>
        <w:tc>
          <w:tcPr>
            <w:tcW w:w="1535" w:type="dxa"/>
            <w:vAlign w:val="top"/>
          </w:tcPr>
          <w:p>
            <w:pPr>
              <w:pStyle w:val="6"/>
              <w:spacing w:before="52" w:line="221" w:lineRule="auto"/>
              <w:ind w:left="551"/>
              <w:rPr>
                <w:sz w:val="22"/>
                <w:szCs w:val="22"/>
              </w:rPr>
            </w:pPr>
            <w:r>
              <w:rPr>
                <w:spacing w:val="-4"/>
                <w:sz w:val="22"/>
                <w:szCs w:val="22"/>
              </w:rPr>
              <w:t>合计</w:t>
            </w: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646" w:type="dxa"/>
            <w:gridSpan w:val="3"/>
            <w:vAlign w:val="top"/>
          </w:tcPr>
          <w:p>
            <w:pPr>
              <w:pStyle w:val="6"/>
              <w:spacing w:before="52" w:line="220" w:lineRule="auto"/>
              <w:ind w:left="337"/>
              <w:rPr>
                <w:sz w:val="22"/>
                <w:szCs w:val="22"/>
              </w:rPr>
            </w:pPr>
            <w:r>
              <w:rPr>
                <w:sz w:val="22"/>
                <w:szCs w:val="22"/>
              </w:rPr>
              <w:t>无</w:t>
            </w:r>
          </w:p>
        </w:tc>
        <w:tc>
          <w:tcPr>
            <w:tcW w:w="1535" w:type="dxa"/>
            <w:vAlign w:val="top"/>
          </w:tcPr>
          <w:p>
            <w:pPr>
              <w:pStyle w:val="6"/>
              <w:spacing w:before="52" w:line="220" w:lineRule="auto"/>
              <w:ind w:left="333"/>
              <w:rPr>
                <w:sz w:val="22"/>
                <w:szCs w:val="22"/>
              </w:rPr>
            </w:pPr>
            <w:r>
              <w:rPr>
                <w:sz w:val="22"/>
                <w:szCs w:val="22"/>
              </w:rPr>
              <w:t>无</w:t>
            </w: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646"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646"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646"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646"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646" w:type="dxa"/>
            <w:gridSpan w:val="3"/>
            <w:vAlign w:val="top"/>
          </w:tcPr>
          <w:p>
            <w:pPr>
              <w:rPr>
                <w:rFonts w:ascii="Arial"/>
                <w:sz w:val="21"/>
              </w:rPr>
            </w:pPr>
          </w:p>
        </w:tc>
        <w:tc>
          <w:tcPr>
            <w:tcW w:w="1535" w:type="dxa"/>
            <w:vAlign w:val="top"/>
          </w:tcPr>
          <w:p>
            <w:pPr>
              <w:rPr>
                <w:rFonts w:ascii="Arial"/>
                <w:sz w:val="21"/>
              </w:rPr>
            </w:pPr>
          </w:p>
        </w:tc>
        <w:tc>
          <w:tcPr>
            <w:tcW w:w="1520" w:type="dxa"/>
            <w:vAlign w:val="top"/>
          </w:tcPr>
          <w:p>
            <w:pPr>
              <w:rPr>
                <w:rFonts w:ascii="Arial"/>
                <w:sz w:val="21"/>
              </w:rPr>
            </w:pPr>
          </w:p>
        </w:tc>
        <w:tc>
          <w:tcPr>
            <w:tcW w:w="1521"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1520" w:type="dxa"/>
            <w:vAlign w:val="top"/>
          </w:tcPr>
          <w:p>
            <w:pPr>
              <w:rPr>
                <w:rFonts w:ascii="Arial"/>
                <w:sz w:val="21"/>
              </w:rPr>
            </w:pPr>
          </w:p>
        </w:tc>
        <w:tc>
          <w:tcPr>
            <w:tcW w:w="3514" w:type="dxa"/>
            <w:vAlign w:val="top"/>
          </w:tcPr>
          <w:p>
            <w:pPr>
              <w:rPr>
                <w:rFonts w:ascii="Arial"/>
                <w:sz w:val="21"/>
              </w:rPr>
            </w:pPr>
          </w:p>
        </w:tc>
      </w:tr>
    </w:tbl>
    <w:p>
      <w:pPr>
        <w:spacing w:before="198" w:line="218" w:lineRule="auto"/>
        <w:ind w:left="120"/>
        <w:rPr>
          <w:rFonts w:ascii="宋体" w:hAnsi="宋体" w:eastAsia="宋体" w:cs="宋体"/>
          <w:sz w:val="22"/>
          <w:szCs w:val="22"/>
        </w:rPr>
      </w:pPr>
      <w:r>
        <w:rPr>
          <w:rFonts w:ascii="宋体" w:hAnsi="宋体" w:eastAsia="宋体" w:cs="宋体"/>
          <w:sz w:val="22"/>
          <w:szCs w:val="22"/>
        </w:rPr>
        <w:t>注：本表反映部门本年度政府性基金预算财政拨款收入</w:t>
      </w:r>
      <w:r>
        <w:rPr>
          <w:rFonts w:ascii="宋体" w:hAnsi="宋体" w:eastAsia="宋体" w:cs="宋体"/>
          <w:spacing w:val="-1"/>
          <w:sz w:val="22"/>
          <w:szCs w:val="22"/>
        </w:rPr>
        <w:t>支出及结转结余情况,数据取自财决</w:t>
      </w:r>
      <w:r>
        <w:rPr>
          <w:rFonts w:ascii="宋体" w:hAnsi="宋体" w:eastAsia="宋体" w:cs="宋体"/>
          <w:spacing w:val="-45"/>
          <w:sz w:val="22"/>
          <w:szCs w:val="22"/>
        </w:rPr>
        <w:t xml:space="preserve"> </w:t>
      </w:r>
      <w:r>
        <w:rPr>
          <w:rFonts w:ascii="宋体" w:hAnsi="宋体" w:eastAsia="宋体" w:cs="宋体"/>
          <w:spacing w:val="-1"/>
          <w:sz w:val="22"/>
          <w:szCs w:val="22"/>
        </w:rPr>
        <w:t>09</w:t>
      </w:r>
      <w:r>
        <w:rPr>
          <w:rFonts w:ascii="宋体" w:hAnsi="宋体" w:eastAsia="宋体" w:cs="宋体"/>
          <w:spacing w:val="-47"/>
          <w:sz w:val="22"/>
          <w:szCs w:val="22"/>
        </w:rPr>
        <w:t xml:space="preserve"> </w:t>
      </w:r>
      <w:r>
        <w:rPr>
          <w:rFonts w:ascii="宋体" w:hAnsi="宋体" w:eastAsia="宋体" w:cs="宋体"/>
          <w:spacing w:val="-1"/>
          <w:sz w:val="22"/>
          <w:szCs w:val="22"/>
        </w:rPr>
        <w:t>表</w:t>
      </w:r>
    </w:p>
    <w:p>
      <w:pPr>
        <w:spacing w:line="218" w:lineRule="auto"/>
        <w:rPr>
          <w:rFonts w:ascii="宋体" w:hAnsi="宋体" w:eastAsia="宋体" w:cs="宋体"/>
          <w:sz w:val="22"/>
          <w:szCs w:val="22"/>
        </w:rPr>
        <w:sectPr>
          <w:pgSz w:w="16839" w:h="11906"/>
          <w:pgMar w:top="1012" w:right="1268" w:bottom="0" w:left="1268" w:header="0" w:footer="0" w:gutter="0"/>
          <w:cols w:space="720" w:num="1"/>
        </w:sectPr>
      </w:pPr>
    </w:p>
    <w:p>
      <w:pPr>
        <w:pStyle w:val="2"/>
        <w:spacing w:line="244" w:lineRule="auto"/>
      </w:pPr>
    </w:p>
    <w:p>
      <w:pPr>
        <w:pStyle w:val="2"/>
        <w:spacing w:line="245" w:lineRule="auto"/>
      </w:pPr>
    </w:p>
    <w:p>
      <w:pPr>
        <w:pStyle w:val="2"/>
        <w:spacing w:line="245" w:lineRule="auto"/>
      </w:pPr>
    </w:p>
    <w:p>
      <w:pPr>
        <w:pStyle w:val="2"/>
        <w:spacing w:line="245" w:lineRule="auto"/>
      </w:pPr>
    </w:p>
    <w:p>
      <w:pPr>
        <w:spacing w:before="114" w:line="226" w:lineRule="auto"/>
        <w:ind w:left="4050"/>
        <w:outlineLvl w:val="0"/>
        <w:rPr>
          <w:rFonts w:ascii="SimHei" w:hAnsi="SimHei" w:eastAsia="SimHei" w:cs="SimHei"/>
          <w:sz w:val="35"/>
          <w:szCs w:val="35"/>
        </w:rPr>
      </w:pPr>
      <w:r>
        <w:rPr>
          <w:rFonts w:ascii="SimHei" w:hAnsi="SimHei" w:eastAsia="SimHei" w:cs="SimHei"/>
          <w:spacing w:val="7"/>
          <w:sz w:val="35"/>
          <w:szCs w:val="35"/>
        </w:rPr>
        <w:t>第三部分 2019</w:t>
      </w:r>
      <w:r>
        <w:rPr>
          <w:rFonts w:ascii="SimHei" w:hAnsi="SimHei" w:eastAsia="SimHei" w:cs="SimHei"/>
          <w:spacing w:val="-67"/>
          <w:sz w:val="35"/>
          <w:szCs w:val="35"/>
        </w:rPr>
        <w:t xml:space="preserve"> </w:t>
      </w:r>
      <w:r>
        <w:rPr>
          <w:rFonts w:ascii="SimHei" w:hAnsi="SimHei" w:eastAsia="SimHei" w:cs="SimHei"/>
          <w:spacing w:val="7"/>
          <w:sz w:val="35"/>
          <w:szCs w:val="35"/>
        </w:rPr>
        <w:t>年度部门决算情况说明</w:t>
      </w:r>
    </w:p>
    <w:p>
      <w:pPr>
        <w:pStyle w:val="2"/>
        <w:spacing w:line="241" w:lineRule="auto"/>
      </w:pPr>
    </w:p>
    <w:p>
      <w:pPr>
        <w:spacing w:before="100" w:line="232" w:lineRule="auto"/>
        <w:ind w:left="643"/>
        <w:outlineLvl w:val="0"/>
        <w:rPr>
          <w:rFonts w:ascii="KaiTi" w:hAnsi="KaiTi" w:eastAsia="KaiTi" w:cs="KaiTi"/>
          <w:sz w:val="31"/>
          <w:szCs w:val="31"/>
        </w:rPr>
      </w:pPr>
      <w:r>
        <w:rPr>
          <w:rFonts w:ascii="KaiTi" w:hAnsi="KaiTi" w:eastAsia="KaiTi" w:cs="KaiTi"/>
          <w:b/>
          <w:bCs/>
          <w:spacing w:val="6"/>
          <w:sz w:val="31"/>
          <w:szCs w:val="31"/>
        </w:rPr>
        <w:t>一、收入支出决算总体情况说明</w:t>
      </w:r>
    </w:p>
    <w:p>
      <w:pPr>
        <w:spacing w:before="161" w:line="311" w:lineRule="auto"/>
        <w:ind w:left="5" w:firstLine="542"/>
        <w:jc w:val="both"/>
        <w:rPr>
          <w:rFonts w:ascii="FangSong" w:hAnsi="FangSong" w:eastAsia="FangSong" w:cs="FangSong"/>
          <w:sz w:val="31"/>
          <w:szCs w:val="31"/>
        </w:rPr>
      </w:pPr>
      <w:r>
        <w:rPr>
          <w:rFonts w:ascii="FangSong" w:hAnsi="FangSong" w:eastAsia="FangSong" w:cs="FangSong"/>
          <w:spacing w:val="4"/>
          <w:sz w:val="31"/>
          <w:szCs w:val="31"/>
        </w:rPr>
        <w:t>2019</w:t>
      </w:r>
      <w:r>
        <w:rPr>
          <w:rFonts w:ascii="FangSong" w:hAnsi="FangSong" w:eastAsia="FangSong" w:cs="FangSong"/>
          <w:spacing w:val="-56"/>
          <w:sz w:val="31"/>
          <w:szCs w:val="31"/>
        </w:rPr>
        <w:t xml:space="preserve"> </w:t>
      </w:r>
      <w:r>
        <w:rPr>
          <w:rFonts w:ascii="FangSong" w:hAnsi="FangSong" w:eastAsia="FangSong" w:cs="FangSong"/>
          <w:spacing w:val="4"/>
          <w:sz w:val="31"/>
          <w:szCs w:val="31"/>
        </w:rPr>
        <w:t>年度收入总计</w:t>
      </w:r>
      <w:r>
        <w:rPr>
          <w:rFonts w:ascii="FangSong" w:hAnsi="FangSong" w:eastAsia="FangSong" w:cs="FangSong"/>
          <w:spacing w:val="-46"/>
          <w:sz w:val="31"/>
          <w:szCs w:val="31"/>
        </w:rPr>
        <w:t xml:space="preserve"> </w:t>
      </w:r>
      <w:r>
        <w:rPr>
          <w:rFonts w:ascii="FangSong" w:hAnsi="FangSong" w:eastAsia="FangSong" w:cs="FangSong"/>
          <w:spacing w:val="4"/>
          <w:sz w:val="31"/>
          <w:szCs w:val="31"/>
        </w:rPr>
        <w:t>22,245,64</w:t>
      </w:r>
      <w:r>
        <w:rPr>
          <w:rFonts w:ascii="FangSong" w:hAnsi="FangSong" w:eastAsia="FangSong" w:cs="FangSong"/>
          <w:spacing w:val="3"/>
          <w:sz w:val="31"/>
          <w:szCs w:val="31"/>
        </w:rPr>
        <w:t>4.82</w:t>
      </w:r>
      <w:r>
        <w:rPr>
          <w:rFonts w:ascii="FangSong" w:hAnsi="FangSong" w:eastAsia="FangSong" w:cs="FangSong"/>
          <w:spacing w:val="-48"/>
          <w:sz w:val="31"/>
          <w:szCs w:val="31"/>
        </w:rPr>
        <w:t xml:space="preserve"> </w:t>
      </w:r>
      <w:r>
        <w:rPr>
          <w:rFonts w:ascii="FangSong" w:hAnsi="FangSong" w:eastAsia="FangSong" w:cs="FangSong"/>
          <w:spacing w:val="3"/>
          <w:sz w:val="31"/>
          <w:szCs w:val="31"/>
        </w:rPr>
        <w:t>元，支出总计</w:t>
      </w:r>
      <w:r>
        <w:rPr>
          <w:rFonts w:ascii="FangSong" w:hAnsi="FangSong" w:eastAsia="FangSong" w:cs="FangSong"/>
          <w:spacing w:val="-44"/>
          <w:sz w:val="31"/>
          <w:szCs w:val="31"/>
        </w:rPr>
        <w:t xml:space="preserve"> </w:t>
      </w:r>
      <w:r>
        <w:rPr>
          <w:rFonts w:ascii="FangSong" w:hAnsi="FangSong" w:eastAsia="FangSong" w:cs="FangSong"/>
          <w:spacing w:val="3"/>
          <w:sz w:val="31"/>
          <w:szCs w:val="31"/>
        </w:rPr>
        <w:t>69,693,703.92</w:t>
      </w:r>
      <w:r>
        <w:rPr>
          <w:rFonts w:ascii="FangSong" w:hAnsi="FangSong" w:eastAsia="FangSong" w:cs="FangSong"/>
          <w:spacing w:val="-48"/>
          <w:sz w:val="31"/>
          <w:szCs w:val="31"/>
        </w:rPr>
        <w:t xml:space="preserve"> </w:t>
      </w:r>
      <w:r>
        <w:rPr>
          <w:rFonts w:ascii="FangSong" w:hAnsi="FangSong" w:eastAsia="FangSong" w:cs="FangSong"/>
          <w:spacing w:val="3"/>
          <w:sz w:val="31"/>
          <w:szCs w:val="31"/>
        </w:rPr>
        <w:t>元。</w:t>
      </w:r>
      <w:r>
        <w:rPr>
          <w:rFonts w:ascii="FangSong" w:hAnsi="FangSong" w:eastAsia="FangSong" w:cs="FangSong"/>
          <w:spacing w:val="-92"/>
          <w:sz w:val="31"/>
          <w:szCs w:val="31"/>
        </w:rPr>
        <w:t xml:space="preserve"> </w:t>
      </w:r>
      <w:r>
        <w:rPr>
          <w:rFonts w:ascii="FangSong" w:hAnsi="FangSong" w:eastAsia="FangSong" w:cs="FangSong"/>
          <w:spacing w:val="3"/>
          <w:sz w:val="31"/>
          <w:szCs w:val="31"/>
        </w:rPr>
        <w:t>与</w:t>
      </w:r>
      <w:r>
        <w:rPr>
          <w:rFonts w:ascii="FangSong" w:hAnsi="FangSong" w:eastAsia="FangSong" w:cs="FangSong"/>
          <w:spacing w:val="-48"/>
          <w:sz w:val="31"/>
          <w:szCs w:val="31"/>
        </w:rPr>
        <w:t xml:space="preserve"> </w:t>
      </w:r>
      <w:r>
        <w:rPr>
          <w:rFonts w:ascii="FangSong" w:hAnsi="FangSong" w:eastAsia="FangSong" w:cs="FangSong"/>
          <w:spacing w:val="3"/>
          <w:sz w:val="31"/>
          <w:szCs w:val="31"/>
        </w:rPr>
        <w:t>2018</w:t>
      </w:r>
      <w:r>
        <w:rPr>
          <w:rFonts w:ascii="FangSong" w:hAnsi="FangSong" w:eastAsia="FangSong" w:cs="FangSong"/>
          <w:spacing w:val="-56"/>
          <w:sz w:val="31"/>
          <w:szCs w:val="31"/>
        </w:rPr>
        <w:t xml:space="preserve"> </w:t>
      </w:r>
      <w:r>
        <w:rPr>
          <w:rFonts w:ascii="FangSong" w:hAnsi="FangSong" w:eastAsia="FangSong" w:cs="FangSong"/>
          <w:spacing w:val="3"/>
          <w:sz w:val="31"/>
          <w:szCs w:val="31"/>
        </w:rPr>
        <w:t>年度相比，收入总</w:t>
      </w:r>
      <w:r>
        <w:rPr>
          <w:rFonts w:ascii="FangSong" w:hAnsi="FangSong" w:eastAsia="FangSong" w:cs="FangSong"/>
          <w:sz w:val="31"/>
          <w:szCs w:val="31"/>
        </w:rPr>
        <w:t xml:space="preserve"> </w:t>
      </w:r>
      <w:r>
        <w:rPr>
          <w:rFonts w:ascii="FangSong" w:hAnsi="FangSong" w:eastAsia="FangSong" w:cs="FangSong"/>
          <w:spacing w:val="7"/>
          <w:sz w:val="31"/>
          <w:szCs w:val="31"/>
        </w:rPr>
        <w:t>计减少</w:t>
      </w:r>
      <w:r>
        <w:rPr>
          <w:rFonts w:ascii="FangSong" w:hAnsi="FangSong" w:eastAsia="FangSong" w:cs="FangSong"/>
          <w:spacing w:val="-38"/>
          <w:sz w:val="31"/>
          <w:szCs w:val="31"/>
        </w:rPr>
        <w:t xml:space="preserve"> </w:t>
      </w:r>
      <w:r>
        <w:rPr>
          <w:rFonts w:ascii="FangSong" w:hAnsi="FangSong" w:eastAsia="FangSong" w:cs="FangSong"/>
          <w:spacing w:val="7"/>
          <w:sz w:val="31"/>
          <w:szCs w:val="31"/>
        </w:rPr>
        <w:t>32704233.42，下降</w:t>
      </w:r>
      <w:r>
        <w:rPr>
          <w:rFonts w:ascii="FangSong" w:hAnsi="FangSong" w:eastAsia="FangSong" w:cs="FangSong"/>
          <w:spacing w:val="-45"/>
          <w:sz w:val="31"/>
          <w:szCs w:val="31"/>
        </w:rPr>
        <w:t xml:space="preserve"> </w:t>
      </w:r>
      <w:r>
        <w:rPr>
          <w:rFonts w:ascii="FangSong" w:hAnsi="FangSong" w:eastAsia="FangSong" w:cs="FangSong"/>
          <w:spacing w:val="7"/>
          <w:sz w:val="31"/>
          <w:szCs w:val="31"/>
        </w:rPr>
        <w:t>59%，主要原因是经济下行压力增大，财政拨款收入</w:t>
      </w:r>
      <w:r>
        <w:rPr>
          <w:rFonts w:ascii="FangSong" w:hAnsi="FangSong" w:eastAsia="FangSong" w:cs="FangSong"/>
          <w:spacing w:val="6"/>
          <w:sz w:val="31"/>
          <w:szCs w:val="31"/>
        </w:rPr>
        <w:t>减少，支出总计增加</w:t>
      </w:r>
      <w:r>
        <w:rPr>
          <w:rFonts w:ascii="FangSong" w:hAnsi="FangSong" w:eastAsia="FangSong" w:cs="FangSong"/>
          <w:sz w:val="31"/>
          <w:szCs w:val="31"/>
        </w:rPr>
        <w:t xml:space="preserve"> </w:t>
      </w:r>
      <w:r>
        <w:rPr>
          <w:rFonts w:ascii="FangSong" w:hAnsi="FangSong" w:eastAsia="FangSong" w:cs="FangSong"/>
          <w:spacing w:val="6"/>
          <w:sz w:val="31"/>
          <w:szCs w:val="31"/>
        </w:rPr>
        <w:t>7412198.18</w:t>
      </w:r>
      <w:r>
        <w:rPr>
          <w:rFonts w:ascii="FangSong" w:hAnsi="FangSong" w:eastAsia="FangSong" w:cs="FangSong"/>
          <w:spacing w:val="-51"/>
          <w:sz w:val="31"/>
          <w:szCs w:val="31"/>
        </w:rPr>
        <w:t xml:space="preserve"> </w:t>
      </w:r>
      <w:r>
        <w:rPr>
          <w:rFonts w:ascii="FangSong" w:hAnsi="FangSong" w:eastAsia="FangSong" w:cs="FangSong"/>
          <w:spacing w:val="6"/>
          <w:sz w:val="31"/>
          <w:szCs w:val="31"/>
        </w:rPr>
        <w:t>元，增长</w:t>
      </w:r>
      <w:r>
        <w:rPr>
          <w:rFonts w:ascii="FangSong" w:hAnsi="FangSong" w:eastAsia="FangSong" w:cs="FangSong"/>
          <w:spacing w:val="-41"/>
          <w:sz w:val="31"/>
          <w:szCs w:val="31"/>
        </w:rPr>
        <w:t xml:space="preserve"> </w:t>
      </w:r>
      <w:r>
        <w:rPr>
          <w:rFonts w:ascii="FangSong" w:hAnsi="FangSong" w:eastAsia="FangSong" w:cs="FangSong"/>
          <w:spacing w:val="6"/>
          <w:sz w:val="31"/>
          <w:szCs w:val="31"/>
        </w:rPr>
        <w:t>11%，主要原因是持续加大扶贫资金支出力</w:t>
      </w:r>
      <w:r>
        <w:rPr>
          <w:rFonts w:ascii="FangSong" w:hAnsi="FangSong" w:eastAsia="FangSong" w:cs="FangSong"/>
          <w:spacing w:val="5"/>
          <w:sz w:val="31"/>
          <w:szCs w:val="31"/>
        </w:rPr>
        <w:t>度，尤其是扶贫项目支出增加较大。</w:t>
      </w:r>
    </w:p>
    <w:p>
      <w:pPr>
        <w:spacing w:before="49" w:line="232" w:lineRule="auto"/>
        <w:ind w:left="639"/>
        <w:outlineLvl w:val="0"/>
        <w:rPr>
          <w:rFonts w:ascii="KaiTi" w:hAnsi="KaiTi" w:eastAsia="KaiTi" w:cs="KaiTi"/>
          <w:sz w:val="31"/>
          <w:szCs w:val="31"/>
        </w:rPr>
      </w:pPr>
      <w:r>
        <w:rPr>
          <w:rFonts w:ascii="KaiTi" w:hAnsi="KaiTi" w:eastAsia="KaiTi" w:cs="KaiTi"/>
          <w:b/>
          <w:bCs/>
          <w:spacing w:val="6"/>
          <w:sz w:val="31"/>
          <w:szCs w:val="31"/>
        </w:rPr>
        <w:t>二、收入决算情况说明</w:t>
      </w:r>
    </w:p>
    <w:p>
      <w:pPr>
        <w:spacing w:before="151" w:line="312" w:lineRule="auto"/>
        <w:ind w:right="50" w:firstLine="756"/>
        <w:jc w:val="both"/>
        <w:rPr>
          <w:rFonts w:ascii="FangSong" w:hAnsi="FangSong" w:eastAsia="FangSong" w:cs="FangSong"/>
          <w:sz w:val="31"/>
          <w:szCs w:val="31"/>
        </w:rPr>
      </w:pPr>
      <w:r>
        <w:rPr>
          <w:rFonts w:ascii="FangSong" w:hAnsi="FangSong" w:eastAsia="FangSong" w:cs="FangSong"/>
          <w:spacing w:val="5"/>
          <w:sz w:val="31"/>
          <w:szCs w:val="31"/>
        </w:rPr>
        <w:t>2019年度收入合计</w:t>
      </w:r>
      <w:r>
        <w:rPr>
          <w:rFonts w:ascii="FangSong" w:hAnsi="FangSong" w:eastAsia="FangSong" w:cs="FangSong"/>
          <w:spacing w:val="5"/>
          <w:sz w:val="31"/>
          <w:szCs w:val="31"/>
          <w:u w:val="single" w:color="auto"/>
        </w:rPr>
        <w:t>54,949,878.24</w:t>
      </w:r>
      <w:r>
        <w:rPr>
          <w:rFonts w:ascii="FangSong" w:hAnsi="FangSong" w:eastAsia="FangSong" w:cs="FangSong"/>
          <w:spacing w:val="5"/>
          <w:sz w:val="31"/>
          <w:szCs w:val="31"/>
        </w:rPr>
        <w:t>元，其中：财政拨款收入 22,245,644.82元，</w:t>
      </w:r>
      <w:r>
        <w:rPr>
          <w:rFonts w:ascii="FangSong" w:hAnsi="FangSong" w:eastAsia="FangSong" w:cs="FangSong"/>
          <w:spacing w:val="-63"/>
          <w:sz w:val="31"/>
          <w:szCs w:val="31"/>
        </w:rPr>
        <w:t xml:space="preserve"> </w:t>
      </w:r>
      <w:r>
        <w:rPr>
          <w:rFonts w:ascii="FangSong" w:hAnsi="FangSong" w:eastAsia="FangSong" w:cs="FangSong"/>
          <w:spacing w:val="5"/>
          <w:sz w:val="31"/>
          <w:szCs w:val="31"/>
        </w:rPr>
        <w:t>占40%；上级补</w:t>
      </w:r>
      <w:r>
        <w:rPr>
          <w:rFonts w:ascii="FangSong" w:hAnsi="FangSong" w:eastAsia="FangSong" w:cs="FangSong"/>
          <w:sz w:val="31"/>
          <w:szCs w:val="31"/>
        </w:rPr>
        <w:t xml:space="preserve"> </w:t>
      </w:r>
      <w:r>
        <w:rPr>
          <w:rFonts w:ascii="FangSong" w:hAnsi="FangSong" w:eastAsia="FangSong" w:cs="FangSong"/>
          <w:spacing w:val="1"/>
          <w:sz w:val="31"/>
          <w:szCs w:val="31"/>
        </w:rPr>
        <w:t>助收入0元，</w:t>
      </w:r>
      <w:r>
        <w:rPr>
          <w:rFonts w:ascii="FangSong" w:hAnsi="FangSong" w:eastAsia="FangSong" w:cs="FangSong"/>
          <w:spacing w:val="-89"/>
          <w:sz w:val="31"/>
          <w:szCs w:val="31"/>
        </w:rPr>
        <w:t xml:space="preserve"> </w:t>
      </w:r>
      <w:r>
        <w:rPr>
          <w:rFonts w:ascii="FangSong" w:hAnsi="FangSong" w:eastAsia="FangSong" w:cs="FangSong"/>
          <w:spacing w:val="1"/>
          <w:sz w:val="31"/>
          <w:szCs w:val="31"/>
        </w:rPr>
        <w:t>占0%；事业收入0元，</w:t>
      </w:r>
      <w:r>
        <w:rPr>
          <w:rFonts w:ascii="FangSong" w:hAnsi="FangSong" w:eastAsia="FangSong" w:cs="FangSong"/>
          <w:spacing w:val="-93"/>
          <w:sz w:val="31"/>
          <w:szCs w:val="31"/>
        </w:rPr>
        <w:t xml:space="preserve"> </w:t>
      </w:r>
      <w:r>
        <w:rPr>
          <w:rFonts w:ascii="FangSong" w:hAnsi="FangSong" w:eastAsia="FangSong" w:cs="FangSong"/>
          <w:spacing w:val="1"/>
          <w:sz w:val="31"/>
          <w:szCs w:val="31"/>
        </w:rPr>
        <w:t>占0%；经营收入0元，</w:t>
      </w:r>
      <w:r>
        <w:rPr>
          <w:rFonts w:ascii="FangSong" w:hAnsi="FangSong" w:eastAsia="FangSong" w:cs="FangSong"/>
          <w:spacing w:val="-93"/>
          <w:sz w:val="31"/>
          <w:szCs w:val="31"/>
        </w:rPr>
        <w:t xml:space="preserve"> </w:t>
      </w:r>
      <w:r>
        <w:rPr>
          <w:rFonts w:ascii="FangSong" w:hAnsi="FangSong" w:eastAsia="FangSong" w:cs="FangSong"/>
          <w:spacing w:val="1"/>
          <w:sz w:val="31"/>
          <w:szCs w:val="31"/>
        </w:rPr>
        <w:t>占0%；附属单位上缴收入0元，</w:t>
      </w:r>
      <w:r>
        <w:rPr>
          <w:rFonts w:ascii="FangSong" w:hAnsi="FangSong" w:eastAsia="FangSong" w:cs="FangSong"/>
          <w:spacing w:val="-93"/>
          <w:sz w:val="31"/>
          <w:szCs w:val="31"/>
        </w:rPr>
        <w:t xml:space="preserve"> </w:t>
      </w:r>
      <w:r>
        <w:rPr>
          <w:rFonts w:ascii="FangSong" w:hAnsi="FangSong" w:eastAsia="FangSong" w:cs="FangSong"/>
          <w:spacing w:val="1"/>
          <w:sz w:val="31"/>
          <w:szCs w:val="31"/>
        </w:rPr>
        <w:t>占0%；其他收</w:t>
      </w:r>
      <w:r>
        <w:rPr>
          <w:rFonts w:ascii="FangSong" w:hAnsi="FangSong" w:eastAsia="FangSong" w:cs="FangSong"/>
          <w:sz w:val="31"/>
          <w:szCs w:val="31"/>
        </w:rPr>
        <w:t xml:space="preserve"> </w:t>
      </w:r>
      <w:r>
        <w:rPr>
          <w:rFonts w:ascii="FangSong" w:hAnsi="FangSong" w:eastAsia="FangSong" w:cs="FangSong"/>
          <w:spacing w:val="1"/>
          <w:sz w:val="31"/>
          <w:szCs w:val="31"/>
        </w:rPr>
        <w:t>入34,072,175.65元，</w:t>
      </w:r>
      <w:r>
        <w:rPr>
          <w:rFonts w:ascii="FangSong" w:hAnsi="FangSong" w:eastAsia="FangSong" w:cs="FangSong"/>
          <w:spacing w:val="-74"/>
          <w:sz w:val="31"/>
          <w:szCs w:val="31"/>
        </w:rPr>
        <w:t xml:space="preserve"> </w:t>
      </w:r>
      <w:r>
        <w:rPr>
          <w:rFonts w:ascii="FangSong" w:hAnsi="FangSong" w:eastAsia="FangSong" w:cs="FangSong"/>
          <w:spacing w:val="1"/>
          <w:sz w:val="31"/>
          <w:szCs w:val="31"/>
        </w:rPr>
        <w:t>占60%。</w:t>
      </w:r>
    </w:p>
    <w:p>
      <w:pPr>
        <w:spacing w:before="47" w:line="232" w:lineRule="auto"/>
        <w:ind w:left="618"/>
        <w:outlineLvl w:val="0"/>
        <w:rPr>
          <w:rFonts w:ascii="KaiTi" w:hAnsi="KaiTi" w:eastAsia="KaiTi" w:cs="KaiTi"/>
          <w:sz w:val="31"/>
          <w:szCs w:val="31"/>
        </w:rPr>
      </w:pPr>
      <w:r>
        <w:rPr>
          <w:rFonts w:ascii="KaiTi" w:hAnsi="KaiTi" w:eastAsia="KaiTi" w:cs="KaiTi"/>
          <w:b/>
          <w:bCs/>
          <w:spacing w:val="7"/>
          <w:sz w:val="31"/>
          <w:szCs w:val="31"/>
        </w:rPr>
        <w:t>三、支出决算情况说明</w:t>
      </w:r>
    </w:p>
    <w:p>
      <w:pPr>
        <w:spacing w:before="153" w:line="313" w:lineRule="auto"/>
        <w:ind w:left="12" w:right="48" w:firstLine="611"/>
        <w:jc w:val="both"/>
        <w:rPr>
          <w:rFonts w:ascii="FangSong" w:hAnsi="FangSong" w:eastAsia="FangSong" w:cs="FangSong"/>
          <w:sz w:val="31"/>
          <w:szCs w:val="31"/>
        </w:rPr>
      </w:pPr>
      <w:r>
        <w:rPr>
          <w:rFonts w:ascii="FangSong" w:hAnsi="FangSong" w:eastAsia="FangSong" w:cs="FangSong"/>
          <w:spacing w:val="8"/>
          <w:sz w:val="31"/>
          <w:szCs w:val="31"/>
        </w:rPr>
        <w:t>2019</w:t>
      </w:r>
      <w:r>
        <w:rPr>
          <w:rFonts w:ascii="FangSong" w:hAnsi="FangSong" w:eastAsia="FangSong" w:cs="FangSong"/>
          <w:spacing w:val="-44"/>
          <w:sz w:val="31"/>
          <w:szCs w:val="31"/>
        </w:rPr>
        <w:t xml:space="preserve"> </w:t>
      </w:r>
      <w:r>
        <w:rPr>
          <w:rFonts w:ascii="FangSong" w:hAnsi="FangSong" w:eastAsia="FangSong" w:cs="FangSong"/>
          <w:spacing w:val="8"/>
          <w:sz w:val="31"/>
          <w:szCs w:val="31"/>
        </w:rPr>
        <w:t>年度支出合计</w:t>
      </w:r>
      <w:r>
        <w:rPr>
          <w:rFonts w:ascii="FangSong" w:hAnsi="FangSong" w:eastAsia="FangSong" w:cs="FangSong"/>
          <w:spacing w:val="-31"/>
          <w:sz w:val="31"/>
          <w:szCs w:val="31"/>
        </w:rPr>
        <w:t xml:space="preserve"> </w:t>
      </w:r>
      <w:r>
        <w:rPr>
          <w:rFonts w:ascii="FangSong" w:hAnsi="FangSong" w:eastAsia="FangSong" w:cs="FangSong"/>
          <w:spacing w:val="8"/>
          <w:sz w:val="31"/>
          <w:szCs w:val="31"/>
        </w:rPr>
        <w:t>69,693,703.92</w:t>
      </w:r>
      <w:r>
        <w:rPr>
          <w:rFonts w:ascii="FangSong" w:hAnsi="FangSong" w:eastAsia="FangSong" w:cs="FangSong"/>
          <w:spacing w:val="-37"/>
          <w:sz w:val="31"/>
          <w:szCs w:val="31"/>
        </w:rPr>
        <w:t xml:space="preserve"> </w:t>
      </w:r>
      <w:r>
        <w:rPr>
          <w:rFonts w:ascii="FangSong" w:hAnsi="FangSong" w:eastAsia="FangSong" w:cs="FangSong"/>
          <w:spacing w:val="8"/>
          <w:sz w:val="31"/>
          <w:szCs w:val="31"/>
        </w:rPr>
        <w:t>元，</w:t>
      </w:r>
      <w:r>
        <w:rPr>
          <w:rFonts w:ascii="FangSong" w:hAnsi="FangSong" w:eastAsia="FangSong" w:cs="FangSong"/>
          <w:spacing w:val="7"/>
          <w:sz w:val="31"/>
          <w:szCs w:val="31"/>
        </w:rPr>
        <w:t>其中：基本支出</w:t>
      </w:r>
      <w:r>
        <w:rPr>
          <w:rFonts w:ascii="FangSong" w:hAnsi="FangSong" w:eastAsia="FangSong" w:cs="FangSong"/>
          <w:spacing w:val="-31"/>
          <w:sz w:val="31"/>
          <w:szCs w:val="31"/>
        </w:rPr>
        <w:t xml:space="preserve"> </w:t>
      </w:r>
      <w:r>
        <w:rPr>
          <w:rFonts w:ascii="FangSong" w:hAnsi="FangSong" w:eastAsia="FangSong" w:cs="FangSong"/>
          <w:spacing w:val="7"/>
          <w:sz w:val="31"/>
          <w:szCs w:val="31"/>
        </w:rPr>
        <w:t>7,257,971.31</w:t>
      </w:r>
      <w:r>
        <w:rPr>
          <w:rFonts w:ascii="FangSong" w:hAnsi="FangSong" w:eastAsia="FangSong" w:cs="FangSong"/>
          <w:spacing w:val="-39"/>
          <w:sz w:val="31"/>
          <w:szCs w:val="31"/>
        </w:rPr>
        <w:t xml:space="preserve"> </w:t>
      </w:r>
      <w:r>
        <w:rPr>
          <w:rFonts w:ascii="FangSong" w:hAnsi="FangSong" w:eastAsia="FangSong" w:cs="FangSong"/>
          <w:spacing w:val="7"/>
          <w:sz w:val="31"/>
          <w:szCs w:val="31"/>
        </w:rPr>
        <w:t>元，</w:t>
      </w:r>
      <w:r>
        <w:rPr>
          <w:rFonts w:ascii="FangSong" w:hAnsi="FangSong" w:eastAsia="FangSong" w:cs="FangSong"/>
          <w:spacing w:val="-62"/>
          <w:sz w:val="31"/>
          <w:szCs w:val="31"/>
        </w:rPr>
        <w:t xml:space="preserve"> </w:t>
      </w:r>
      <w:r>
        <w:rPr>
          <w:rFonts w:ascii="FangSong" w:hAnsi="FangSong" w:eastAsia="FangSong" w:cs="FangSong"/>
          <w:spacing w:val="7"/>
          <w:sz w:val="31"/>
          <w:szCs w:val="31"/>
        </w:rPr>
        <w:t>占</w:t>
      </w:r>
      <w:r>
        <w:rPr>
          <w:rFonts w:ascii="FangSong" w:hAnsi="FangSong" w:eastAsia="FangSong" w:cs="FangSong"/>
          <w:spacing w:val="-26"/>
          <w:sz w:val="31"/>
          <w:szCs w:val="31"/>
        </w:rPr>
        <w:t xml:space="preserve"> </w:t>
      </w:r>
      <w:r>
        <w:rPr>
          <w:rFonts w:ascii="FangSong" w:hAnsi="FangSong" w:eastAsia="FangSong" w:cs="FangSong"/>
          <w:spacing w:val="7"/>
          <w:sz w:val="31"/>
          <w:szCs w:val="31"/>
        </w:rPr>
        <w:t>10%；项目支出</w:t>
      </w:r>
      <w:r>
        <w:rPr>
          <w:rFonts w:ascii="FangSong" w:hAnsi="FangSong" w:eastAsia="FangSong" w:cs="FangSong"/>
          <w:sz w:val="31"/>
          <w:szCs w:val="31"/>
        </w:rPr>
        <w:t xml:space="preserve"> </w:t>
      </w:r>
      <w:r>
        <w:rPr>
          <w:rFonts w:ascii="FangSong" w:hAnsi="FangSong" w:eastAsia="FangSong" w:cs="FangSong"/>
          <w:spacing w:val="1"/>
          <w:sz w:val="31"/>
          <w:szCs w:val="31"/>
        </w:rPr>
        <w:t>62,435,732.61</w:t>
      </w:r>
      <w:r>
        <w:rPr>
          <w:rFonts w:ascii="FangSong" w:hAnsi="FangSong" w:eastAsia="FangSong" w:cs="FangSong"/>
          <w:spacing w:val="-51"/>
          <w:sz w:val="31"/>
          <w:szCs w:val="31"/>
        </w:rPr>
        <w:t xml:space="preserve"> </w:t>
      </w:r>
      <w:r>
        <w:rPr>
          <w:rFonts w:ascii="FangSong" w:hAnsi="FangSong" w:eastAsia="FangSong" w:cs="FangSong"/>
          <w:spacing w:val="1"/>
          <w:sz w:val="31"/>
          <w:szCs w:val="31"/>
        </w:rPr>
        <w:t>元，占</w:t>
      </w:r>
      <w:r>
        <w:rPr>
          <w:rFonts w:ascii="FangSong" w:hAnsi="FangSong" w:eastAsia="FangSong" w:cs="FangSong"/>
          <w:spacing w:val="-45"/>
          <w:sz w:val="31"/>
          <w:szCs w:val="31"/>
        </w:rPr>
        <w:t xml:space="preserve"> </w:t>
      </w:r>
      <w:r>
        <w:rPr>
          <w:rFonts w:ascii="FangSong" w:hAnsi="FangSong" w:eastAsia="FangSong" w:cs="FangSong"/>
          <w:spacing w:val="1"/>
          <w:sz w:val="31"/>
          <w:szCs w:val="31"/>
        </w:rPr>
        <w:t>90%；上缴上级支出</w:t>
      </w:r>
      <w:r>
        <w:rPr>
          <w:rFonts w:ascii="FangSong" w:hAnsi="FangSong" w:eastAsia="FangSong" w:cs="FangSong"/>
          <w:spacing w:val="-39"/>
          <w:sz w:val="31"/>
          <w:szCs w:val="31"/>
        </w:rPr>
        <w:t xml:space="preserve"> </w:t>
      </w:r>
      <w:r>
        <w:rPr>
          <w:rFonts w:ascii="FangSong" w:hAnsi="FangSong" w:eastAsia="FangSong" w:cs="FangSong"/>
          <w:sz w:val="31"/>
          <w:szCs w:val="31"/>
        </w:rPr>
        <w:t>0</w:t>
      </w:r>
      <w:r>
        <w:rPr>
          <w:rFonts w:ascii="FangSong" w:hAnsi="FangSong" w:eastAsia="FangSong" w:cs="FangSong"/>
          <w:spacing w:val="-51"/>
          <w:sz w:val="31"/>
          <w:szCs w:val="31"/>
        </w:rPr>
        <w:t xml:space="preserve"> </w:t>
      </w:r>
      <w:r>
        <w:rPr>
          <w:rFonts w:ascii="FangSong" w:hAnsi="FangSong" w:eastAsia="FangSong" w:cs="FangSong"/>
          <w:sz w:val="31"/>
          <w:szCs w:val="31"/>
        </w:rPr>
        <w:t>元，占</w:t>
      </w:r>
      <w:r>
        <w:rPr>
          <w:rFonts w:ascii="FangSong" w:hAnsi="FangSong" w:eastAsia="FangSong" w:cs="FangSong"/>
          <w:spacing w:val="-41"/>
          <w:sz w:val="31"/>
          <w:szCs w:val="31"/>
        </w:rPr>
        <w:t xml:space="preserve"> </w:t>
      </w:r>
      <w:r>
        <w:rPr>
          <w:rFonts w:ascii="FangSong" w:hAnsi="FangSong" w:eastAsia="FangSong" w:cs="FangSong"/>
          <w:sz w:val="31"/>
          <w:szCs w:val="31"/>
        </w:rPr>
        <w:t>0%；经营支出</w:t>
      </w:r>
      <w:r>
        <w:rPr>
          <w:rFonts w:ascii="FangSong" w:hAnsi="FangSong" w:eastAsia="FangSong" w:cs="FangSong"/>
          <w:spacing w:val="-38"/>
          <w:sz w:val="31"/>
          <w:szCs w:val="31"/>
        </w:rPr>
        <w:t xml:space="preserve"> </w:t>
      </w:r>
      <w:r>
        <w:rPr>
          <w:rFonts w:ascii="FangSong" w:hAnsi="FangSong" w:eastAsia="FangSong" w:cs="FangSong"/>
          <w:sz w:val="31"/>
          <w:szCs w:val="31"/>
        </w:rPr>
        <w:t>0</w:t>
      </w:r>
      <w:r>
        <w:rPr>
          <w:rFonts w:ascii="FangSong" w:hAnsi="FangSong" w:eastAsia="FangSong" w:cs="FangSong"/>
          <w:spacing w:val="-51"/>
          <w:sz w:val="31"/>
          <w:szCs w:val="31"/>
        </w:rPr>
        <w:t xml:space="preserve"> </w:t>
      </w:r>
      <w:r>
        <w:rPr>
          <w:rFonts w:ascii="FangSong" w:hAnsi="FangSong" w:eastAsia="FangSong" w:cs="FangSong"/>
          <w:sz w:val="31"/>
          <w:szCs w:val="31"/>
        </w:rPr>
        <w:t>元，占</w:t>
      </w:r>
      <w:r>
        <w:rPr>
          <w:rFonts w:ascii="FangSong" w:hAnsi="FangSong" w:eastAsia="FangSong" w:cs="FangSong"/>
          <w:spacing w:val="-38"/>
          <w:sz w:val="31"/>
          <w:szCs w:val="31"/>
        </w:rPr>
        <w:t xml:space="preserve"> </w:t>
      </w:r>
      <w:r>
        <w:rPr>
          <w:rFonts w:ascii="FangSong" w:hAnsi="FangSong" w:eastAsia="FangSong" w:cs="FangSong"/>
          <w:sz w:val="31"/>
          <w:szCs w:val="31"/>
        </w:rPr>
        <w:t xml:space="preserve">0%，对附属单位补助支出 </w:t>
      </w:r>
      <w:r>
        <w:rPr>
          <w:rFonts w:ascii="FangSong" w:hAnsi="FangSong" w:eastAsia="FangSong" w:cs="FangSong"/>
          <w:spacing w:val="-18"/>
          <w:sz w:val="31"/>
          <w:szCs w:val="31"/>
        </w:rPr>
        <w:t>0</w:t>
      </w:r>
      <w:r>
        <w:rPr>
          <w:rFonts w:ascii="FangSong" w:hAnsi="FangSong" w:eastAsia="FangSong" w:cs="FangSong"/>
          <w:spacing w:val="-46"/>
          <w:sz w:val="31"/>
          <w:szCs w:val="31"/>
        </w:rPr>
        <w:t xml:space="preserve"> </w:t>
      </w:r>
      <w:r>
        <w:rPr>
          <w:rFonts w:ascii="FangSong" w:hAnsi="FangSong" w:eastAsia="FangSong" w:cs="FangSong"/>
          <w:spacing w:val="-18"/>
          <w:sz w:val="31"/>
          <w:szCs w:val="31"/>
        </w:rPr>
        <w:t>元，</w:t>
      </w:r>
      <w:r>
        <w:rPr>
          <w:rFonts w:ascii="FangSong" w:hAnsi="FangSong" w:eastAsia="FangSong" w:cs="FangSong"/>
          <w:spacing w:val="-77"/>
          <w:sz w:val="31"/>
          <w:szCs w:val="31"/>
        </w:rPr>
        <w:t xml:space="preserve"> </w:t>
      </w:r>
      <w:r>
        <w:rPr>
          <w:rFonts w:ascii="FangSong" w:hAnsi="FangSong" w:eastAsia="FangSong" w:cs="FangSong"/>
          <w:spacing w:val="-18"/>
          <w:sz w:val="31"/>
          <w:szCs w:val="31"/>
        </w:rPr>
        <w:t>占</w:t>
      </w:r>
      <w:r>
        <w:rPr>
          <w:rFonts w:ascii="FangSong" w:hAnsi="FangSong" w:eastAsia="FangSong" w:cs="FangSong"/>
          <w:spacing w:val="-40"/>
          <w:sz w:val="31"/>
          <w:szCs w:val="31"/>
        </w:rPr>
        <w:t xml:space="preserve"> </w:t>
      </w:r>
      <w:r>
        <w:rPr>
          <w:rFonts w:ascii="FangSong" w:hAnsi="FangSong" w:eastAsia="FangSong" w:cs="FangSong"/>
          <w:spacing w:val="-18"/>
          <w:sz w:val="31"/>
          <w:szCs w:val="31"/>
        </w:rPr>
        <w:t>0%。</w:t>
      </w:r>
    </w:p>
    <w:p>
      <w:pPr>
        <w:spacing w:before="41" w:line="232" w:lineRule="auto"/>
        <w:ind w:left="653"/>
        <w:outlineLvl w:val="0"/>
        <w:rPr>
          <w:rFonts w:ascii="KaiTi" w:hAnsi="KaiTi" w:eastAsia="KaiTi" w:cs="KaiTi"/>
          <w:sz w:val="31"/>
          <w:szCs w:val="31"/>
        </w:rPr>
      </w:pPr>
      <w:r>
        <w:rPr>
          <w:rFonts w:ascii="KaiTi" w:hAnsi="KaiTi" w:eastAsia="KaiTi" w:cs="KaiTi"/>
          <w:b/>
          <w:bCs/>
          <w:spacing w:val="6"/>
          <w:sz w:val="31"/>
          <w:szCs w:val="31"/>
        </w:rPr>
        <w:t>四、财政拨款收入支出决算总体情况说明</w:t>
      </w:r>
    </w:p>
    <w:p>
      <w:pPr>
        <w:spacing w:line="232" w:lineRule="auto"/>
        <w:rPr>
          <w:rFonts w:ascii="KaiTi" w:hAnsi="KaiTi" w:eastAsia="KaiTi" w:cs="KaiTi"/>
          <w:sz w:val="31"/>
          <w:szCs w:val="31"/>
        </w:rPr>
        <w:sectPr>
          <w:pgSz w:w="16839" w:h="11906"/>
          <w:pgMar w:top="1012" w:right="1389" w:bottom="0" w:left="1454" w:header="0" w:footer="0" w:gutter="0"/>
          <w:cols w:space="720" w:num="1"/>
        </w:sectPr>
      </w:pPr>
    </w:p>
    <w:p>
      <w:pPr>
        <w:pStyle w:val="2"/>
        <w:spacing w:line="281" w:lineRule="auto"/>
      </w:pPr>
    </w:p>
    <w:p>
      <w:pPr>
        <w:pStyle w:val="2"/>
        <w:spacing w:line="281" w:lineRule="auto"/>
      </w:pPr>
    </w:p>
    <w:p>
      <w:pPr>
        <w:pStyle w:val="2"/>
        <w:spacing w:line="282" w:lineRule="auto"/>
      </w:pPr>
    </w:p>
    <w:p>
      <w:pPr>
        <w:spacing w:before="101" w:line="311" w:lineRule="auto"/>
        <w:ind w:left="7" w:firstLine="649"/>
        <w:jc w:val="both"/>
        <w:rPr>
          <w:rFonts w:ascii="FangSong" w:hAnsi="FangSong" w:eastAsia="FangSong" w:cs="FangSong"/>
          <w:sz w:val="31"/>
          <w:szCs w:val="31"/>
        </w:rPr>
      </w:pPr>
      <w:r>
        <w:rPr>
          <w:rFonts w:ascii="FangSong" w:hAnsi="FangSong" w:eastAsia="FangSong" w:cs="FangSong"/>
          <w:spacing w:val="-1"/>
          <w:sz w:val="31"/>
          <w:szCs w:val="31"/>
        </w:rPr>
        <w:t>2019</w:t>
      </w:r>
      <w:r>
        <w:rPr>
          <w:rFonts w:ascii="FangSong" w:hAnsi="FangSong" w:eastAsia="FangSong" w:cs="FangSong"/>
          <w:spacing w:val="-58"/>
          <w:sz w:val="31"/>
          <w:szCs w:val="31"/>
        </w:rPr>
        <w:t xml:space="preserve"> </w:t>
      </w:r>
      <w:r>
        <w:rPr>
          <w:rFonts w:ascii="FangSong" w:hAnsi="FangSong" w:eastAsia="FangSong" w:cs="FangSong"/>
          <w:spacing w:val="-1"/>
          <w:sz w:val="31"/>
          <w:szCs w:val="31"/>
        </w:rPr>
        <w:t>年度财政拨款收入总计</w:t>
      </w:r>
      <w:r>
        <w:rPr>
          <w:rFonts w:ascii="FangSong" w:hAnsi="FangSong" w:eastAsia="FangSong" w:cs="FangSong"/>
          <w:spacing w:val="-51"/>
          <w:sz w:val="31"/>
          <w:szCs w:val="31"/>
        </w:rPr>
        <w:t xml:space="preserve"> </w:t>
      </w:r>
      <w:r>
        <w:rPr>
          <w:rFonts w:ascii="FangSong" w:hAnsi="FangSong" w:eastAsia="FangSong" w:cs="FangSong"/>
          <w:spacing w:val="-1"/>
          <w:sz w:val="31"/>
          <w:szCs w:val="31"/>
        </w:rPr>
        <w:t>22,245,644.82</w:t>
      </w:r>
      <w:r>
        <w:rPr>
          <w:rFonts w:ascii="FangSong" w:hAnsi="FangSong" w:eastAsia="FangSong" w:cs="FangSong"/>
          <w:spacing w:val="-50"/>
          <w:sz w:val="31"/>
          <w:szCs w:val="31"/>
        </w:rPr>
        <w:t xml:space="preserve"> </w:t>
      </w:r>
      <w:r>
        <w:rPr>
          <w:rFonts w:ascii="FangSong" w:hAnsi="FangSong" w:eastAsia="FangSong" w:cs="FangSong"/>
          <w:spacing w:val="-1"/>
          <w:sz w:val="31"/>
          <w:szCs w:val="31"/>
        </w:rPr>
        <w:t>元，支出总计</w:t>
      </w:r>
      <w:r>
        <w:rPr>
          <w:rFonts w:ascii="FangSong" w:hAnsi="FangSong" w:eastAsia="FangSong" w:cs="FangSong"/>
          <w:spacing w:val="-41"/>
          <w:sz w:val="31"/>
          <w:szCs w:val="31"/>
        </w:rPr>
        <w:t xml:space="preserve"> </w:t>
      </w:r>
      <w:r>
        <w:rPr>
          <w:rFonts w:ascii="FangSong" w:hAnsi="FangSong" w:eastAsia="FangSong" w:cs="FangSong"/>
          <w:spacing w:val="-1"/>
          <w:sz w:val="31"/>
          <w:szCs w:val="31"/>
        </w:rPr>
        <w:t>19,916,009.38</w:t>
      </w:r>
      <w:r>
        <w:rPr>
          <w:rFonts w:ascii="FangSong" w:hAnsi="FangSong" w:eastAsia="FangSong" w:cs="FangSong"/>
          <w:spacing w:val="-51"/>
          <w:sz w:val="31"/>
          <w:szCs w:val="31"/>
        </w:rPr>
        <w:t xml:space="preserve"> </w:t>
      </w:r>
      <w:r>
        <w:rPr>
          <w:rFonts w:ascii="FangSong" w:hAnsi="FangSong" w:eastAsia="FangSong" w:cs="FangSong"/>
          <w:spacing w:val="-1"/>
          <w:sz w:val="31"/>
          <w:szCs w:val="31"/>
        </w:rPr>
        <w:t>元。与</w:t>
      </w:r>
      <w:r>
        <w:rPr>
          <w:rFonts w:ascii="FangSong" w:hAnsi="FangSong" w:eastAsia="FangSong" w:cs="FangSong"/>
          <w:spacing w:val="-48"/>
          <w:sz w:val="31"/>
          <w:szCs w:val="31"/>
        </w:rPr>
        <w:t xml:space="preserve"> </w:t>
      </w:r>
      <w:r>
        <w:rPr>
          <w:rFonts w:ascii="FangSong" w:hAnsi="FangSong" w:eastAsia="FangSong" w:cs="FangSong"/>
          <w:spacing w:val="-1"/>
          <w:sz w:val="31"/>
          <w:szCs w:val="31"/>
        </w:rPr>
        <w:t>20</w:t>
      </w:r>
      <w:r>
        <w:rPr>
          <w:rFonts w:ascii="FangSong" w:hAnsi="FangSong" w:eastAsia="FangSong" w:cs="FangSong"/>
          <w:spacing w:val="-2"/>
          <w:sz w:val="31"/>
          <w:szCs w:val="31"/>
        </w:rPr>
        <w:t>18</w:t>
      </w:r>
      <w:r>
        <w:rPr>
          <w:rFonts w:ascii="FangSong" w:hAnsi="FangSong" w:eastAsia="FangSong" w:cs="FangSong"/>
          <w:spacing w:val="-58"/>
          <w:sz w:val="31"/>
          <w:szCs w:val="31"/>
        </w:rPr>
        <w:t xml:space="preserve"> </w:t>
      </w:r>
      <w:r>
        <w:rPr>
          <w:rFonts w:ascii="FangSong" w:hAnsi="FangSong" w:eastAsia="FangSong" w:cs="FangSong"/>
          <w:spacing w:val="-2"/>
          <w:sz w:val="31"/>
          <w:szCs w:val="31"/>
        </w:rPr>
        <w:t>年度相比，</w:t>
      </w:r>
      <w:r>
        <w:rPr>
          <w:rFonts w:ascii="FangSong" w:hAnsi="FangSong" w:eastAsia="FangSong" w:cs="FangSong"/>
          <w:sz w:val="31"/>
          <w:szCs w:val="31"/>
        </w:rPr>
        <w:t xml:space="preserve"> </w:t>
      </w:r>
      <w:r>
        <w:rPr>
          <w:rFonts w:ascii="FangSong" w:hAnsi="FangSong" w:eastAsia="FangSong" w:cs="FangSong"/>
          <w:spacing w:val="4"/>
          <w:sz w:val="31"/>
          <w:szCs w:val="31"/>
        </w:rPr>
        <w:t>财政拨款收、支总计各增加</w:t>
      </w:r>
      <w:r>
        <w:rPr>
          <w:rFonts w:ascii="FangSong" w:hAnsi="FangSong" w:eastAsia="FangSong" w:cs="FangSong"/>
          <w:spacing w:val="-46"/>
          <w:sz w:val="31"/>
          <w:szCs w:val="31"/>
        </w:rPr>
        <w:t xml:space="preserve"> </w:t>
      </w:r>
      <w:r>
        <w:rPr>
          <w:rFonts w:ascii="FangSong" w:hAnsi="FangSong" w:eastAsia="FangSong" w:cs="FangSong"/>
          <w:spacing w:val="4"/>
          <w:sz w:val="31"/>
          <w:szCs w:val="31"/>
        </w:rPr>
        <w:t>7094410.75</w:t>
      </w:r>
      <w:r>
        <w:rPr>
          <w:rFonts w:ascii="FangSong" w:hAnsi="FangSong" w:eastAsia="FangSong" w:cs="FangSong"/>
          <w:spacing w:val="-50"/>
          <w:sz w:val="31"/>
          <w:szCs w:val="31"/>
        </w:rPr>
        <w:t xml:space="preserve"> </w:t>
      </w:r>
      <w:r>
        <w:rPr>
          <w:rFonts w:ascii="FangSong" w:hAnsi="FangSong" w:eastAsia="FangSong" w:cs="FangSong"/>
          <w:spacing w:val="4"/>
          <w:sz w:val="31"/>
          <w:szCs w:val="31"/>
        </w:rPr>
        <w:t>元、279</w:t>
      </w:r>
      <w:r>
        <w:rPr>
          <w:rFonts w:ascii="FangSong" w:hAnsi="FangSong" w:eastAsia="FangSong" w:cs="FangSong"/>
          <w:spacing w:val="3"/>
          <w:sz w:val="31"/>
          <w:szCs w:val="31"/>
        </w:rPr>
        <w:t>190.45</w:t>
      </w:r>
      <w:r>
        <w:rPr>
          <w:rFonts w:ascii="FangSong" w:hAnsi="FangSong" w:eastAsia="FangSong" w:cs="FangSong"/>
          <w:spacing w:val="-54"/>
          <w:sz w:val="31"/>
          <w:szCs w:val="31"/>
        </w:rPr>
        <w:t xml:space="preserve"> </w:t>
      </w:r>
      <w:r>
        <w:rPr>
          <w:rFonts w:ascii="FangSong" w:hAnsi="FangSong" w:eastAsia="FangSong" w:cs="FangSong"/>
          <w:spacing w:val="3"/>
          <w:sz w:val="31"/>
          <w:szCs w:val="31"/>
        </w:rPr>
        <w:t>元，分别增长</w:t>
      </w:r>
      <w:r>
        <w:rPr>
          <w:rFonts w:ascii="FangSong" w:hAnsi="FangSong" w:eastAsia="FangSong" w:cs="FangSong"/>
          <w:spacing w:val="-49"/>
          <w:sz w:val="31"/>
          <w:szCs w:val="31"/>
        </w:rPr>
        <w:t xml:space="preserve"> </w:t>
      </w:r>
      <w:r>
        <w:rPr>
          <w:rFonts w:ascii="FangSong" w:hAnsi="FangSong" w:eastAsia="FangSong" w:cs="FangSong"/>
          <w:spacing w:val="3"/>
          <w:sz w:val="31"/>
          <w:szCs w:val="31"/>
        </w:rPr>
        <w:t>46%、1%，主要原因是人员增加</w:t>
      </w:r>
      <w:r>
        <w:rPr>
          <w:rFonts w:ascii="FangSong" w:hAnsi="FangSong" w:eastAsia="FangSong" w:cs="FangSong"/>
          <w:sz w:val="31"/>
          <w:szCs w:val="31"/>
        </w:rPr>
        <w:t xml:space="preserve"> </w:t>
      </w:r>
      <w:r>
        <w:rPr>
          <w:rFonts w:ascii="FangSong" w:hAnsi="FangSong" w:eastAsia="FangSong" w:cs="FangSong"/>
          <w:spacing w:val="7"/>
          <w:sz w:val="31"/>
          <w:szCs w:val="31"/>
        </w:rPr>
        <w:t>较多，财政帮扶资金增多。</w:t>
      </w:r>
    </w:p>
    <w:p>
      <w:pPr>
        <w:spacing w:before="49" w:line="232" w:lineRule="auto"/>
        <w:ind w:left="647"/>
        <w:outlineLvl w:val="0"/>
        <w:rPr>
          <w:rFonts w:ascii="KaiTi" w:hAnsi="KaiTi" w:eastAsia="KaiTi" w:cs="KaiTi"/>
          <w:sz w:val="31"/>
          <w:szCs w:val="31"/>
        </w:rPr>
      </w:pPr>
      <w:r>
        <w:rPr>
          <w:rFonts w:ascii="KaiTi" w:hAnsi="KaiTi" w:eastAsia="KaiTi" w:cs="KaiTi"/>
          <w:b/>
          <w:bCs/>
          <w:spacing w:val="7"/>
          <w:sz w:val="31"/>
          <w:szCs w:val="31"/>
        </w:rPr>
        <w:t>五、一般公共预算财政拨款支出决算情况说明</w:t>
      </w:r>
    </w:p>
    <w:p>
      <w:pPr>
        <w:spacing w:before="153" w:line="311" w:lineRule="auto"/>
        <w:ind w:left="16" w:right="76" w:firstLine="620"/>
        <w:jc w:val="both"/>
        <w:rPr>
          <w:rFonts w:ascii="FangSong" w:hAnsi="FangSong" w:eastAsia="FangSong" w:cs="FangSong"/>
          <w:sz w:val="31"/>
          <w:szCs w:val="31"/>
        </w:rPr>
      </w:pPr>
      <w:r>
        <w:rPr>
          <w:rFonts w:ascii="FangSong" w:hAnsi="FangSong" w:eastAsia="FangSong" w:cs="FangSong"/>
          <w:b/>
          <w:bCs/>
          <w:spacing w:val="21"/>
          <w:sz w:val="31"/>
          <w:szCs w:val="31"/>
        </w:rPr>
        <w:t>（</w:t>
      </w:r>
      <w:r>
        <w:rPr>
          <w:rFonts w:ascii="FangSong" w:hAnsi="FangSong" w:eastAsia="FangSong" w:cs="FangSong"/>
          <w:spacing w:val="-47"/>
          <w:sz w:val="31"/>
          <w:szCs w:val="31"/>
        </w:rPr>
        <w:t xml:space="preserve"> </w:t>
      </w:r>
      <w:r>
        <w:rPr>
          <w:rFonts w:ascii="FangSong" w:hAnsi="FangSong" w:eastAsia="FangSong" w:cs="FangSong"/>
          <w:b/>
          <w:bCs/>
          <w:spacing w:val="21"/>
          <w:sz w:val="31"/>
          <w:szCs w:val="31"/>
        </w:rPr>
        <w:t>一</w:t>
      </w:r>
      <w:r>
        <w:rPr>
          <w:rFonts w:ascii="FangSong" w:hAnsi="FangSong" w:eastAsia="FangSong" w:cs="FangSong"/>
          <w:spacing w:val="-82"/>
          <w:sz w:val="31"/>
          <w:szCs w:val="31"/>
        </w:rPr>
        <w:t xml:space="preserve"> </w:t>
      </w:r>
      <w:r>
        <w:rPr>
          <w:rFonts w:ascii="FangSong" w:hAnsi="FangSong" w:eastAsia="FangSong" w:cs="FangSong"/>
          <w:b/>
          <w:bCs/>
          <w:spacing w:val="21"/>
          <w:sz w:val="31"/>
          <w:szCs w:val="31"/>
        </w:rPr>
        <w:t>）一般公共预算财政拨款支</w:t>
      </w:r>
      <w:r>
        <w:rPr>
          <w:rFonts w:ascii="FangSong" w:hAnsi="FangSong" w:eastAsia="FangSong" w:cs="FangSong"/>
          <w:spacing w:val="-70"/>
          <w:sz w:val="31"/>
          <w:szCs w:val="31"/>
        </w:rPr>
        <w:t xml:space="preserve"> </w:t>
      </w:r>
      <w:r>
        <w:rPr>
          <w:rFonts w:ascii="FangSong" w:hAnsi="FangSong" w:eastAsia="FangSong" w:cs="FangSong"/>
          <w:b/>
          <w:bCs/>
          <w:spacing w:val="21"/>
          <w:sz w:val="31"/>
          <w:szCs w:val="31"/>
        </w:rPr>
        <w:t>出决算</w:t>
      </w:r>
      <w:r>
        <w:rPr>
          <w:rFonts w:ascii="FangSong" w:hAnsi="FangSong" w:eastAsia="FangSong" w:cs="FangSong"/>
          <w:spacing w:val="-87"/>
          <w:sz w:val="31"/>
          <w:szCs w:val="31"/>
        </w:rPr>
        <w:t xml:space="preserve"> </w:t>
      </w:r>
      <w:r>
        <w:rPr>
          <w:rFonts w:ascii="FangSong" w:hAnsi="FangSong" w:eastAsia="FangSong" w:cs="FangSong"/>
          <w:b/>
          <w:bCs/>
          <w:spacing w:val="21"/>
          <w:sz w:val="31"/>
          <w:szCs w:val="31"/>
        </w:rPr>
        <w:t>总体情况。</w:t>
      </w:r>
      <w:r>
        <w:rPr>
          <w:rFonts w:ascii="FangSong" w:hAnsi="FangSong" w:eastAsia="FangSong" w:cs="FangSong"/>
          <w:spacing w:val="-71"/>
          <w:sz w:val="31"/>
          <w:szCs w:val="31"/>
        </w:rPr>
        <w:t xml:space="preserve"> </w:t>
      </w:r>
      <w:r>
        <w:rPr>
          <w:rFonts w:ascii="FangSong" w:hAnsi="FangSong" w:eastAsia="FangSong" w:cs="FangSong"/>
          <w:spacing w:val="21"/>
          <w:sz w:val="31"/>
          <w:szCs w:val="31"/>
        </w:rPr>
        <w:t>2019</w:t>
      </w:r>
      <w:r>
        <w:rPr>
          <w:rFonts w:ascii="FangSong" w:hAnsi="FangSong" w:eastAsia="FangSong" w:cs="FangSong"/>
          <w:spacing w:val="-29"/>
          <w:sz w:val="31"/>
          <w:szCs w:val="31"/>
        </w:rPr>
        <w:t xml:space="preserve"> </w:t>
      </w:r>
      <w:r>
        <w:rPr>
          <w:rFonts w:ascii="FangSong" w:hAnsi="FangSong" w:eastAsia="FangSong" w:cs="FangSong"/>
          <w:spacing w:val="21"/>
          <w:sz w:val="31"/>
          <w:szCs w:val="31"/>
        </w:rPr>
        <w:t>年度一般公共预算财政</w:t>
      </w:r>
      <w:r>
        <w:rPr>
          <w:rFonts w:ascii="FangSong" w:hAnsi="FangSong" w:eastAsia="FangSong" w:cs="FangSong"/>
          <w:spacing w:val="20"/>
          <w:sz w:val="31"/>
          <w:szCs w:val="31"/>
        </w:rPr>
        <w:t>拨款支</w:t>
      </w:r>
      <w:r>
        <w:rPr>
          <w:rFonts w:ascii="FangSong" w:hAnsi="FangSong" w:eastAsia="FangSong" w:cs="FangSong"/>
          <w:spacing w:val="-70"/>
          <w:sz w:val="31"/>
          <w:szCs w:val="31"/>
        </w:rPr>
        <w:t xml:space="preserve"> </w:t>
      </w:r>
      <w:r>
        <w:rPr>
          <w:rFonts w:ascii="FangSong" w:hAnsi="FangSong" w:eastAsia="FangSong" w:cs="FangSong"/>
          <w:spacing w:val="20"/>
          <w:sz w:val="31"/>
          <w:szCs w:val="31"/>
        </w:rPr>
        <w:t>出</w:t>
      </w:r>
      <w:r>
        <w:rPr>
          <w:rFonts w:ascii="FangSong" w:hAnsi="FangSong" w:eastAsia="FangSong" w:cs="FangSong"/>
          <w:sz w:val="31"/>
          <w:szCs w:val="31"/>
        </w:rPr>
        <w:t xml:space="preserve"> </w:t>
      </w:r>
      <w:r>
        <w:rPr>
          <w:rFonts w:ascii="FangSong" w:hAnsi="FangSong" w:eastAsia="FangSong" w:cs="FangSong"/>
          <w:spacing w:val="10"/>
          <w:sz w:val="31"/>
          <w:szCs w:val="31"/>
        </w:rPr>
        <w:t>19,916,009.38</w:t>
      </w:r>
      <w:r>
        <w:rPr>
          <w:rFonts w:ascii="FangSong" w:hAnsi="FangSong" w:eastAsia="FangSong" w:cs="FangSong"/>
          <w:spacing w:val="-32"/>
          <w:sz w:val="31"/>
          <w:szCs w:val="31"/>
        </w:rPr>
        <w:t xml:space="preserve"> </w:t>
      </w:r>
      <w:r>
        <w:rPr>
          <w:rFonts w:ascii="FangSong" w:hAnsi="FangSong" w:eastAsia="FangSong" w:cs="FangSong"/>
          <w:spacing w:val="10"/>
          <w:sz w:val="31"/>
          <w:szCs w:val="31"/>
        </w:rPr>
        <w:t>元，</w:t>
      </w:r>
      <w:r>
        <w:rPr>
          <w:rFonts w:ascii="FangSong" w:hAnsi="FangSong" w:eastAsia="FangSong" w:cs="FangSong"/>
          <w:spacing w:val="-62"/>
          <w:sz w:val="31"/>
          <w:szCs w:val="31"/>
        </w:rPr>
        <w:t xml:space="preserve"> </w:t>
      </w:r>
      <w:r>
        <w:rPr>
          <w:rFonts w:ascii="FangSong" w:hAnsi="FangSong" w:eastAsia="FangSong" w:cs="FangSong"/>
          <w:spacing w:val="10"/>
          <w:sz w:val="31"/>
          <w:szCs w:val="31"/>
        </w:rPr>
        <w:t>占本年支出合计的</w:t>
      </w:r>
      <w:r>
        <w:rPr>
          <w:rFonts w:ascii="FangSong" w:hAnsi="FangSong" w:eastAsia="FangSong" w:cs="FangSong"/>
          <w:spacing w:val="-34"/>
          <w:sz w:val="31"/>
          <w:szCs w:val="31"/>
        </w:rPr>
        <w:t xml:space="preserve"> </w:t>
      </w:r>
      <w:r>
        <w:rPr>
          <w:rFonts w:ascii="FangSong" w:hAnsi="FangSong" w:eastAsia="FangSong" w:cs="FangSong"/>
          <w:spacing w:val="10"/>
          <w:sz w:val="31"/>
          <w:szCs w:val="31"/>
        </w:rPr>
        <w:t>28%。</w:t>
      </w:r>
      <w:r>
        <w:rPr>
          <w:rFonts w:ascii="FangSong" w:hAnsi="FangSong" w:eastAsia="FangSong" w:cs="FangSong"/>
          <w:spacing w:val="-80"/>
          <w:sz w:val="31"/>
          <w:szCs w:val="31"/>
        </w:rPr>
        <w:t xml:space="preserve"> </w:t>
      </w:r>
      <w:r>
        <w:rPr>
          <w:rFonts w:ascii="FangSong" w:hAnsi="FangSong" w:eastAsia="FangSong" w:cs="FangSong"/>
          <w:spacing w:val="10"/>
          <w:sz w:val="31"/>
          <w:szCs w:val="31"/>
        </w:rPr>
        <w:t>与</w:t>
      </w:r>
      <w:r>
        <w:rPr>
          <w:rFonts w:ascii="FangSong" w:hAnsi="FangSong" w:eastAsia="FangSong" w:cs="FangSong"/>
          <w:spacing w:val="-33"/>
          <w:sz w:val="31"/>
          <w:szCs w:val="31"/>
        </w:rPr>
        <w:t xml:space="preserve"> </w:t>
      </w:r>
      <w:r>
        <w:rPr>
          <w:rFonts w:ascii="FangSong" w:hAnsi="FangSong" w:eastAsia="FangSong" w:cs="FangSong"/>
          <w:spacing w:val="10"/>
          <w:sz w:val="31"/>
          <w:szCs w:val="31"/>
        </w:rPr>
        <w:t>2018</w:t>
      </w:r>
      <w:r>
        <w:rPr>
          <w:rFonts w:ascii="FangSong" w:hAnsi="FangSong" w:eastAsia="FangSong" w:cs="FangSong"/>
          <w:spacing w:val="-42"/>
          <w:sz w:val="31"/>
          <w:szCs w:val="31"/>
        </w:rPr>
        <w:t xml:space="preserve"> </w:t>
      </w:r>
      <w:r>
        <w:rPr>
          <w:rFonts w:ascii="FangSong" w:hAnsi="FangSong" w:eastAsia="FangSong" w:cs="FangSong"/>
          <w:spacing w:val="10"/>
          <w:sz w:val="31"/>
          <w:szCs w:val="31"/>
        </w:rPr>
        <w:t>年度相比，</w:t>
      </w:r>
      <w:r>
        <w:rPr>
          <w:rFonts w:ascii="FangSong" w:hAnsi="FangSong" w:eastAsia="FangSong" w:cs="FangSong"/>
          <w:spacing w:val="-93"/>
          <w:sz w:val="31"/>
          <w:szCs w:val="31"/>
        </w:rPr>
        <w:t xml:space="preserve"> </w:t>
      </w:r>
      <w:r>
        <w:rPr>
          <w:rFonts w:ascii="FangSong" w:hAnsi="FangSong" w:eastAsia="FangSong" w:cs="FangSong"/>
          <w:spacing w:val="10"/>
          <w:sz w:val="31"/>
          <w:szCs w:val="31"/>
        </w:rPr>
        <w:t>一般公共预算财政拨款支出增加</w:t>
      </w:r>
      <w:r>
        <w:rPr>
          <w:rFonts w:ascii="FangSong" w:hAnsi="FangSong" w:eastAsia="FangSong" w:cs="FangSong"/>
          <w:sz w:val="31"/>
          <w:szCs w:val="31"/>
        </w:rPr>
        <w:t xml:space="preserve"> </w:t>
      </w:r>
      <w:r>
        <w:rPr>
          <w:rFonts w:ascii="FangSong" w:hAnsi="FangSong" w:eastAsia="FangSong" w:cs="FangSong"/>
          <w:spacing w:val="6"/>
          <w:sz w:val="31"/>
          <w:szCs w:val="31"/>
        </w:rPr>
        <w:t>279190.45</w:t>
      </w:r>
      <w:r>
        <w:rPr>
          <w:rFonts w:ascii="FangSong" w:hAnsi="FangSong" w:eastAsia="FangSong" w:cs="FangSong"/>
          <w:spacing w:val="-42"/>
          <w:sz w:val="31"/>
          <w:szCs w:val="31"/>
        </w:rPr>
        <w:t xml:space="preserve"> </w:t>
      </w:r>
      <w:r>
        <w:rPr>
          <w:rFonts w:ascii="FangSong" w:hAnsi="FangSong" w:eastAsia="FangSong" w:cs="FangSong"/>
          <w:spacing w:val="6"/>
          <w:sz w:val="31"/>
          <w:szCs w:val="31"/>
        </w:rPr>
        <w:t>元，增长</w:t>
      </w:r>
      <w:r>
        <w:rPr>
          <w:rFonts w:ascii="FangSong" w:hAnsi="FangSong" w:eastAsia="FangSong" w:cs="FangSong"/>
          <w:spacing w:val="-41"/>
          <w:sz w:val="31"/>
          <w:szCs w:val="31"/>
        </w:rPr>
        <w:t xml:space="preserve"> </w:t>
      </w:r>
      <w:r>
        <w:rPr>
          <w:rFonts w:ascii="FangSong" w:hAnsi="FangSong" w:eastAsia="FangSong" w:cs="FangSong"/>
          <w:spacing w:val="6"/>
          <w:sz w:val="31"/>
          <w:szCs w:val="31"/>
        </w:rPr>
        <w:t>1%，主要原因是人员编制有所增加，且扶贫资金支出较多。</w:t>
      </w:r>
    </w:p>
    <w:p>
      <w:pPr>
        <w:spacing w:before="50" w:line="314" w:lineRule="auto"/>
        <w:ind w:right="30" w:firstLine="648"/>
        <w:jc w:val="both"/>
        <w:rPr>
          <w:rFonts w:ascii="FangSong" w:hAnsi="FangSong" w:eastAsia="FangSong" w:cs="FangSong"/>
          <w:sz w:val="31"/>
          <w:szCs w:val="31"/>
        </w:rPr>
      </w:pPr>
      <w:r>
        <w:rPr>
          <w:rFonts w:ascii="FangSong" w:hAnsi="FangSong" w:eastAsia="FangSong" w:cs="FangSong"/>
          <w:b/>
          <w:bCs/>
          <w:spacing w:val="21"/>
          <w:sz w:val="31"/>
          <w:szCs w:val="31"/>
        </w:rPr>
        <w:t>（</w:t>
      </w:r>
      <w:r>
        <w:rPr>
          <w:rFonts w:ascii="FangSong" w:hAnsi="FangSong" w:eastAsia="FangSong" w:cs="FangSong"/>
          <w:spacing w:val="-50"/>
          <w:sz w:val="31"/>
          <w:szCs w:val="31"/>
        </w:rPr>
        <w:t xml:space="preserve"> </w:t>
      </w:r>
      <w:r>
        <w:rPr>
          <w:rFonts w:ascii="FangSong" w:hAnsi="FangSong" w:eastAsia="FangSong" w:cs="FangSong"/>
          <w:b/>
          <w:bCs/>
          <w:spacing w:val="21"/>
          <w:sz w:val="31"/>
          <w:szCs w:val="31"/>
        </w:rPr>
        <w:t>二</w:t>
      </w:r>
      <w:r>
        <w:rPr>
          <w:rFonts w:ascii="FangSong" w:hAnsi="FangSong" w:eastAsia="FangSong" w:cs="FangSong"/>
          <w:spacing w:val="-81"/>
          <w:sz w:val="31"/>
          <w:szCs w:val="31"/>
        </w:rPr>
        <w:t xml:space="preserve"> </w:t>
      </w:r>
      <w:r>
        <w:rPr>
          <w:rFonts w:ascii="FangSong" w:hAnsi="FangSong" w:eastAsia="FangSong" w:cs="FangSong"/>
          <w:b/>
          <w:bCs/>
          <w:spacing w:val="21"/>
          <w:sz w:val="31"/>
          <w:szCs w:val="31"/>
        </w:rPr>
        <w:t>）一般公共预算财政拨款支</w:t>
      </w:r>
      <w:r>
        <w:rPr>
          <w:rFonts w:ascii="FangSong" w:hAnsi="FangSong" w:eastAsia="FangSong" w:cs="FangSong"/>
          <w:spacing w:val="-70"/>
          <w:sz w:val="31"/>
          <w:szCs w:val="31"/>
        </w:rPr>
        <w:t xml:space="preserve"> </w:t>
      </w:r>
      <w:r>
        <w:rPr>
          <w:rFonts w:ascii="FangSong" w:hAnsi="FangSong" w:eastAsia="FangSong" w:cs="FangSong"/>
          <w:b/>
          <w:bCs/>
          <w:spacing w:val="21"/>
          <w:sz w:val="31"/>
          <w:szCs w:val="31"/>
        </w:rPr>
        <w:t>出决算结构情况。</w:t>
      </w:r>
      <w:r>
        <w:rPr>
          <w:rFonts w:ascii="FangSong" w:hAnsi="FangSong" w:eastAsia="FangSong" w:cs="FangSong"/>
          <w:spacing w:val="-71"/>
          <w:sz w:val="31"/>
          <w:szCs w:val="31"/>
        </w:rPr>
        <w:t xml:space="preserve"> </w:t>
      </w:r>
      <w:r>
        <w:rPr>
          <w:rFonts w:ascii="FangSong" w:hAnsi="FangSong" w:eastAsia="FangSong" w:cs="FangSong"/>
          <w:spacing w:val="21"/>
          <w:sz w:val="31"/>
          <w:szCs w:val="31"/>
        </w:rPr>
        <w:t>2019</w:t>
      </w:r>
      <w:r>
        <w:rPr>
          <w:rFonts w:ascii="FangSong" w:hAnsi="FangSong" w:eastAsia="FangSong" w:cs="FangSong"/>
          <w:spacing w:val="-29"/>
          <w:sz w:val="31"/>
          <w:szCs w:val="31"/>
        </w:rPr>
        <w:t xml:space="preserve"> </w:t>
      </w:r>
      <w:r>
        <w:rPr>
          <w:rFonts w:ascii="FangSong" w:hAnsi="FangSong" w:eastAsia="FangSong" w:cs="FangSong"/>
          <w:spacing w:val="21"/>
          <w:sz w:val="31"/>
          <w:szCs w:val="31"/>
        </w:rPr>
        <w:t>年度</w:t>
      </w:r>
      <w:r>
        <w:rPr>
          <w:rFonts w:ascii="FangSong" w:hAnsi="FangSong" w:eastAsia="FangSong" w:cs="FangSong"/>
          <w:spacing w:val="-91"/>
          <w:sz w:val="31"/>
          <w:szCs w:val="31"/>
        </w:rPr>
        <w:t xml:space="preserve"> </w:t>
      </w:r>
      <w:r>
        <w:rPr>
          <w:rFonts w:ascii="FangSong" w:hAnsi="FangSong" w:eastAsia="FangSong" w:cs="FangSong"/>
          <w:spacing w:val="21"/>
          <w:sz w:val="31"/>
          <w:szCs w:val="31"/>
        </w:rPr>
        <w:t>一般</w:t>
      </w:r>
      <w:r>
        <w:rPr>
          <w:rFonts w:ascii="FangSong" w:hAnsi="FangSong" w:eastAsia="FangSong" w:cs="FangSong"/>
          <w:spacing w:val="20"/>
          <w:sz w:val="31"/>
          <w:szCs w:val="31"/>
        </w:rPr>
        <w:t>公共预算财政拨款支</w:t>
      </w:r>
      <w:r>
        <w:rPr>
          <w:rFonts w:ascii="FangSong" w:hAnsi="FangSong" w:eastAsia="FangSong" w:cs="FangSong"/>
          <w:spacing w:val="-70"/>
          <w:sz w:val="31"/>
          <w:szCs w:val="31"/>
        </w:rPr>
        <w:t xml:space="preserve"> </w:t>
      </w:r>
      <w:r>
        <w:rPr>
          <w:rFonts w:ascii="FangSong" w:hAnsi="FangSong" w:eastAsia="FangSong" w:cs="FangSong"/>
          <w:spacing w:val="20"/>
          <w:sz w:val="31"/>
          <w:szCs w:val="31"/>
        </w:rPr>
        <w:t>出</w:t>
      </w:r>
      <w:r>
        <w:rPr>
          <w:rFonts w:ascii="FangSong" w:hAnsi="FangSong" w:eastAsia="FangSong" w:cs="FangSong"/>
          <w:sz w:val="31"/>
          <w:szCs w:val="31"/>
        </w:rPr>
        <w:t xml:space="preserve"> </w:t>
      </w:r>
      <w:r>
        <w:rPr>
          <w:rFonts w:ascii="FangSong" w:hAnsi="FangSong" w:eastAsia="FangSong" w:cs="FangSong"/>
          <w:spacing w:val="5"/>
          <w:sz w:val="31"/>
          <w:szCs w:val="31"/>
        </w:rPr>
        <w:t>19,916,009.38</w:t>
      </w:r>
      <w:r>
        <w:rPr>
          <w:rFonts w:ascii="FangSong" w:hAnsi="FangSong" w:eastAsia="FangSong" w:cs="FangSong"/>
          <w:spacing w:val="-51"/>
          <w:sz w:val="31"/>
          <w:szCs w:val="31"/>
        </w:rPr>
        <w:t xml:space="preserve"> </w:t>
      </w:r>
      <w:r>
        <w:rPr>
          <w:rFonts w:ascii="FangSong" w:hAnsi="FangSong" w:eastAsia="FangSong" w:cs="FangSong"/>
          <w:spacing w:val="5"/>
          <w:sz w:val="31"/>
          <w:szCs w:val="31"/>
        </w:rPr>
        <w:t>元，主要用于以下方面：一般公共服务（类</w:t>
      </w:r>
      <w:r>
        <w:rPr>
          <w:rFonts w:ascii="FangSong" w:hAnsi="FangSong" w:eastAsia="FangSong" w:cs="FangSong"/>
          <w:spacing w:val="4"/>
          <w:sz w:val="31"/>
          <w:szCs w:val="31"/>
        </w:rPr>
        <w:t>）支出</w:t>
      </w:r>
      <w:r>
        <w:rPr>
          <w:rFonts w:ascii="FangSong" w:hAnsi="FangSong" w:eastAsia="FangSong" w:cs="FangSong"/>
          <w:spacing w:val="-38"/>
          <w:sz w:val="31"/>
          <w:szCs w:val="31"/>
        </w:rPr>
        <w:t xml:space="preserve"> </w:t>
      </w:r>
      <w:r>
        <w:rPr>
          <w:rFonts w:ascii="FangSong" w:hAnsi="FangSong" w:eastAsia="FangSong" w:cs="FangSong"/>
          <w:spacing w:val="4"/>
          <w:sz w:val="31"/>
          <w:szCs w:val="31"/>
        </w:rPr>
        <w:t>16,176,343.19</w:t>
      </w:r>
      <w:r>
        <w:rPr>
          <w:rFonts w:ascii="FangSong" w:hAnsi="FangSong" w:eastAsia="FangSong" w:cs="FangSong"/>
          <w:spacing w:val="-51"/>
          <w:sz w:val="31"/>
          <w:szCs w:val="31"/>
        </w:rPr>
        <w:t xml:space="preserve"> </w:t>
      </w:r>
      <w:r>
        <w:rPr>
          <w:rFonts w:ascii="FangSong" w:hAnsi="FangSong" w:eastAsia="FangSong" w:cs="FangSong"/>
          <w:spacing w:val="4"/>
          <w:sz w:val="31"/>
          <w:szCs w:val="31"/>
        </w:rPr>
        <w:t>元，</w:t>
      </w:r>
      <w:r>
        <w:rPr>
          <w:rFonts w:ascii="FangSong" w:hAnsi="FangSong" w:eastAsia="FangSong" w:cs="FangSong"/>
          <w:spacing w:val="-76"/>
          <w:sz w:val="31"/>
          <w:szCs w:val="31"/>
        </w:rPr>
        <w:t xml:space="preserve"> </w:t>
      </w:r>
      <w:r>
        <w:rPr>
          <w:rFonts w:ascii="FangSong" w:hAnsi="FangSong" w:eastAsia="FangSong" w:cs="FangSong"/>
          <w:spacing w:val="4"/>
          <w:sz w:val="31"/>
          <w:szCs w:val="31"/>
        </w:rPr>
        <w:t>占</w:t>
      </w:r>
      <w:r>
        <w:rPr>
          <w:rFonts w:ascii="FangSong" w:hAnsi="FangSong" w:eastAsia="FangSong" w:cs="FangSong"/>
          <w:spacing w:val="-46"/>
          <w:sz w:val="31"/>
          <w:szCs w:val="31"/>
        </w:rPr>
        <w:t xml:space="preserve"> </w:t>
      </w:r>
      <w:r>
        <w:rPr>
          <w:rFonts w:ascii="FangSong" w:hAnsi="FangSong" w:eastAsia="FangSong" w:cs="FangSong"/>
          <w:spacing w:val="4"/>
          <w:sz w:val="31"/>
          <w:szCs w:val="31"/>
        </w:rPr>
        <w:t>81%；社会</w:t>
      </w:r>
      <w:r>
        <w:rPr>
          <w:rFonts w:ascii="FangSong" w:hAnsi="FangSong" w:eastAsia="FangSong" w:cs="FangSong"/>
          <w:sz w:val="31"/>
          <w:szCs w:val="31"/>
        </w:rPr>
        <w:t xml:space="preserve"> </w:t>
      </w:r>
      <w:r>
        <w:rPr>
          <w:rFonts w:ascii="FangSong" w:hAnsi="FangSong" w:eastAsia="FangSong" w:cs="FangSong"/>
          <w:spacing w:val="2"/>
          <w:sz w:val="31"/>
          <w:szCs w:val="31"/>
        </w:rPr>
        <w:t>保障和就业（类）支出</w:t>
      </w:r>
      <w:r>
        <w:rPr>
          <w:rFonts w:ascii="FangSong" w:hAnsi="FangSong" w:eastAsia="FangSong" w:cs="FangSong"/>
          <w:spacing w:val="-45"/>
          <w:sz w:val="31"/>
          <w:szCs w:val="31"/>
        </w:rPr>
        <w:t xml:space="preserve"> </w:t>
      </w:r>
      <w:r>
        <w:rPr>
          <w:rFonts w:ascii="FangSong" w:hAnsi="FangSong" w:eastAsia="FangSong" w:cs="FangSong"/>
          <w:spacing w:val="2"/>
          <w:sz w:val="31"/>
          <w:szCs w:val="31"/>
        </w:rPr>
        <w:t>237,355.70</w:t>
      </w:r>
      <w:r>
        <w:rPr>
          <w:rFonts w:ascii="FangSong" w:hAnsi="FangSong" w:eastAsia="FangSong" w:cs="FangSong"/>
          <w:spacing w:val="-49"/>
          <w:sz w:val="31"/>
          <w:szCs w:val="31"/>
        </w:rPr>
        <w:t xml:space="preserve"> </w:t>
      </w:r>
      <w:r>
        <w:rPr>
          <w:rFonts w:ascii="FangSong" w:hAnsi="FangSong" w:eastAsia="FangSong" w:cs="FangSong"/>
          <w:spacing w:val="2"/>
          <w:sz w:val="31"/>
          <w:szCs w:val="31"/>
        </w:rPr>
        <w:t>元，</w:t>
      </w:r>
      <w:r>
        <w:rPr>
          <w:rFonts w:ascii="FangSong" w:hAnsi="FangSong" w:eastAsia="FangSong" w:cs="FangSong"/>
          <w:spacing w:val="-76"/>
          <w:sz w:val="31"/>
          <w:szCs w:val="31"/>
        </w:rPr>
        <w:t xml:space="preserve"> </w:t>
      </w:r>
      <w:r>
        <w:rPr>
          <w:rFonts w:ascii="FangSong" w:hAnsi="FangSong" w:eastAsia="FangSong" w:cs="FangSong"/>
          <w:spacing w:val="2"/>
          <w:sz w:val="31"/>
          <w:szCs w:val="31"/>
        </w:rPr>
        <w:t>占</w:t>
      </w:r>
      <w:r>
        <w:rPr>
          <w:rFonts w:ascii="FangSong" w:hAnsi="FangSong" w:eastAsia="FangSong" w:cs="FangSong"/>
          <w:spacing w:val="-41"/>
          <w:sz w:val="31"/>
          <w:szCs w:val="31"/>
        </w:rPr>
        <w:t xml:space="preserve"> </w:t>
      </w:r>
      <w:r>
        <w:rPr>
          <w:rFonts w:ascii="FangSong" w:hAnsi="FangSong" w:eastAsia="FangSong" w:cs="FangSong"/>
          <w:spacing w:val="2"/>
          <w:sz w:val="31"/>
          <w:szCs w:val="31"/>
        </w:rPr>
        <w:t>1%；卫生健康（类）支出</w:t>
      </w:r>
      <w:r>
        <w:rPr>
          <w:rFonts w:ascii="FangSong" w:hAnsi="FangSong" w:eastAsia="FangSong" w:cs="FangSong"/>
          <w:spacing w:val="-45"/>
          <w:sz w:val="31"/>
          <w:szCs w:val="31"/>
        </w:rPr>
        <w:t xml:space="preserve"> </w:t>
      </w:r>
      <w:r>
        <w:rPr>
          <w:rFonts w:ascii="FangSong" w:hAnsi="FangSong" w:eastAsia="FangSong" w:cs="FangSong"/>
          <w:spacing w:val="2"/>
          <w:sz w:val="31"/>
          <w:szCs w:val="31"/>
        </w:rPr>
        <w:t>98,856.00</w:t>
      </w:r>
      <w:r>
        <w:rPr>
          <w:rFonts w:ascii="FangSong" w:hAnsi="FangSong" w:eastAsia="FangSong" w:cs="FangSong"/>
          <w:spacing w:val="-51"/>
          <w:sz w:val="31"/>
          <w:szCs w:val="31"/>
        </w:rPr>
        <w:t xml:space="preserve"> </w:t>
      </w:r>
      <w:r>
        <w:rPr>
          <w:rFonts w:ascii="FangSong" w:hAnsi="FangSong" w:eastAsia="FangSong" w:cs="FangSong"/>
          <w:spacing w:val="2"/>
          <w:sz w:val="31"/>
          <w:szCs w:val="31"/>
        </w:rPr>
        <w:t>元，</w:t>
      </w:r>
      <w:r>
        <w:rPr>
          <w:rFonts w:ascii="FangSong" w:hAnsi="FangSong" w:eastAsia="FangSong" w:cs="FangSong"/>
          <w:spacing w:val="-77"/>
          <w:sz w:val="31"/>
          <w:szCs w:val="31"/>
        </w:rPr>
        <w:t xml:space="preserve"> </w:t>
      </w:r>
      <w:r>
        <w:rPr>
          <w:rFonts w:ascii="FangSong" w:hAnsi="FangSong" w:eastAsia="FangSong" w:cs="FangSong"/>
          <w:spacing w:val="2"/>
          <w:sz w:val="31"/>
          <w:szCs w:val="31"/>
        </w:rPr>
        <w:t>占</w:t>
      </w:r>
      <w:r>
        <w:rPr>
          <w:rFonts w:ascii="FangSong" w:hAnsi="FangSong" w:eastAsia="FangSong" w:cs="FangSong"/>
          <w:spacing w:val="-38"/>
          <w:sz w:val="31"/>
          <w:szCs w:val="31"/>
        </w:rPr>
        <w:t xml:space="preserve"> </w:t>
      </w:r>
      <w:r>
        <w:rPr>
          <w:rFonts w:ascii="FangSong" w:hAnsi="FangSong" w:eastAsia="FangSong" w:cs="FangSong"/>
          <w:spacing w:val="2"/>
          <w:sz w:val="31"/>
          <w:szCs w:val="31"/>
        </w:rPr>
        <w:t>0.49%；农林</w:t>
      </w:r>
      <w:r>
        <w:rPr>
          <w:rFonts w:ascii="FangSong" w:hAnsi="FangSong" w:eastAsia="FangSong" w:cs="FangSong"/>
          <w:sz w:val="31"/>
          <w:szCs w:val="31"/>
        </w:rPr>
        <w:t xml:space="preserve"> </w:t>
      </w:r>
      <w:r>
        <w:rPr>
          <w:rFonts w:ascii="FangSong" w:hAnsi="FangSong" w:eastAsia="FangSong" w:cs="FangSong"/>
          <w:spacing w:val="1"/>
          <w:sz w:val="31"/>
          <w:szCs w:val="31"/>
        </w:rPr>
        <w:t>水（类）支出</w:t>
      </w:r>
      <w:r>
        <w:rPr>
          <w:rFonts w:ascii="FangSong" w:hAnsi="FangSong" w:eastAsia="FangSong" w:cs="FangSong"/>
          <w:spacing w:val="-51"/>
          <w:sz w:val="31"/>
          <w:szCs w:val="31"/>
        </w:rPr>
        <w:t xml:space="preserve"> </w:t>
      </w:r>
      <w:r>
        <w:rPr>
          <w:rFonts w:ascii="FangSong" w:hAnsi="FangSong" w:eastAsia="FangSong" w:cs="FangSong"/>
          <w:spacing w:val="1"/>
          <w:sz w:val="31"/>
          <w:szCs w:val="31"/>
        </w:rPr>
        <w:t>2,831,965.49</w:t>
      </w:r>
      <w:r>
        <w:rPr>
          <w:rFonts w:ascii="FangSong" w:hAnsi="FangSong" w:eastAsia="FangSong" w:cs="FangSong"/>
          <w:spacing w:val="-51"/>
          <w:sz w:val="31"/>
          <w:szCs w:val="31"/>
        </w:rPr>
        <w:t xml:space="preserve"> </w:t>
      </w:r>
      <w:r>
        <w:rPr>
          <w:rFonts w:ascii="FangSong" w:hAnsi="FangSong" w:eastAsia="FangSong" w:cs="FangSong"/>
          <w:spacing w:val="1"/>
          <w:sz w:val="31"/>
          <w:szCs w:val="31"/>
        </w:rPr>
        <w:t>元，</w:t>
      </w:r>
      <w:r>
        <w:rPr>
          <w:rFonts w:ascii="FangSong" w:hAnsi="FangSong" w:eastAsia="FangSong" w:cs="FangSong"/>
          <w:spacing w:val="-76"/>
          <w:sz w:val="31"/>
          <w:szCs w:val="31"/>
        </w:rPr>
        <w:t xml:space="preserve"> </w:t>
      </w:r>
      <w:r>
        <w:rPr>
          <w:rFonts w:ascii="FangSong" w:hAnsi="FangSong" w:eastAsia="FangSong" w:cs="FangSong"/>
          <w:spacing w:val="1"/>
          <w:sz w:val="31"/>
          <w:szCs w:val="31"/>
        </w:rPr>
        <w:t>占</w:t>
      </w:r>
      <w:r>
        <w:rPr>
          <w:rFonts w:ascii="FangSong" w:hAnsi="FangSong" w:eastAsia="FangSong" w:cs="FangSong"/>
          <w:spacing w:val="-43"/>
          <w:sz w:val="31"/>
          <w:szCs w:val="31"/>
        </w:rPr>
        <w:t xml:space="preserve"> </w:t>
      </w:r>
      <w:r>
        <w:rPr>
          <w:rFonts w:ascii="FangSong" w:hAnsi="FangSong" w:eastAsia="FangSong" w:cs="FangSong"/>
          <w:spacing w:val="1"/>
          <w:sz w:val="31"/>
          <w:szCs w:val="31"/>
        </w:rPr>
        <w:t>14.22%</w:t>
      </w:r>
      <w:r>
        <w:rPr>
          <w:rFonts w:ascii="FangSong" w:hAnsi="FangSong" w:eastAsia="FangSong" w:cs="FangSong"/>
          <w:sz w:val="31"/>
          <w:szCs w:val="31"/>
        </w:rPr>
        <w:t>；住房保障（类）支出</w:t>
      </w:r>
      <w:r>
        <w:rPr>
          <w:rFonts w:ascii="FangSong" w:hAnsi="FangSong" w:eastAsia="FangSong" w:cs="FangSong"/>
          <w:spacing w:val="-44"/>
          <w:sz w:val="31"/>
          <w:szCs w:val="31"/>
        </w:rPr>
        <w:t xml:space="preserve"> </w:t>
      </w:r>
      <w:r>
        <w:rPr>
          <w:rFonts w:ascii="FangSong" w:hAnsi="FangSong" w:eastAsia="FangSong" w:cs="FangSong"/>
          <w:sz w:val="31"/>
          <w:szCs w:val="31"/>
        </w:rPr>
        <w:t>571,489.00</w:t>
      </w:r>
      <w:r>
        <w:rPr>
          <w:rFonts w:ascii="FangSong" w:hAnsi="FangSong" w:eastAsia="FangSong" w:cs="FangSong"/>
          <w:spacing w:val="-51"/>
          <w:sz w:val="31"/>
          <w:szCs w:val="31"/>
        </w:rPr>
        <w:t xml:space="preserve"> </w:t>
      </w:r>
      <w:r>
        <w:rPr>
          <w:rFonts w:ascii="FangSong" w:hAnsi="FangSong" w:eastAsia="FangSong" w:cs="FangSong"/>
          <w:sz w:val="31"/>
          <w:szCs w:val="31"/>
        </w:rPr>
        <w:t>元，</w:t>
      </w:r>
      <w:r>
        <w:rPr>
          <w:rFonts w:ascii="FangSong" w:hAnsi="FangSong" w:eastAsia="FangSong" w:cs="FangSong"/>
          <w:spacing w:val="-76"/>
          <w:sz w:val="31"/>
          <w:szCs w:val="31"/>
        </w:rPr>
        <w:t xml:space="preserve"> </w:t>
      </w:r>
      <w:r>
        <w:rPr>
          <w:rFonts w:ascii="FangSong" w:hAnsi="FangSong" w:eastAsia="FangSong" w:cs="FangSong"/>
          <w:sz w:val="31"/>
          <w:szCs w:val="31"/>
        </w:rPr>
        <w:t>占</w:t>
      </w:r>
      <w:r>
        <w:rPr>
          <w:rFonts w:ascii="FangSong" w:hAnsi="FangSong" w:eastAsia="FangSong" w:cs="FangSong"/>
          <w:spacing w:val="-51"/>
          <w:sz w:val="31"/>
          <w:szCs w:val="31"/>
        </w:rPr>
        <w:t xml:space="preserve"> </w:t>
      </w:r>
      <w:r>
        <w:rPr>
          <w:rFonts w:ascii="FangSong" w:hAnsi="FangSong" w:eastAsia="FangSong" w:cs="FangSong"/>
          <w:sz w:val="31"/>
          <w:szCs w:val="31"/>
        </w:rPr>
        <w:t>2.84%，等等。</w:t>
      </w:r>
    </w:p>
    <w:p>
      <w:pPr>
        <w:spacing w:before="51" w:line="314" w:lineRule="auto"/>
        <w:ind w:left="12" w:right="79" w:firstLine="595"/>
        <w:jc w:val="both"/>
        <w:rPr>
          <w:rFonts w:ascii="FangSong" w:hAnsi="FangSong" w:eastAsia="FangSong" w:cs="FangSong"/>
          <w:sz w:val="31"/>
          <w:szCs w:val="31"/>
        </w:rPr>
      </w:pPr>
      <w:r>
        <w:rPr>
          <w:rFonts w:ascii="FangSong" w:hAnsi="FangSong" w:eastAsia="FangSong" w:cs="FangSong"/>
          <w:b/>
          <w:bCs/>
          <w:spacing w:val="9"/>
          <w:sz w:val="31"/>
          <w:szCs w:val="31"/>
        </w:rPr>
        <w:t>（</w:t>
      </w:r>
      <w:r>
        <w:rPr>
          <w:rFonts w:ascii="FangSong" w:hAnsi="FangSong" w:eastAsia="FangSong" w:cs="FangSong"/>
          <w:spacing w:val="-70"/>
          <w:sz w:val="31"/>
          <w:szCs w:val="31"/>
        </w:rPr>
        <w:t xml:space="preserve"> </w:t>
      </w:r>
      <w:r>
        <w:rPr>
          <w:rFonts w:ascii="FangSong" w:hAnsi="FangSong" w:eastAsia="FangSong" w:cs="FangSong"/>
          <w:b/>
          <w:bCs/>
          <w:spacing w:val="9"/>
          <w:sz w:val="31"/>
          <w:szCs w:val="31"/>
        </w:rPr>
        <w:t>三）一般公共预算财政拨款支出决算具体情况。</w:t>
      </w:r>
      <w:r>
        <w:rPr>
          <w:rFonts w:ascii="FangSong" w:hAnsi="FangSong" w:eastAsia="FangSong" w:cs="FangSong"/>
          <w:spacing w:val="9"/>
          <w:sz w:val="31"/>
          <w:szCs w:val="31"/>
        </w:rPr>
        <w:t>2019</w:t>
      </w:r>
      <w:r>
        <w:rPr>
          <w:rFonts w:ascii="FangSong" w:hAnsi="FangSong" w:eastAsia="FangSong" w:cs="FangSong"/>
          <w:spacing w:val="-56"/>
          <w:sz w:val="31"/>
          <w:szCs w:val="31"/>
        </w:rPr>
        <w:t xml:space="preserve"> </w:t>
      </w:r>
      <w:r>
        <w:rPr>
          <w:rFonts w:ascii="FangSong" w:hAnsi="FangSong" w:eastAsia="FangSong" w:cs="FangSong"/>
          <w:spacing w:val="9"/>
          <w:sz w:val="31"/>
          <w:szCs w:val="31"/>
        </w:rPr>
        <w:t>年度一般公共预</w:t>
      </w:r>
      <w:r>
        <w:rPr>
          <w:rFonts w:ascii="FangSong" w:hAnsi="FangSong" w:eastAsia="FangSong" w:cs="FangSong"/>
          <w:spacing w:val="8"/>
          <w:sz w:val="31"/>
          <w:szCs w:val="31"/>
        </w:rPr>
        <w:t>算财政拨款支出年初预</w:t>
      </w:r>
      <w:r>
        <w:rPr>
          <w:rFonts w:ascii="FangSong" w:hAnsi="FangSong" w:eastAsia="FangSong" w:cs="FangSong"/>
          <w:sz w:val="31"/>
          <w:szCs w:val="31"/>
        </w:rPr>
        <w:t xml:space="preserve"> </w:t>
      </w:r>
      <w:r>
        <w:rPr>
          <w:rFonts w:ascii="FangSong" w:hAnsi="FangSong" w:eastAsia="FangSong" w:cs="FangSong"/>
          <w:spacing w:val="6"/>
          <w:sz w:val="31"/>
          <w:szCs w:val="31"/>
        </w:rPr>
        <w:t>算为</w:t>
      </w:r>
      <w:r>
        <w:rPr>
          <w:rFonts w:ascii="FangSong" w:hAnsi="FangSong" w:eastAsia="FangSong" w:cs="FangSong"/>
          <w:spacing w:val="-27"/>
          <w:sz w:val="31"/>
          <w:szCs w:val="31"/>
        </w:rPr>
        <w:t xml:space="preserve"> </w:t>
      </w:r>
      <w:r>
        <w:rPr>
          <w:rFonts w:ascii="FangSong" w:hAnsi="FangSong" w:eastAsia="FangSong" w:cs="FangSong"/>
          <w:spacing w:val="6"/>
          <w:sz w:val="31"/>
          <w:szCs w:val="31"/>
        </w:rPr>
        <w:t>12289100</w:t>
      </w:r>
      <w:r>
        <w:rPr>
          <w:rFonts w:ascii="FangSong" w:hAnsi="FangSong" w:eastAsia="FangSong" w:cs="FangSong"/>
          <w:spacing w:val="-48"/>
          <w:sz w:val="31"/>
          <w:szCs w:val="31"/>
        </w:rPr>
        <w:t xml:space="preserve"> </w:t>
      </w:r>
      <w:r>
        <w:rPr>
          <w:rFonts w:ascii="FangSong" w:hAnsi="FangSong" w:eastAsia="FangSong" w:cs="FangSong"/>
          <w:spacing w:val="6"/>
          <w:sz w:val="31"/>
          <w:szCs w:val="31"/>
        </w:rPr>
        <w:t>元，支出决算为</w:t>
      </w:r>
      <w:r>
        <w:rPr>
          <w:rFonts w:ascii="FangSong" w:hAnsi="FangSong" w:eastAsia="FangSong" w:cs="FangSong"/>
          <w:spacing w:val="-36"/>
          <w:sz w:val="31"/>
          <w:szCs w:val="31"/>
        </w:rPr>
        <w:t xml:space="preserve"> </w:t>
      </w:r>
      <w:r>
        <w:rPr>
          <w:rFonts w:ascii="FangSong" w:hAnsi="FangSong" w:eastAsia="FangSong" w:cs="FangSong"/>
          <w:spacing w:val="6"/>
          <w:sz w:val="31"/>
          <w:szCs w:val="31"/>
        </w:rPr>
        <w:t>19,916,009.38</w:t>
      </w:r>
      <w:r>
        <w:rPr>
          <w:rFonts w:ascii="FangSong" w:hAnsi="FangSong" w:eastAsia="FangSong" w:cs="FangSong"/>
          <w:spacing w:val="-48"/>
          <w:sz w:val="31"/>
          <w:szCs w:val="31"/>
        </w:rPr>
        <w:t xml:space="preserve"> </w:t>
      </w:r>
      <w:r>
        <w:rPr>
          <w:rFonts w:ascii="FangSong" w:hAnsi="FangSong" w:eastAsia="FangSong" w:cs="FangSong"/>
          <w:spacing w:val="6"/>
          <w:sz w:val="31"/>
          <w:szCs w:val="31"/>
        </w:rPr>
        <w:t>元，完成年初预算的</w:t>
      </w:r>
      <w:r>
        <w:rPr>
          <w:rFonts w:ascii="FangSong" w:hAnsi="FangSong" w:eastAsia="FangSong" w:cs="FangSong"/>
          <w:spacing w:val="-39"/>
          <w:sz w:val="31"/>
          <w:szCs w:val="31"/>
        </w:rPr>
        <w:t xml:space="preserve"> </w:t>
      </w:r>
      <w:r>
        <w:rPr>
          <w:rFonts w:ascii="FangSong" w:hAnsi="FangSong" w:eastAsia="FangSong" w:cs="FangSong"/>
          <w:spacing w:val="6"/>
          <w:sz w:val="31"/>
          <w:szCs w:val="31"/>
        </w:rPr>
        <w:t>162.06%。决算数大于预算数的</w:t>
      </w:r>
      <w:r>
        <w:rPr>
          <w:rFonts w:ascii="FangSong" w:hAnsi="FangSong" w:eastAsia="FangSong" w:cs="FangSong"/>
          <w:sz w:val="31"/>
          <w:szCs w:val="31"/>
        </w:rPr>
        <w:t xml:space="preserve"> </w:t>
      </w:r>
      <w:r>
        <w:rPr>
          <w:rFonts w:ascii="FangSong" w:hAnsi="FangSong" w:eastAsia="FangSong" w:cs="FangSong"/>
          <w:spacing w:val="7"/>
          <w:sz w:val="31"/>
          <w:szCs w:val="31"/>
        </w:rPr>
        <w:t>主要原因：一是未合理预算农村建设需求，农村建设人居环境、产业投资</w:t>
      </w:r>
      <w:r>
        <w:rPr>
          <w:rFonts w:ascii="FangSong" w:hAnsi="FangSong" w:eastAsia="FangSong" w:cs="FangSong"/>
          <w:spacing w:val="6"/>
          <w:sz w:val="31"/>
          <w:szCs w:val="31"/>
        </w:rPr>
        <w:t>等投资力度增大；二是人员</w:t>
      </w:r>
      <w:r>
        <w:rPr>
          <w:rFonts w:ascii="FangSong" w:hAnsi="FangSong" w:eastAsia="FangSong" w:cs="FangSong"/>
          <w:sz w:val="31"/>
          <w:szCs w:val="31"/>
        </w:rPr>
        <w:t xml:space="preserve"> </w:t>
      </w:r>
      <w:r>
        <w:rPr>
          <w:rFonts w:ascii="FangSong" w:hAnsi="FangSong" w:eastAsia="FangSong" w:cs="FangSong"/>
          <w:spacing w:val="5"/>
          <w:sz w:val="31"/>
          <w:szCs w:val="31"/>
        </w:rPr>
        <w:t>数量增大，医疗保险费用增大；其中：1.卫生健康支出行政单位医疗费用增加</w:t>
      </w:r>
      <w:r>
        <w:rPr>
          <w:rFonts w:ascii="FangSong" w:hAnsi="FangSong" w:eastAsia="FangSong" w:cs="FangSong"/>
          <w:spacing w:val="-46"/>
          <w:sz w:val="31"/>
          <w:szCs w:val="31"/>
        </w:rPr>
        <w:t xml:space="preserve"> </w:t>
      </w:r>
      <w:r>
        <w:rPr>
          <w:rFonts w:ascii="FangSong" w:hAnsi="FangSong" w:eastAsia="FangSong" w:cs="FangSong"/>
          <w:spacing w:val="5"/>
          <w:sz w:val="31"/>
          <w:szCs w:val="31"/>
        </w:rPr>
        <w:t>98856</w:t>
      </w:r>
      <w:r>
        <w:rPr>
          <w:rFonts w:ascii="FangSong" w:hAnsi="FangSong" w:eastAsia="FangSong" w:cs="FangSong"/>
          <w:spacing w:val="-50"/>
          <w:sz w:val="31"/>
          <w:szCs w:val="31"/>
        </w:rPr>
        <w:t xml:space="preserve"> </w:t>
      </w:r>
      <w:r>
        <w:rPr>
          <w:rFonts w:ascii="FangSong" w:hAnsi="FangSong" w:eastAsia="FangSong" w:cs="FangSong"/>
          <w:spacing w:val="5"/>
          <w:sz w:val="31"/>
          <w:szCs w:val="31"/>
        </w:rPr>
        <w:t>元，2.农</w:t>
      </w:r>
      <w:r>
        <w:rPr>
          <w:rFonts w:ascii="FangSong" w:hAnsi="FangSong" w:eastAsia="FangSong" w:cs="FangSong"/>
          <w:spacing w:val="4"/>
          <w:sz w:val="31"/>
          <w:szCs w:val="31"/>
        </w:rPr>
        <w:t>林水支</w:t>
      </w:r>
    </w:p>
    <w:p>
      <w:pPr>
        <w:spacing w:line="314" w:lineRule="auto"/>
        <w:rPr>
          <w:rFonts w:ascii="FangSong" w:hAnsi="FangSong" w:eastAsia="FangSong" w:cs="FangSong"/>
          <w:sz w:val="31"/>
          <w:szCs w:val="31"/>
        </w:rPr>
        <w:sectPr>
          <w:pgSz w:w="16839" w:h="11906"/>
          <w:pgMar w:top="1012" w:right="1358" w:bottom="0" w:left="1448" w:header="0" w:footer="0" w:gutter="0"/>
          <w:cols w:space="720" w:num="1"/>
        </w:sectPr>
      </w:pPr>
    </w:p>
    <w:p>
      <w:pPr>
        <w:pStyle w:val="2"/>
        <w:spacing w:line="280" w:lineRule="auto"/>
      </w:pPr>
    </w:p>
    <w:p>
      <w:pPr>
        <w:pStyle w:val="2"/>
        <w:spacing w:line="281" w:lineRule="auto"/>
      </w:pPr>
    </w:p>
    <w:p>
      <w:pPr>
        <w:pStyle w:val="2"/>
        <w:spacing w:line="281" w:lineRule="auto"/>
      </w:pPr>
    </w:p>
    <w:p>
      <w:pPr>
        <w:spacing w:before="101" w:line="223" w:lineRule="auto"/>
        <w:ind w:left="44"/>
        <w:rPr>
          <w:rFonts w:ascii="FangSong" w:hAnsi="FangSong" w:eastAsia="FangSong" w:cs="FangSong"/>
          <w:sz w:val="31"/>
          <w:szCs w:val="31"/>
        </w:rPr>
      </w:pPr>
      <w:r>
        <w:rPr>
          <w:rFonts w:ascii="FangSong" w:hAnsi="FangSong" w:eastAsia="FangSong" w:cs="FangSong"/>
          <w:spacing w:val="-2"/>
          <w:sz w:val="31"/>
          <w:szCs w:val="31"/>
        </w:rPr>
        <w:t>出增加</w:t>
      </w:r>
      <w:r>
        <w:rPr>
          <w:rFonts w:ascii="FangSong" w:hAnsi="FangSong" w:eastAsia="FangSong" w:cs="FangSong"/>
          <w:spacing w:val="-36"/>
          <w:sz w:val="31"/>
          <w:szCs w:val="31"/>
        </w:rPr>
        <w:t xml:space="preserve"> </w:t>
      </w:r>
      <w:r>
        <w:rPr>
          <w:rFonts w:ascii="FangSong" w:hAnsi="FangSong" w:eastAsia="FangSong" w:cs="FangSong"/>
          <w:spacing w:val="-2"/>
          <w:sz w:val="31"/>
          <w:szCs w:val="31"/>
        </w:rPr>
        <w:t>2811965.49</w:t>
      </w:r>
      <w:r>
        <w:rPr>
          <w:rFonts w:ascii="FangSong" w:hAnsi="FangSong" w:eastAsia="FangSong" w:cs="FangSong"/>
          <w:spacing w:val="-51"/>
          <w:sz w:val="31"/>
          <w:szCs w:val="31"/>
        </w:rPr>
        <w:t xml:space="preserve"> </w:t>
      </w:r>
      <w:r>
        <w:rPr>
          <w:rFonts w:ascii="FangSong" w:hAnsi="FangSong" w:eastAsia="FangSong" w:cs="FangSong"/>
          <w:spacing w:val="-2"/>
          <w:sz w:val="31"/>
          <w:szCs w:val="31"/>
        </w:rPr>
        <w:t>元。</w:t>
      </w:r>
    </w:p>
    <w:p>
      <w:pPr>
        <w:spacing w:before="163" w:line="231" w:lineRule="auto"/>
        <w:ind w:left="653"/>
        <w:outlineLvl w:val="0"/>
        <w:rPr>
          <w:rFonts w:ascii="KaiTi" w:hAnsi="KaiTi" w:eastAsia="KaiTi" w:cs="KaiTi"/>
          <w:sz w:val="31"/>
          <w:szCs w:val="31"/>
        </w:rPr>
      </w:pPr>
      <w:r>
        <w:rPr>
          <w:rFonts w:ascii="KaiTi" w:hAnsi="KaiTi" w:eastAsia="KaiTi" w:cs="KaiTi"/>
          <w:b/>
          <w:bCs/>
          <w:spacing w:val="7"/>
          <w:sz w:val="31"/>
          <w:szCs w:val="31"/>
        </w:rPr>
        <w:t>六、一般公共预算财政拨款基本支出决算情况说明（按经济分类填列到款级科目）</w:t>
      </w:r>
    </w:p>
    <w:p>
      <w:pPr>
        <w:spacing w:before="153" w:line="307" w:lineRule="auto"/>
        <w:ind w:left="3" w:firstLine="653"/>
        <w:rPr>
          <w:rFonts w:ascii="FangSong" w:hAnsi="FangSong" w:eastAsia="FangSong" w:cs="FangSong"/>
          <w:sz w:val="31"/>
          <w:szCs w:val="31"/>
        </w:rPr>
      </w:pPr>
      <w:r>
        <w:rPr>
          <w:rFonts w:ascii="FangSong" w:hAnsi="FangSong" w:eastAsia="FangSong" w:cs="FangSong"/>
          <w:spacing w:val="5"/>
          <w:sz w:val="31"/>
          <w:szCs w:val="31"/>
        </w:rPr>
        <w:t>2019年度一般公共预算财政拨款基本支出6,415,950.91元，其中：人员经费5,80</w:t>
      </w:r>
      <w:r>
        <w:rPr>
          <w:rFonts w:ascii="FangSong" w:hAnsi="FangSong" w:eastAsia="FangSong" w:cs="FangSong"/>
          <w:spacing w:val="4"/>
          <w:sz w:val="31"/>
          <w:szCs w:val="31"/>
        </w:rPr>
        <w:t>4,385.13元，公</w:t>
      </w:r>
      <w:r>
        <w:rPr>
          <w:rFonts w:ascii="FangSong" w:hAnsi="FangSong" w:eastAsia="FangSong" w:cs="FangSong"/>
          <w:sz w:val="31"/>
          <w:szCs w:val="31"/>
        </w:rPr>
        <w:t xml:space="preserve"> </w:t>
      </w:r>
      <w:r>
        <w:rPr>
          <w:rFonts w:ascii="FangSong" w:hAnsi="FangSong" w:eastAsia="FangSong" w:cs="FangSong"/>
          <w:spacing w:val="7"/>
          <w:sz w:val="31"/>
          <w:szCs w:val="31"/>
        </w:rPr>
        <w:t>用经费611,565.78元。支出具体</w:t>
      </w:r>
      <w:r>
        <w:rPr>
          <w:rFonts w:ascii="FangSong" w:hAnsi="FangSong" w:eastAsia="FangSong" w:cs="FangSong"/>
          <w:spacing w:val="6"/>
          <w:sz w:val="31"/>
          <w:szCs w:val="31"/>
        </w:rPr>
        <w:t>情况如下：</w:t>
      </w:r>
    </w:p>
    <w:p>
      <w:pPr>
        <w:spacing w:before="51" w:line="316" w:lineRule="auto"/>
        <w:ind w:left="12" w:firstLine="652"/>
        <w:rPr>
          <w:rFonts w:ascii="FangSong" w:hAnsi="FangSong" w:eastAsia="FangSong" w:cs="FangSong"/>
          <w:sz w:val="31"/>
          <w:szCs w:val="31"/>
        </w:rPr>
      </w:pPr>
      <w:r>
        <w:rPr>
          <w:rFonts w:ascii="FangSong" w:hAnsi="FangSong" w:eastAsia="FangSong" w:cs="FangSong"/>
          <w:spacing w:val="5"/>
          <w:sz w:val="31"/>
          <w:szCs w:val="31"/>
        </w:rPr>
        <w:t>1.工资福利支出4,258,852.98元，较20</w:t>
      </w:r>
      <w:r>
        <w:rPr>
          <w:rFonts w:ascii="FangSong" w:hAnsi="FangSong" w:eastAsia="FangSong" w:cs="FangSong"/>
          <w:spacing w:val="4"/>
          <w:sz w:val="31"/>
          <w:szCs w:val="31"/>
        </w:rPr>
        <w:t>19年度年初预算数减少1562512.64元，降低26.84%，主要</w:t>
      </w:r>
      <w:r>
        <w:rPr>
          <w:rFonts w:ascii="FangSong" w:hAnsi="FangSong" w:eastAsia="FangSong" w:cs="FangSong"/>
          <w:sz w:val="31"/>
          <w:szCs w:val="31"/>
        </w:rPr>
        <w:t xml:space="preserve"> </w:t>
      </w:r>
      <w:r>
        <w:rPr>
          <w:rFonts w:ascii="FangSong" w:hAnsi="FangSong" w:eastAsia="FangSong" w:cs="FangSong"/>
          <w:spacing w:val="8"/>
          <w:sz w:val="31"/>
          <w:szCs w:val="31"/>
        </w:rPr>
        <w:t>原因是本年度人员调动较多，造成工资福利支出减少；较2018年度决算数减少1640265.19元，降低</w:t>
      </w:r>
      <w:r>
        <w:rPr>
          <w:rFonts w:ascii="FangSong" w:hAnsi="FangSong" w:eastAsia="FangSong" w:cs="FangSong"/>
          <w:spacing w:val="3"/>
          <w:sz w:val="31"/>
          <w:szCs w:val="31"/>
        </w:rPr>
        <w:t xml:space="preserve">  </w:t>
      </w:r>
      <w:r>
        <w:rPr>
          <w:rFonts w:ascii="FangSong" w:hAnsi="FangSong" w:eastAsia="FangSong" w:cs="FangSong"/>
          <w:sz w:val="31"/>
          <w:szCs w:val="31"/>
        </w:rPr>
        <w:t>27.8%。</w:t>
      </w:r>
    </w:p>
    <w:p>
      <w:pPr>
        <w:spacing w:before="25" w:line="306" w:lineRule="auto"/>
        <w:ind w:left="12" w:right="36" w:firstLine="644"/>
        <w:rPr>
          <w:rFonts w:ascii="FangSong" w:hAnsi="FangSong" w:eastAsia="FangSong" w:cs="FangSong"/>
          <w:sz w:val="31"/>
          <w:szCs w:val="31"/>
        </w:rPr>
      </w:pPr>
      <w:r>
        <w:rPr>
          <w:rFonts w:ascii="FangSong" w:hAnsi="FangSong" w:eastAsia="FangSong" w:cs="FangSong"/>
          <w:spacing w:val="7"/>
          <w:sz w:val="31"/>
          <w:szCs w:val="31"/>
        </w:rPr>
        <w:t>2.商品和服务支出611,565.78元，较2019年度年初预算数增加162615.78元，</w:t>
      </w:r>
      <w:r>
        <w:rPr>
          <w:rFonts w:ascii="FangSong" w:hAnsi="FangSong" w:eastAsia="FangSong" w:cs="FangSong"/>
          <w:spacing w:val="6"/>
          <w:sz w:val="31"/>
          <w:szCs w:val="31"/>
        </w:rPr>
        <w:t>增长36.22%，主要</w:t>
      </w:r>
      <w:r>
        <w:rPr>
          <w:rFonts w:ascii="FangSong" w:hAnsi="FangSong" w:eastAsia="FangSong" w:cs="FangSong"/>
          <w:sz w:val="31"/>
          <w:szCs w:val="31"/>
        </w:rPr>
        <w:t xml:space="preserve"> </w:t>
      </w:r>
      <w:r>
        <w:rPr>
          <w:rFonts w:ascii="FangSong" w:hAnsi="FangSong" w:eastAsia="FangSong" w:cs="FangSong"/>
          <w:spacing w:val="7"/>
          <w:sz w:val="31"/>
          <w:szCs w:val="31"/>
        </w:rPr>
        <w:t>原因是扶贫工作经费增长较大；较2018年度决算数增加91200.16元，增长17.53%。</w:t>
      </w:r>
    </w:p>
    <w:p>
      <w:pPr>
        <w:spacing w:before="52" w:line="222" w:lineRule="auto"/>
        <w:ind w:left="669"/>
        <w:rPr>
          <w:rFonts w:ascii="FangSong" w:hAnsi="FangSong" w:eastAsia="FangSong" w:cs="FangSong"/>
          <w:sz w:val="31"/>
          <w:szCs w:val="31"/>
        </w:rPr>
      </w:pPr>
      <w:r>
        <w:rPr>
          <w:rFonts w:ascii="FangSong" w:hAnsi="FangSong" w:eastAsia="FangSong" w:cs="FangSong"/>
          <w:spacing w:val="7"/>
          <w:sz w:val="31"/>
          <w:szCs w:val="31"/>
        </w:rPr>
        <w:t>3.对个人和家庭的补助1,545,532.15元，较2019年</w:t>
      </w:r>
      <w:r>
        <w:rPr>
          <w:rFonts w:ascii="FangSong" w:hAnsi="FangSong" w:eastAsia="FangSong" w:cs="FangSong"/>
          <w:spacing w:val="6"/>
          <w:sz w:val="31"/>
          <w:szCs w:val="31"/>
        </w:rPr>
        <w:t>度年初预算数增加1535867.15元，增长</w:t>
      </w:r>
    </w:p>
    <w:p>
      <w:pPr>
        <w:spacing w:before="169" w:line="306" w:lineRule="auto"/>
        <w:ind w:right="36" w:firstLine="23"/>
        <w:rPr>
          <w:rFonts w:ascii="FangSong" w:hAnsi="FangSong" w:eastAsia="FangSong" w:cs="FangSong"/>
          <w:sz w:val="31"/>
          <w:szCs w:val="31"/>
        </w:rPr>
      </w:pPr>
      <w:r>
        <w:rPr>
          <w:rFonts w:ascii="FangSong" w:hAnsi="FangSong" w:eastAsia="FangSong" w:cs="FangSong"/>
          <w:spacing w:val="7"/>
          <w:sz w:val="31"/>
          <w:szCs w:val="31"/>
        </w:rPr>
        <w:t>15891.02%，主要原因是2019年另外支付临时救助资金1535867.15元，造成对个人和家庭补助大幅度</w:t>
      </w:r>
      <w:r>
        <w:rPr>
          <w:rFonts w:ascii="FangSong" w:hAnsi="FangSong" w:eastAsia="FangSong" w:cs="FangSong"/>
          <w:spacing w:val="16"/>
          <w:sz w:val="31"/>
          <w:szCs w:val="31"/>
        </w:rPr>
        <w:t xml:space="preserve"> </w:t>
      </w:r>
      <w:r>
        <w:rPr>
          <w:rFonts w:ascii="FangSong" w:hAnsi="FangSong" w:eastAsia="FangSong" w:cs="FangSong"/>
          <w:spacing w:val="7"/>
          <w:sz w:val="31"/>
          <w:szCs w:val="31"/>
        </w:rPr>
        <w:t>增长；较2018年度决算数增加145532.15</w:t>
      </w:r>
      <w:r>
        <w:rPr>
          <w:rFonts w:ascii="FangSong" w:hAnsi="FangSong" w:eastAsia="FangSong" w:cs="FangSong"/>
          <w:spacing w:val="6"/>
          <w:sz w:val="31"/>
          <w:szCs w:val="31"/>
        </w:rPr>
        <w:t>元，增长10.39%。</w:t>
      </w:r>
    </w:p>
    <w:p>
      <w:pPr>
        <w:spacing w:before="49" w:line="231" w:lineRule="auto"/>
        <w:ind w:left="651"/>
        <w:outlineLvl w:val="0"/>
        <w:rPr>
          <w:rFonts w:ascii="KaiTi" w:hAnsi="KaiTi" w:eastAsia="KaiTi" w:cs="KaiTi"/>
          <w:sz w:val="31"/>
          <w:szCs w:val="31"/>
        </w:rPr>
      </w:pPr>
      <w:r>
        <w:rPr>
          <w:rFonts w:ascii="KaiTi" w:hAnsi="KaiTi" w:eastAsia="KaiTi" w:cs="KaiTi"/>
          <w:b/>
          <w:bCs/>
          <w:spacing w:val="5"/>
          <w:sz w:val="31"/>
          <w:szCs w:val="31"/>
        </w:rPr>
        <w:t>七、一般公共预算财政拨款“三公</w:t>
      </w:r>
      <w:r>
        <w:rPr>
          <w:rFonts w:ascii="KaiTi" w:hAnsi="KaiTi" w:eastAsia="KaiTi" w:cs="KaiTi"/>
          <w:spacing w:val="-98"/>
          <w:sz w:val="31"/>
          <w:szCs w:val="31"/>
        </w:rPr>
        <w:t xml:space="preserve"> </w:t>
      </w:r>
      <w:r>
        <w:rPr>
          <w:rFonts w:ascii="KaiTi" w:hAnsi="KaiTi" w:eastAsia="KaiTi" w:cs="KaiTi"/>
          <w:b/>
          <w:bCs/>
          <w:spacing w:val="5"/>
          <w:sz w:val="31"/>
          <w:szCs w:val="31"/>
        </w:rPr>
        <w:t>”经费支出决算情况说明</w:t>
      </w:r>
    </w:p>
    <w:p>
      <w:pPr>
        <w:spacing w:before="154" w:line="222" w:lineRule="auto"/>
        <w:ind w:left="627"/>
        <w:rPr>
          <w:rFonts w:ascii="FangSong" w:hAnsi="FangSong" w:eastAsia="FangSong" w:cs="FangSong"/>
          <w:sz w:val="31"/>
          <w:szCs w:val="31"/>
        </w:rPr>
      </w:pPr>
      <w:r>
        <w:rPr>
          <w:rFonts w:ascii="FangSong" w:hAnsi="FangSong" w:eastAsia="FangSong" w:cs="FangSong"/>
          <w:b/>
          <w:bCs/>
          <w:spacing w:val="1"/>
          <w:sz w:val="31"/>
          <w:szCs w:val="31"/>
        </w:rPr>
        <w:t>（</w:t>
      </w:r>
      <w:r>
        <w:rPr>
          <w:rFonts w:ascii="FangSong" w:hAnsi="FangSong" w:eastAsia="FangSong" w:cs="FangSong"/>
          <w:spacing w:val="-77"/>
          <w:sz w:val="31"/>
          <w:szCs w:val="31"/>
        </w:rPr>
        <w:t xml:space="preserve"> </w:t>
      </w:r>
      <w:r>
        <w:rPr>
          <w:rFonts w:ascii="FangSong" w:hAnsi="FangSong" w:eastAsia="FangSong" w:cs="FangSong"/>
          <w:b/>
          <w:bCs/>
          <w:spacing w:val="1"/>
          <w:sz w:val="31"/>
          <w:szCs w:val="31"/>
        </w:rPr>
        <w:t>一）</w:t>
      </w:r>
      <w:r>
        <w:rPr>
          <w:rFonts w:ascii="FangSong" w:hAnsi="FangSong" w:eastAsia="FangSong" w:cs="FangSong"/>
          <w:spacing w:val="-121"/>
          <w:sz w:val="31"/>
          <w:szCs w:val="31"/>
        </w:rPr>
        <w:t xml:space="preserve"> </w:t>
      </w:r>
      <w:r>
        <w:rPr>
          <w:rFonts w:ascii="FangSong" w:hAnsi="FangSong" w:eastAsia="FangSong" w:cs="FangSong"/>
          <w:b/>
          <w:bCs/>
          <w:spacing w:val="1"/>
          <w:sz w:val="31"/>
          <w:szCs w:val="31"/>
        </w:rPr>
        <w:t>“</w:t>
      </w:r>
      <w:r>
        <w:rPr>
          <w:rFonts w:ascii="FangSong" w:hAnsi="FangSong" w:eastAsia="FangSong" w:cs="FangSong"/>
          <w:spacing w:val="-116"/>
          <w:sz w:val="31"/>
          <w:szCs w:val="31"/>
        </w:rPr>
        <w:t xml:space="preserve"> </w:t>
      </w:r>
      <w:r>
        <w:rPr>
          <w:rFonts w:ascii="FangSong" w:hAnsi="FangSong" w:eastAsia="FangSong" w:cs="FangSong"/>
          <w:b/>
          <w:bCs/>
          <w:spacing w:val="1"/>
          <w:sz w:val="31"/>
          <w:szCs w:val="31"/>
        </w:rPr>
        <w:t>三公”经费一般公共预算财政拨款支出决算</w:t>
      </w:r>
    </w:p>
    <w:p>
      <w:pPr>
        <w:spacing w:before="167" w:line="222" w:lineRule="auto"/>
        <w:ind w:left="173"/>
        <w:rPr>
          <w:rFonts w:ascii="FangSong" w:hAnsi="FangSong" w:eastAsia="FangSong" w:cs="FangSong"/>
          <w:sz w:val="31"/>
          <w:szCs w:val="31"/>
        </w:rPr>
      </w:pPr>
      <w:r>
        <w:rPr>
          <w:rFonts w:ascii="FangSong" w:hAnsi="FangSong" w:eastAsia="FangSong" w:cs="FangSong"/>
          <w:b/>
          <w:bCs/>
          <w:spacing w:val="6"/>
          <w:sz w:val="31"/>
          <w:szCs w:val="31"/>
        </w:rPr>
        <w:t>总体情况说明。</w:t>
      </w:r>
      <w:r>
        <w:rPr>
          <w:rFonts w:ascii="FangSong" w:hAnsi="FangSong" w:eastAsia="FangSong" w:cs="FangSong"/>
          <w:spacing w:val="6"/>
          <w:sz w:val="31"/>
          <w:szCs w:val="31"/>
        </w:rPr>
        <w:t>2019年度</w:t>
      </w:r>
      <w:r>
        <w:rPr>
          <w:rFonts w:ascii="FangSong" w:hAnsi="FangSong" w:eastAsia="FangSong" w:cs="FangSong"/>
          <w:spacing w:val="-104"/>
          <w:sz w:val="31"/>
          <w:szCs w:val="31"/>
        </w:rPr>
        <w:t xml:space="preserve"> </w:t>
      </w:r>
      <w:r>
        <w:rPr>
          <w:rFonts w:ascii="FangSong" w:hAnsi="FangSong" w:eastAsia="FangSong" w:cs="FangSong"/>
          <w:spacing w:val="6"/>
          <w:sz w:val="31"/>
          <w:szCs w:val="31"/>
        </w:rPr>
        <w:t>“</w:t>
      </w:r>
      <w:r>
        <w:rPr>
          <w:rFonts w:ascii="FangSong" w:hAnsi="FangSong" w:eastAsia="FangSong" w:cs="FangSong"/>
          <w:spacing w:val="-117"/>
          <w:sz w:val="31"/>
          <w:szCs w:val="31"/>
        </w:rPr>
        <w:t xml:space="preserve"> </w:t>
      </w:r>
      <w:r>
        <w:rPr>
          <w:rFonts w:ascii="FangSong" w:hAnsi="FangSong" w:eastAsia="FangSong" w:cs="FangSong"/>
          <w:spacing w:val="6"/>
          <w:sz w:val="31"/>
          <w:szCs w:val="31"/>
        </w:rPr>
        <w:t>三公”经费一般公共预算财政拨款支出预算为158000元，支出决</w:t>
      </w:r>
      <w:r>
        <w:rPr>
          <w:rFonts w:ascii="FangSong" w:hAnsi="FangSong" w:eastAsia="FangSong" w:cs="FangSong"/>
          <w:spacing w:val="5"/>
          <w:sz w:val="31"/>
          <w:szCs w:val="31"/>
        </w:rPr>
        <w:t>算为</w:t>
      </w:r>
    </w:p>
    <w:p>
      <w:pPr>
        <w:spacing w:line="222" w:lineRule="auto"/>
        <w:rPr>
          <w:rFonts w:ascii="FangSong" w:hAnsi="FangSong" w:eastAsia="FangSong" w:cs="FangSong"/>
          <w:sz w:val="31"/>
          <w:szCs w:val="31"/>
        </w:rPr>
        <w:sectPr>
          <w:pgSz w:w="16839" w:h="11906"/>
          <w:pgMar w:top="1012" w:right="1442" w:bottom="0" w:left="1448" w:header="0" w:footer="0" w:gutter="0"/>
          <w:cols w:space="720" w:num="1"/>
        </w:sectPr>
      </w:pPr>
    </w:p>
    <w:p>
      <w:pPr>
        <w:pStyle w:val="2"/>
        <w:spacing w:line="281" w:lineRule="auto"/>
      </w:pPr>
    </w:p>
    <w:p>
      <w:pPr>
        <w:pStyle w:val="2"/>
        <w:spacing w:line="281" w:lineRule="auto"/>
      </w:pPr>
    </w:p>
    <w:p>
      <w:pPr>
        <w:pStyle w:val="2"/>
        <w:spacing w:line="281" w:lineRule="auto"/>
      </w:pPr>
    </w:p>
    <w:p>
      <w:pPr>
        <w:spacing w:before="101" w:line="306" w:lineRule="auto"/>
        <w:ind w:left="1" w:right="122" w:firstLine="20"/>
        <w:rPr>
          <w:rFonts w:ascii="FangSong" w:hAnsi="FangSong" w:eastAsia="FangSong" w:cs="FangSong"/>
          <w:sz w:val="31"/>
          <w:szCs w:val="31"/>
        </w:rPr>
      </w:pPr>
      <w:r>
        <w:rPr>
          <w:rFonts w:ascii="FangSong" w:hAnsi="FangSong" w:eastAsia="FangSong" w:cs="FangSong"/>
          <w:spacing w:val="6"/>
          <w:sz w:val="31"/>
          <w:szCs w:val="31"/>
        </w:rPr>
        <w:t>150493.53元，完成预算的95.24%，2019年度</w:t>
      </w:r>
      <w:r>
        <w:rPr>
          <w:rFonts w:ascii="FangSong" w:hAnsi="FangSong" w:eastAsia="FangSong" w:cs="FangSong"/>
          <w:spacing w:val="-102"/>
          <w:sz w:val="31"/>
          <w:szCs w:val="31"/>
        </w:rPr>
        <w:t xml:space="preserve"> </w:t>
      </w:r>
      <w:r>
        <w:rPr>
          <w:rFonts w:ascii="FangSong" w:hAnsi="FangSong" w:eastAsia="FangSong" w:cs="FangSong"/>
          <w:spacing w:val="6"/>
          <w:sz w:val="31"/>
          <w:szCs w:val="31"/>
        </w:rPr>
        <w:t>“</w:t>
      </w:r>
      <w:r>
        <w:rPr>
          <w:rFonts w:ascii="FangSong" w:hAnsi="FangSong" w:eastAsia="FangSong" w:cs="FangSong"/>
          <w:spacing w:val="-119"/>
          <w:sz w:val="31"/>
          <w:szCs w:val="31"/>
        </w:rPr>
        <w:t xml:space="preserve"> </w:t>
      </w:r>
      <w:r>
        <w:rPr>
          <w:rFonts w:ascii="FangSong" w:hAnsi="FangSong" w:eastAsia="FangSong" w:cs="FangSong"/>
          <w:spacing w:val="6"/>
          <w:sz w:val="31"/>
          <w:szCs w:val="31"/>
        </w:rPr>
        <w:t>三公”经费支出决算数小于预算</w:t>
      </w:r>
      <w:r>
        <w:rPr>
          <w:rFonts w:ascii="FangSong" w:hAnsi="FangSong" w:eastAsia="FangSong" w:cs="FangSong"/>
          <w:spacing w:val="5"/>
          <w:sz w:val="31"/>
          <w:szCs w:val="31"/>
        </w:rPr>
        <w:t>数的主要原因：严格</w:t>
      </w:r>
      <w:r>
        <w:rPr>
          <w:rFonts w:ascii="FangSong" w:hAnsi="FangSong" w:eastAsia="FangSong" w:cs="FangSong"/>
          <w:sz w:val="31"/>
          <w:szCs w:val="31"/>
        </w:rPr>
        <w:t xml:space="preserve"> </w:t>
      </w:r>
      <w:r>
        <w:rPr>
          <w:rFonts w:ascii="FangSong" w:hAnsi="FangSong" w:eastAsia="FangSong" w:cs="FangSong"/>
          <w:spacing w:val="9"/>
          <w:sz w:val="31"/>
          <w:szCs w:val="31"/>
        </w:rPr>
        <w:t>遵守上级节约资金、减少三公经费的要求，减少压缩了不必要的支出。</w:t>
      </w:r>
    </w:p>
    <w:p>
      <w:pPr>
        <w:spacing w:before="46" w:line="316" w:lineRule="auto"/>
        <w:ind w:left="1" w:firstLine="667"/>
        <w:rPr>
          <w:rFonts w:ascii="FangSong" w:hAnsi="FangSong" w:eastAsia="FangSong" w:cs="FangSong"/>
          <w:sz w:val="31"/>
          <w:szCs w:val="31"/>
        </w:rPr>
      </w:pPr>
      <w:r>
        <w:rPr>
          <w:rFonts w:ascii="FangSong" w:hAnsi="FangSong" w:eastAsia="FangSong" w:cs="FangSong"/>
          <w:spacing w:val="1"/>
          <w:sz w:val="31"/>
          <w:szCs w:val="31"/>
        </w:rPr>
        <w:t>2019年度“三公”经费一般公共预算财政拨款支出决算数比</w:t>
      </w:r>
      <w:r>
        <w:rPr>
          <w:rFonts w:ascii="FangSong" w:hAnsi="FangSong" w:eastAsia="FangSong" w:cs="FangSong"/>
          <w:sz w:val="31"/>
          <w:szCs w:val="31"/>
        </w:rPr>
        <w:t xml:space="preserve">2018年度减少8298.43元，下降5.83%， </w:t>
      </w:r>
      <w:r>
        <w:rPr>
          <w:rFonts w:ascii="FangSong" w:hAnsi="FangSong" w:eastAsia="FangSong" w:cs="FangSong"/>
          <w:spacing w:val="8"/>
          <w:sz w:val="31"/>
          <w:szCs w:val="31"/>
        </w:rPr>
        <w:t>其中：</w:t>
      </w:r>
      <w:r>
        <w:rPr>
          <w:rFonts w:ascii="FangSong" w:hAnsi="FangSong" w:eastAsia="FangSong" w:cs="FangSong"/>
          <w:spacing w:val="-83"/>
          <w:sz w:val="31"/>
          <w:szCs w:val="31"/>
        </w:rPr>
        <w:t xml:space="preserve"> </w:t>
      </w:r>
      <w:r>
        <w:rPr>
          <w:rFonts w:ascii="FangSong" w:hAnsi="FangSong" w:eastAsia="FangSong" w:cs="FangSong"/>
          <w:spacing w:val="8"/>
          <w:sz w:val="31"/>
          <w:szCs w:val="31"/>
        </w:rPr>
        <w:t>因公出国（境）费支出决算减少（增加）0元，下降（增长）0%；公</w:t>
      </w:r>
      <w:r>
        <w:rPr>
          <w:rFonts w:ascii="FangSong" w:hAnsi="FangSong" w:eastAsia="FangSong" w:cs="FangSong"/>
          <w:spacing w:val="7"/>
          <w:sz w:val="31"/>
          <w:szCs w:val="31"/>
        </w:rPr>
        <w:t>务用车购置及运行费支出</w:t>
      </w:r>
      <w:r>
        <w:rPr>
          <w:rFonts w:ascii="FangSong" w:hAnsi="FangSong" w:eastAsia="FangSong" w:cs="FangSong"/>
          <w:sz w:val="31"/>
          <w:szCs w:val="31"/>
        </w:rPr>
        <w:t xml:space="preserve"> </w:t>
      </w:r>
      <w:r>
        <w:rPr>
          <w:rFonts w:ascii="FangSong" w:hAnsi="FangSong" w:eastAsia="FangSong" w:cs="FangSong"/>
          <w:spacing w:val="4"/>
          <w:sz w:val="31"/>
          <w:szCs w:val="31"/>
        </w:rPr>
        <w:t>决算减少8298.43元，下降5.83%；公</w:t>
      </w:r>
      <w:r>
        <w:rPr>
          <w:rFonts w:ascii="FangSong" w:hAnsi="FangSong" w:eastAsia="FangSong" w:cs="FangSong"/>
          <w:spacing w:val="3"/>
          <w:sz w:val="31"/>
          <w:szCs w:val="31"/>
        </w:rPr>
        <w:t>务接待费支出决算减少（增加</w:t>
      </w:r>
      <w:r>
        <w:rPr>
          <w:rFonts w:ascii="FangSong" w:hAnsi="FangSong" w:eastAsia="FangSong" w:cs="FangSong"/>
          <w:spacing w:val="-68"/>
          <w:sz w:val="31"/>
          <w:szCs w:val="31"/>
        </w:rPr>
        <w:t xml:space="preserve"> </w:t>
      </w:r>
      <w:r>
        <w:rPr>
          <w:rFonts w:ascii="FangSong" w:hAnsi="FangSong" w:eastAsia="FangSong" w:cs="FangSong"/>
          <w:spacing w:val="3"/>
          <w:sz w:val="31"/>
          <w:szCs w:val="31"/>
        </w:rPr>
        <w:t>）0元，下降（增长</w:t>
      </w:r>
      <w:r>
        <w:rPr>
          <w:rFonts w:ascii="FangSong" w:hAnsi="FangSong" w:eastAsia="FangSong" w:cs="FangSong"/>
          <w:spacing w:val="-68"/>
          <w:sz w:val="31"/>
          <w:szCs w:val="31"/>
        </w:rPr>
        <w:t xml:space="preserve"> </w:t>
      </w:r>
      <w:r>
        <w:rPr>
          <w:rFonts w:ascii="FangSong" w:hAnsi="FangSong" w:eastAsia="FangSong" w:cs="FangSong"/>
          <w:spacing w:val="3"/>
          <w:sz w:val="31"/>
          <w:szCs w:val="31"/>
        </w:rPr>
        <w:t>）0%；</w:t>
      </w:r>
      <w:r>
        <w:rPr>
          <w:rFonts w:ascii="FangSong" w:hAnsi="FangSong" w:eastAsia="FangSong" w:cs="FangSong"/>
          <w:spacing w:val="-83"/>
          <w:sz w:val="31"/>
          <w:szCs w:val="31"/>
        </w:rPr>
        <w:t xml:space="preserve"> </w:t>
      </w:r>
      <w:r>
        <w:rPr>
          <w:rFonts w:ascii="FangSong" w:hAnsi="FangSong" w:eastAsia="FangSong" w:cs="FangSong"/>
          <w:spacing w:val="3"/>
          <w:sz w:val="31"/>
          <w:szCs w:val="31"/>
        </w:rPr>
        <w:t>因公出</w:t>
      </w:r>
      <w:r>
        <w:rPr>
          <w:rFonts w:ascii="FangSong" w:hAnsi="FangSong" w:eastAsia="FangSong" w:cs="FangSong"/>
          <w:sz w:val="31"/>
          <w:szCs w:val="31"/>
        </w:rPr>
        <w:t xml:space="preserve"> </w:t>
      </w:r>
      <w:r>
        <w:rPr>
          <w:rFonts w:ascii="FangSong" w:hAnsi="FangSong" w:eastAsia="FangSong" w:cs="FangSong"/>
          <w:spacing w:val="7"/>
          <w:sz w:val="31"/>
          <w:szCs w:val="31"/>
        </w:rPr>
        <w:t>国（境）费支出减少（增加）的主要原因是无；公务用车购置及运行费支出减少的主要原因</w:t>
      </w:r>
      <w:r>
        <w:rPr>
          <w:rFonts w:ascii="FangSong" w:hAnsi="FangSong" w:eastAsia="FangSong" w:cs="FangSong"/>
          <w:spacing w:val="6"/>
          <w:sz w:val="31"/>
          <w:szCs w:val="31"/>
        </w:rPr>
        <w:t>是根据上</w:t>
      </w:r>
      <w:r>
        <w:rPr>
          <w:rFonts w:ascii="FangSong" w:hAnsi="FangSong" w:eastAsia="FangSong" w:cs="FangSong"/>
          <w:sz w:val="31"/>
          <w:szCs w:val="31"/>
        </w:rPr>
        <w:t xml:space="preserve"> </w:t>
      </w:r>
      <w:r>
        <w:rPr>
          <w:rFonts w:ascii="FangSong" w:hAnsi="FangSong" w:eastAsia="FangSong" w:cs="FangSong"/>
          <w:spacing w:val="9"/>
          <w:sz w:val="31"/>
          <w:szCs w:val="31"/>
        </w:rPr>
        <w:t>级要求进一步压缩经费，减少不必要的开支；公务接待费无支出变动。</w:t>
      </w:r>
    </w:p>
    <w:p>
      <w:pPr>
        <w:spacing w:before="53" w:line="311" w:lineRule="auto"/>
        <w:ind w:right="83" w:firstLine="634"/>
        <w:rPr>
          <w:rFonts w:ascii="FangSong" w:hAnsi="FangSong" w:eastAsia="FangSong" w:cs="FangSong"/>
          <w:sz w:val="31"/>
          <w:szCs w:val="31"/>
        </w:rPr>
      </w:pPr>
      <w:r>
        <w:rPr>
          <w:rFonts w:ascii="FangSong" w:hAnsi="FangSong" w:eastAsia="FangSong" w:cs="FangSong"/>
          <w:b/>
          <w:bCs/>
          <w:spacing w:val="2"/>
          <w:sz w:val="31"/>
          <w:szCs w:val="31"/>
        </w:rPr>
        <w:t>（</w:t>
      </w:r>
      <w:r>
        <w:rPr>
          <w:rFonts w:ascii="FangSong" w:hAnsi="FangSong" w:eastAsia="FangSong" w:cs="FangSong"/>
          <w:spacing w:val="-79"/>
          <w:sz w:val="31"/>
          <w:szCs w:val="31"/>
        </w:rPr>
        <w:t xml:space="preserve"> </w:t>
      </w:r>
      <w:r>
        <w:rPr>
          <w:rFonts w:ascii="FangSong" w:hAnsi="FangSong" w:eastAsia="FangSong" w:cs="FangSong"/>
          <w:b/>
          <w:bCs/>
          <w:spacing w:val="2"/>
          <w:sz w:val="31"/>
          <w:szCs w:val="31"/>
        </w:rPr>
        <w:t>二）“三公”经费一般公共预算财政拨款支出决算具体情况说明。</w:t>
      </w:r>
      <w:r>
        <w:rPr>
          <w:rFonts w:ascii="FangSong" w:hAnsi="FangSong" w:eastAsia="FangSong" w:cs="FangSong"/>
          <w:spacing w:val="2"/>
          <w:sz w:val="31"/>
          <w:szCs w:val="31"/>
        </w:rPr>
        <w:t>2019年</w:t>
      </w:r>
      <w:r>
        <w:rPr>
          <w:rFonts w:ascii="FangSong" w:hAnsi="FangSong" w:eastAsia="FangSong" w:cs="FangSong"/>
          <w:spacing w:val="1"/>
          <w:sz w:val="31"/>
          <w:szCs w:val="31"/>
        </w:rPr>
        <w:t>度“</w:t>
      </w:r>
      <w:r>
        <w:rPr>
          <w:rFonts w:ascii="FangSong" w:hAnsi="FangSong" w:eastAsia="FangSong" w:cs="FangSong"/>
          <w:spacing w:val="-119"/>
          <w:sz w:val="31"/>
          <w:szCs w:val="31"/>
        </w:rPr>
        <w:t xml:space="preserve"> </w:t>
      </w:r>
      <w:r>
        <w:rPr>
          <w:rFonts w:ascii="FangSong" w:hAnsi="FangSong" w:eastAsia="FangSong" w:cs="FangSong"/>
          <w:spacing w:val="1"/>
          <w:sz w:val="31"/>
          <w:szCs w:val="31"/>
        </w:rPr>
        <w:t>三公”经费一般</w:t>
      </w:r>
      <w:r>
        <w:rPr>
          <w:rFonts w:ascii="FangSong" w:hAnsi="FangSong" w:eastAsia="FangSong" w:cs="FangSong"/>
          <w:sz w:val="31"/>
          <w:szCs w:val="31"/>
        </w:rPr>
        <w:t xml:space="preserve"> </w:t>
      </w:r>
      <w:r>
        <w:rPr>
          <w:rFonts w:ascii="FangSong" w:hAnsi="FangSong" w:eastAsia="FangSong" w:cs="FangSong"/>
          <w:spacing w:val="6"/>
          <w:sz w:val="31"/>
          <w:szCs w:val="31"/>
        </w:rPr>
        <w:t>公共预算财政拨款支出决算中，</w:t>
      </w:r>
      <w:r>
        <w:rPr>
          <w:rFonts w:ascii="FangSong" w:hAnsi="FangSong" w:eastAsia="FangSong" w:cs="FangSong"/>
          <w:spacing w:val="-82"/>
          <w:sz w:val="31"/>
          <w:szCs w:val="31"/>
        </w:rPr>
        <w:t xml:space="preserve"> </w:t>
      </w:r>
      <w:r>
        <w:rPr>
          <w:rFonts w:ascii="FangSong" w:hAnsi="FangSong" w:eastAsia="FangSong" w:cs="FangSong"/>
          <w:spacing w:val="6"/>
          <w:sz w:val="31"/>
          <w:szCs w:val="31"/>
        </w:rPr>
        <w:t>因公出国（境）费支出决算0元，</w:t>
      </w:r>
      <w:r>
        <w:rPr>
          <w:rFonts w:ascii="FangSong" w:hAnsi="FangSong" w:eastAsia="FangSong" w:cs="FangSong"/>
          <w:spacing w:val="-76"/>
          <w:sz w:val="31"/>
          <w:szCs w:val="31"/>
        </w:rPr>
        <w:t xml:space="preserve"> </w:t>
      </w:r>
      <w:r>
        <w:rPr>
          <w:rFonts w:ascii="FangSong" w:hAnsi="FangSong" w:eastAsia="FangSong" w:cs="FangSong"/>
          <w:spacing w:val="6"/>
          <w:sz w:val="31"/>
          <w:szCs w:val="31"/>
        </w:rPr>
        <w:t>占0%；公务用车购置及运行费支出</w:t>
      </w:r>
      <w:r>
        <w:rPr>
          <w:rFonts w:ascii="FangSong" w:hAnsi="FangSong" w:eastAsia="FangSong" w:cs="FangSong"/>
          <w:sz w:val="31"/>
          <w:szCs w:val="31"/>
        </w:rPr>
        <w:t xml:space="preserve"> </w:t>
      </w:r>
      <w:r>
        <w:rPr>
          <w:rFonts w:ascii="FangSong" w:hAnsi="FangSong" w:eastAsia="FangSong" w:cs="FangSong"/>
          <w:spacing w:val="4"/>
          <w:sz w:val="31"/>
          <w:szCs w:val="31"/>
        </w:rPr>
        <w:t>决150493.53元，</w:t>
      </w:r>
      <w:r>
        <w:rPr>
          <w:rFonts w:ascii="FangSong" w:hAnsi="FangSong" w:eastAsia="FangSong" w:cs="FangSong"/>
          <w:spacing w:val="-76"/>
          <w:sz w:val="31"/>
          <w:szCs w:val="31"/>
        </w:rPr>
        <w:t xml:space="preserve"> </w:t>
      </w:r>
      <w:r>
        <w:rPr>
          <w:rFonts w:ascii="FangSong" w:hAnsi="FangSong" w:eastAsia="FangSong" w:cs="FangSong"/>
          <w:spacing w:val="4"/>
          <w:sz w:val="31"/>
          <w:szCs w:val="31"/>
        </w:rPr>
        <w:t>占100%；公务接待费支出</w:t>
      </w:r>
      <w:r>
        <w:rPr>
          <w:rFonts w:ascii="FangSong" w:hAnsi="FangSong" w:eastAsia="FangSong" w:cs="FangSong"/>
          <w:spacing w:val="3"/>
          <w:sz w:val="31"/>
          <w:szCs w:val="31"/>
        </w:rPr>
        <w:t>决算0元，</w:t>
      </w:r>
      <w:r>
        <w:rPr>
          <w:rFonts w:ascii="FangSong" w:hAnsi="FangSong" w:eastAsia="FangSong" w:cs="FangSong"/>
          <w:spacing w:val="-77"/>
          <w:sz w:val="31"/>
          <w:szCs w:val="31"/>
        </w:rPr>
        <w:t xml:space="preserve"> </w:t>
      </w:r>
      <w:r>
        <w:rPr>
          <w:rFonts w:ascii="FangSong" w:hAnsi="FangSong" w:eastAsia="FangSong" w:cs="FangSong"/>
          <w:spacing w:val="3"/>
          <w:sz w:val="31"/>
          <w:szCs w:val="31"/>
        </w:rPr>
        <w:t>占0%。具体情况如下：</w:t>
      </w:r>
    </w:p>
    <w:p>
      <w:pPr>
        <w:spacing w:before="50" w:line="307" w:lineRule="auto"/>
        <w:ind w:left="9" w:right="83" w:firstLine="637"/>
        <w:rPr>
          <w:rFonts w:ascii="FangSong" w:hAnsi="FangSong" w:eastAsia="FangSong" w:cs="FangSong"/>
          <w:sz w:val="31"/>
          <w:szCs w:val="31"/>
        </w:rPr>
      </w:pPr>
      <w:r>
        <w:rPr>
          <w:rFonts w:ascii="FangSong" w:hAnsi="FangSong" w:eastAsia="FangSong" w:cs="FangSong"/>
          <w:b/>
          <w:bCs/>
          <w:spacing w:val="5"/>
          <w:sz w:val="31"/>
          <w:szCs w:val="31"/>
        </w:rPr>
        <w:t>1.因公出国（境）费</w:t>
      </w:r>
      <w:r>
        <w:rPr>
          <w:rFonts w:ascii="FangSong" w:hAnsi="FangSong" w:eastAsia="FangSong" w:cs="FangSong"/>
          <w:spacing w:val="5"/>
          <w:sz w:val="31"/>
          <w:szCs w:val="31"/>
        </w:rPr>
        <w:t>预算为0元，支出决算为0元，完成预算的0%；2019年度因公出国（境）团组</w:t>
      </w:r>
      <w:r>
        <w:rPr>
          <w:rFonts w:ascii="FangSong" w:hAnsi="FangSong" w:eastAsia="FangSong" w:cs="FangSong"/>
          <w:spacing w:val="8"/>
          <w:sz w:val="31"/>
          <w:szCs w:val="31"/>
        </w:rPr>
        <w:t xml:space="preserve"> </w:t>
      </w:r>
      <w:r>
        <w:rPr>
          <w:rFonts w:ascii="FangSong" w:hAnsi="FangSong" w:eastAsia="FangSong" w:cs="FangSong"/>
          <w:spacing w:val="6"/>
          <w:sz w:val="31"/>
          <w:szCs w:val="31"/>
        </w:rPr>
        <w:t>数0个，</w:t>
      </w:r>
      <w:r>
        <w:rPr>
          <w:rFonts w:ascii="FangSong" w:hAnsi="FangSong" w:eastAsia="FangSong" w:cs="FangSong"/>
          <w:spacing w:val="-89"/>
          <w:sz w:val="31"/>
          <w:szCs w:val="31"/>
        </w:rPr>
        <w:t xml:space="preserve"> </w:t>
      </w:r>
      <w:r>
        <w:rPr>
          <w:rFonts w:ascii="FangSong" w:hAnsi="FangSong" w:eastAsia="FangSong" w:cs="FangSong"/>
          <w:spacing w:val="6"/>
          <w:sz w:val="31"/>
          <w:szCs w:val="31"/>
        </w:rPr>
        <w:t>因公出国（境）人次数0人次。开支内容包括：</w:t>
      </w:r>
      <w:r>
        <w:rPr>
          <w:rFonts w:ascii="FangSong" w:hAnsi="FangSong" w:eastAsia="FangSong" w:cs="FangSong"/>
          <w:spacing w:val="5"/>
          <w:sz w:val="31"/>
          <w:szCs w:val="31"/>
        </w:rPr>
        <w:t>无。</w:t>
      </w:r>
    </w:p>
    <w:p>
      <w:pPr>
        <w:spacing w:before="48" w:line="311" w:lineRule="auto"/>
        <w:ind w:left="1" w:right="25" w:firstLine="638"/>
        <w:rPr>
          <w:rFonts w:ascii="FangSong" w:hAnsi="FangSong" w:eastAsia="FangSong" w:cs="FangSong"/>
          <w:sz w:val="31"/>
          <w:szCs w:val="31"/>
        </w:rPr>
      </w:pPr>
      <w:r>
        <w:rPr>
          <w:rFonts w:ascii="FangSong" w:hAnsi="FangSong" w:eastAsia="FangSong" w:cs="FangSong"/>
          <w:b/>
          <w:bCs/>
          <w:spacing w:val="6"/>
          <w:sz w:val="31"/>
          <w:szCs w:val="31"/>
        </w:rPr>
        <w:t>2.公务用车购置及运行维护费</w:t>
      </w:r>
      <w:r>
        <w:rPr>
          <w:rFonts w:ascii="FangSong" w:hAnsi="FangSong" w:eastAsia="FangSong" w:cs="FangSong"/>
          <w:spacing w:val="6"/>
          <w:sz w:val="31"/>
          <w:szCs w:val="31"/>
        </w:rPr>
        <w:t>预算为14000</w:t>
      </w:r>
      <w:r>
        <w:rPr>
          <w:rFonts w:ascii="FangSong" w:hAnsi="FangSong" w:eastAsia="FangSong" w:cs="FangSong"/>
          <w:spacing w:val="5"/>
          <w:sz w:val="31"/>
          <w:szCs w:val="31"/>
        </w:rPr>
        <w:t>0元，支出决算为150493.53元，完成预算的107.49%</w:t>
      </w:r>
      <w:r>
        <w:rPr>
          <w:rFonts w:ascii="FangSong" w:hAnsi="FangSong" w:eastAsia="FangSong" w:cs="FangSong"/>
          <w:b/>
          <w:bCs/>
          <w:spacing w:val="5"/>
          <w:sz w:val="31"/>
          <w:szCs w:val="31"/>
        </w:rPr>
        <w:t>。</w:t>
      </w:r>
      <w:r>
        <w:rPr>
          <w:rFonts w:ascii="FangSong" w:hAnsi="FangSong" w:eastAsia="FangSong" w:cs="FangSong"/>
          <w:sz w:val="31"/>
          <w:szCs w:val="31"/>
        </w:rPr>
        <w:t xml:space="preserve"> </w:t>
      </w:r>
      <w:r>
        <w:rPr>
          <w:rFonts w:ascii="FangSong" w:hAnsi="FangSong" w:eastAsia="FangSong" w:cs="FangSong"/>
          <w:spacing w:val="6"/>
          <w:sz w:val="31"/>
          <w:szCs w:val="31"/>
        </w:rPr>
        <w:t>其中：公务用车购置费支出为0元，公务用车运行维护费支出150493.53元，主要用于封山禁牧巡逻及</w:t>
      </w:r>
      <w:r>
        <w:rPr>
          <w:rFonts w:ascii="FangSong" w:hAnsi="FangSong" w:eastAsia="FangSong" w:cs="FangSong"/>
          <w:spacing w:val="8"/>
          <w:sz w:val="31"/>
          <w:szCs w:val="31"/>
        </w:rPr>
        <w:t xml:space="preserve"> </w:t>
      </w:r>
      <w:r>
        <w:rPr>
          <w:rFonts w:ascii="FangSong" w:hAnsi="FangSong" w:eastAsia="FangSong" w:cs="FangSong"/>
          <w:spacing w:val="9"/>
          <w:sz w:val="31"/>
          <w:szCs w:val="31"/>
        </w:rPr>
        <w:t>下村工作保障等。2019年度一般公共预算财政拨款开支的公务用车购置数5辆，公务用车保有量为5</w:t>
      </w:r>
    </w:p>
    <w:p>
      <w:pPr>
        <w:spacing w:line="311" w:lineRule="auto"/>
        <w:rPr>
          <w:rFonts w:ascii="FangSong" w:hAnsi="FangSong" w:eastAsia="FangSong" w:cs="FangSong"/>
          <w:sz w:val="31"/>
          <w:szCs w:val="31"/>
        </w:rPr>
        <w:sectPr>
          <w:pgSz w:w="16839" w:h="11906"/>
          <w:pgMar w:top="1012" w:right="1358" w:bottom="0" w:left="1451" w:header="0" w:footer="0" w:gutter="0"/>
          <w:cols w:space="720" w:num="1"/>
        </w:sectPr>
      </w:pPr>
    </w:p>
    <w:p>
      <w:pPr>
        <w:pStyle w:val="2"/>
        <w:spacing w:line="280" w:lineRule="auto"/>
      </w:pPr>
    </w:p>
    <w:p>
      <w:pPr>
        <w:pStyle w:val="2"/>
        <w:spacing w:line="280" w:lineRule="auto"/>
      </w:pPr>
    </w:p>
    <w:p>
      <w:pPr>
        <w:pStyle w:val="2"/>
        <w:spacing w:line="281" w:lineRule="auto"/>
      </w:pPr>
    </w:p>
    <w:p>
      <w:pPr>
        <w:spacing w:before="101" w:line="222" w:lineRule="auto"/>
        <w:ind w:left="1"/>
        <w:rPr>
          <w:rFonts w:ascii="FangSong" w:hAnsi="FangSong" w:eastAsia="FangSong" w:cs="FangSong"/>
          <w:sz w:val="31"/>
          <w:szCs w:val="31"/>
        </w:rPr>
      </w:pPr>
      <w:r>
        <w:rPr>
          <w:rFonts w:ascii="FangSong" w:hAnsi="FangSong" w:eastAsia="FangSong" w:cs="FangSong"/>
          <w:spacing w:val="-2"/>
          <w:sz w:val="31"/>
          <w:szCs w:val="31"/>
        </w:rPr>
        <w:t>辆。</w:t>
      </w:r>
    </w:p>
    <w:p>
      <w:pPr>
        <w:spacing w:before="170" w:line="311" w:lineRule="auto"/>
        <w:ind w:left="3" w:right="89" w:firstLine="648"/>
        <w:jc w:val="both"/>
        <w:rPr>
          <w:rFonts w:ascii="FangSong" w:hAnsi="FangSong" w:eastAsia="FangSong" w:cs="FangSong"/>
          <w:sz w:val="31"/>
          <w:szCs w:val="31"/>
        </w:rPr>
      </w:pPr>
      <w:r>
        <w:rPr>
          <w:rFonts w:ascii="FangSong" w:hAnsi="FangSong" w:eastAsia="FangSong" w:cs="FangSong"/>
          <w:b/>
          <w:bCs/>
          <w:spacing w:val="5"/>
          <w:sz w:val="31"/>
          <w:szCs w:val="31"/>
        </w:rPr>
        <w:t>3.公务接待费</w:t>
      </w:r>
      <w:r>
        <w:rPr>
          <w:rFonts w:ascii="FangSong" w:hAnsi="FangSong" w:eastAsia="FangSong" w:cs="FangSong"/>
          <w:spacing w:val="5"/>
          <w:sz w:val="31"/>
          <w:szCs w:val="31"/>
        </w:rPr>
        <w:t>预算为18000元，支出决算为0元，完成预算的0%。其中： 国内接待费支出0元，主</w:t>
      </w:r>
      <w:r>
        <w:rPr>
          <w:rFonts w:ascii="FangSong" w:hAnsi="FangSong" w:eastAsia="FangSong" w:cs="FangSong"/>
          <w:spacing w:val="8"/>
          <w:sz w:val="31"/>
          <w:szCs w:val="31"/>
        </w:rPr>
        <w:t xml:space="preserve"> </w:t>
      </w:r>
      <w:r>
        <w:rPr>
          <w:rFonts w:ascii="FangSong" w:hAnsi="FangSong" w:eastAsia="FangSong" w:cs="FangSong"/>
          <w:spacing w:val="7"/>
          <w:sz w:val="31"/>
          <w:szCs w:val="31"/>
        </w:rPr>
        <w:t>要用于无。国（境）外接待费支出0元，主要</w:t>
      </w:r>
      <w:r>
        <w:rPr>
          <w:rFonts w:ascii="FangSong" w:hAnsi="FangSong" w:eastAsia="FangSong" w:cs="FangSong"/>
          <w:spacing w:val="6"/>
          <w:sz w:val="31"/>
          <w:szCs w:val="31"/>
        </w:rPr>
        <w:t>用于无。2019年度国内公务接待批次0个，国内公务接待</w:t>
      </w:r>
      <w:r>
        <w:rPr>
          <w:rFonts w:ascii="FangSong" w:hAnsi="FangSong" w:eastAsia="FangSong" w:cs="FangSong"/>
          <w:sz w:val="31"/>
          <w:szCs w:val="31"/>
        </w:rPr>
        <w:t xml:space="preserve"> </w:t>
      </w:r>
      <w:r>
        <w:rPr>
          <w:rFonts w:ascii="FangSong" w:hAnsi="FangSong" w:eastAsia="FangSong" w:cs="FangSong"/>
          <w:spacing w:val="9"/>
          <w:sz w:val="31"/>
          <w:szCs w:val="31"/>
        </w:rPr>
        <w:t>人次0人，国（境）外公务接待批次0个，国（境）</w:t>
      </w:r>
      <w:r>
        <w:rPr>
          <w:rFonts w:ascii="FangSong" w:hAnsi="FangSong" w:eastAsia="FangSong" w:cs="FangSong"/>
          <w:spacing w:val="8"/>
          <w:sz w:val="31"/>
          <w:szCs w:val="31"/>
        </w:rPr>
        <w:t>外公务接待人次0人。</w:t>
      </w:r>
    </w:p>
    <w:p>
      <w:pPr>
        <w:spacing w:before="49" w:line="232" w:lineRule="auto"/>
        <w:ind w:left="645"/>
        <w:outlineLvl w:val="0"/>
        <w:rPr>
          <w:rFonts w:ascii="KaiTi" w:hAnsi="KaiTi" w:eastAsia="KaiTi" w:cs="KaiTi"/>
          <w:sz w:val="31"/>
          <w:szCs w:val="31"/>
        </w:rPr>
      </w:pPr>
      <w:r>
        <w:rPr>
          <w:rFonts w:ascii="KaiTi" w:hAnsi="KaiTi" w:eastAsia="KaiTi" w:cs="KaiTi"/>
          <w:b/>
          <w:bCs/>
          <w:spacing w:val="7"/>
          <w:sz w:val="31"/>
          <w:szCs w:val="31"/>
        </w:rPr>
        <w:t>八、政府性基金预算财政拨款收入支出决算情况说明</w:t>
      </w:r>
    </w:p>
    <w:p>
      <w:pPr>
        <w:spacing w:before="153" w:line="306" w:lineRule="auto"/>
        <w:ind w:right="127" w:firstLine="654"/>
        <w:rPr>
          <w:rFonts w:ascii="FangSong" w:hAnsi="FangSong" w:eastAsia="FangSong" w:cs="FangSong"/>
          <w:sz w:val="31"/>
          <w:szCs w:val="31"/>
        </w:rPr>
      </w:pPr>
      <w:r>
        <w:rPr>
          <w:rFonts w:ascii="FangSong" w:hAnsi="FangSong" w:eastAsia="FangSong" w:cs="FangSong"/>
          <w:spacing w:val="8"/>
          <w:sz w:val="31"/>
          <w:szCs w:val="31"/>
        </w:rPr>
        <w:t>2019年度政府性基金预算财政拨款本年收入0元，本年支出0元，年末结转和结余0元。较2018年</w:t>
      </w:r>
      <w:r>
        <w:rPr>
          <w:rFonts w:ascii="FangSong" w:hAnsi="FangSong" w:eastAsia="FangSong" w:cs="FangSong"/>
          <w:spacing w:val="12"/>
          <w:sz w:val="31"/>
          <w:szCs w:val="31"/>
        </w:rPr>
        <w:t xml:space="preserve"> </w:t>
      </w:r>
      <w:r>
        <w:rPr>
          <w:rFonts w:ascii="FangSong" w:hAnsi="FangSong" w:eastAsia="FangSong" w:cs="FangSong"/>
          <w:sz w:val="31"/>
          <w:szCs w:val="31"/>
        </w:rPr>
        <w:t>度决算数增加（减少</w:t>
      </w:r>
      <w:r>
        <w:rPr>
          <w:rFonts w:ascii="FangSong" w:hAnsi="FangSong" w:eastAsia="FangSong" w:cs="FangSong"/>
          <w:spacing w:val="-55"/>
          <w:sz w:val="31"/>
          <w:szCs w:val="31"/>
        </w:rPr>
        <w:t xml:space="preserve"> </w:t>
      </w:r>
      <w:r>
        <w:rPr>
          <w:rFonts w:ascii="FangSong" w:hAnsi="FangSong" w:eastAsia="FangSong" w:cs="FangSong"/>
          <w:sz w:val="31"/>
          <w:szCs w:val="31"/>
        </w:rPr>
        <w:t>）0元，增长（</w:t>
      </w:r>
      <w:r>
        <w:rPr>
          <w:rFonts w:ascii="FangSong" w:hAnsi="FangSong" w:eastAsia="FangSong" w:cs="FangSong"/>
          <w:spacing w:val="-74"/>
          <w:sz w:val="31"/>
          <w:szCs w:val="31"/>
        </w:rPr>
        <w:t xml:space="preserve"> </w:t>
      </w:r>
      <w:r>
        <w:rPr>
          <w:rFonts w:ascii="FangSong" w:hAnsi="FangSong" w:eastAsia="FangSong" w:cs="FangSong"/>
          <w:sz w:val="31"/>
          <w:szCs w:val="31"/>
        </w:rPr>
        <w:t>降低）0%。</w:t>
      </w:r>
    </w:p>
    <w:p>
      <w:pPr>
        <w:spacing w:before="304" w:line="226" w:lineRule="auto"/>
        <w:ind w:left="649"/>
        <w:outlineLvl w:val="0"/>
        <w:rPr>
          <w:rFonts w:ascii="SimHei" w:hAnsi="SimHei" w:eastAsia="SimHei" w:cs="SimHei"/>
          <w:sz w:val="31"/>
          <w:szCs w:val="31"/>
        </w:rPr>
      </w:pPr>
      <w:r>
        <w:rPr>
          <w:rFonts w:ascii="SimHei" w:hAnsi="SimHei" w:eastAsia="SimHei" w:cs="SimHei"/>
          <w:b/>
          <w:bCs/>
          <w:spacing w:val="6"/>
          <w:sz w:val="31"/>
          <w:szCs w:val="31"/>
        </w:rPr>
        <w:t>九、其他重要事项的情况说明</w:t>
      </w:r>
    </w:p>
    <w:p>
      <w:pPr>
        <w:pStyle w:val="2"/>
        <w:spacing w:line="408" w:lineRule="auto"/>
      </w:pPr>
    </w:p>
    <w:p>
      <w:pPr>
        <w:spacing w:before="101" w:line="221" w:lineRule="auto"/>
        <w:ind w:left="634"/>
        <w:rPr>
          <w:rFonts w:ascii="FangSong" w:hAnsi="FangSong" w:eastAsia="FangSong" w:cs="FangSong"/>
          <w:sz w:val="31"/>
          <w:szCs w:val="31"/>
        </w:rPr>
      </w:pPr>
      <w:r>
        <w:rPr>
          <w:rFonts w:ascii="FangSong" w:hAnsi="FangSong" w:eastAsia="FangSong" w:cs="FangSong"/>
          <w:b/>
          <w:bCs/>
          <w:spacing w:val="2"/>
          <w:sz w:val="31"/>
          <w:szCs w:val="31"/>
        </w:rPr>
        <w:t>（</w:t>
      </w:r>
      <w:r>
        <w:rPr>
          <w:rFonts w:ascii="FangSong" w:hAnsi="FangSong" w:eastAsia="FangSong" w:cs="FangSong"/>
          <w:spacing w:val="-73"/>
          <w:sz w:val="31"/>
          <w:szCs w:val="31"/>
        </w:rPr>
        <w:t xml:space="preserve"> </w:t>
      </w:r>
      <w:r>
        <w:rPr>
          <w:rFonts w:ascii="FangSong" w:hAnsi="FangSong" w:eastAsia="FangSong" w:cs="FangSong"/>
          <w:b/>
          <w:bCs/>
          <w:spacing w:val="2"/>
          <w:sz w:val="31"/>
          <w:szCs w:val="31"/>
        </w:rPr>
        <w:t>一）机关运行经费支出情况说明</w:t>
      </w:r>
    </w:p>
    <w:p>
      <w:pPr>
        <w:spacing w:before="169" w:line="306" w:lineRule="auto"/>
        <w:ind w:left="14" w:firstLine="639"/>
        <w:rPr>
          <w:rFonts w:ascii="FangSong" w:hAnsi="FangSong" w:eastAsia="FangSong" w:cs="FangSong"/>
          <w:sz w:val="31"/>
          <w:szCs w:val="31"/>
        </w:rPr>
      </w:pPr>
      <w:r>
        <w:rPr>
          <w:rFonts w:ascii="FangSong" w:hAnsi="FangSong" w:eastAsia="FangSong" w:cs="FangSong"/>
          <w:spacing w:val="-3"/>
          <w:sz w:val="31"/>
          <w:szCs w:val="31"/>
        </w:rPr>
        <w:t>2019</w:t>
      </w:r>
      <w:r>
        <w:rPr>
          <w:rFonts w:ascii="FangSong" w:hAnsi="FangSong" w:eastAsia="FangSong" w:cs="FangSong"/>
          <w:spacing w:val="-73"/>
          <w:sz w:val="31"/>
          <w:szCs w:val="31"/>
        </w:rPr>
        <w:t xml:space="preserve"> </w:t>
      </w:r>
      <w:r>
        <w:rPr>
          <w:rFonts w:ascii="FangSong" w:hAnsi="FangSong" w:eastAsia="FangSong" w:cs="FangSong"/>
          <w:spacing w:val="-3"/>
          <w:sz w:val="31"/>
          <w:szCs w:val="31"/>
        </w:rPr>
        <w:t>年度本部门机关运行经费支出</w:t>
      </w:r>
      <w:r>
        <w:rPr>
          <w:rFonts w:ascii="FangSong" w:hAnsi="FangSong" w:eastAsia="FangSong" w:cs="FangSong"/>
          <w:spacing w:val="-60"/>
          <w:sz w:val="31"/>
          <w:szCs w:val="31"/>
        </w:rPr>
        <w:t xml:space="preserve"> </w:t>
      </w:r>
      <w:r>
        <w:rPr>
          <w:rFonts w:ascii="FangSong" w:hAnsi="FangSong" w:eastAsia="FangSong" w:cs="FangSong"/>
          <w:spacing w:val="-3"/>
          <w:sz w:val="31"/>
          <w:szCs w:val="31"/>
        </w:rPr>
        <w:t>611,565.78</w:t>
      </w:r>
      <w:r>
        <w:rPr>
          <w:rFonts w:ascii="FangSong" w:hAnsi="FangSong" w:eastAsia="FangSong" w:cs="FangSong"/>
          <w:spacing w:val="-65"/>
          <w:sz w:val="31"/>
          <w:szCs w:val="31"/>
        </w:rPr>
        <w:t xml:space="preserve"> </w:t>
      </w:r>
      <w:r>
        <w:rPr>
          <w:rFonts w:ascii="FangSong" w:hAnsi="FangSong" w:eastAsia="FangSong" w:cs="FangSong"/>
          <w:spacing w:val="-3"/>
          <w:sz w:val="31"/>
          <w:szCs w:val="31"/>
        </w:rPr>
        <w:t>元</w:t>
      </w:r>
      <w:r>
        <w:rPr>
          <w:rFonts w:ascii="FangSong" w:hAnsi="FangSong" w:eastAsia="FangSong" w:cs="FangSong"/>
          <w:spacing w:val="-3"/>
          <w:sz w:val="30"/>
          <w:szCs w:val="30"/>
        </w:rPr>
        <w:t>，</w:t>
      </w:r>
      <w:r>
        <w:rPr>
          <w:rFonts w:ascii="FangSong" w:hAnsi="FangSong" w:eastAsia="FangSong" w:cs="FangSong"/>
          <w:spacing w:val="-3"/>
          <w:sz w:val="31"/>
          <w:szCs w:val="31"/>
        </w:rPr>
        <w:t>比</w:t>
      </w:r>
      <w:r>
        <w:rPr>
          <w:rFonts w:ascii="FangSong" w:hAnsi="FangSong" w:eastAsia="FangSong" w:cs="FangSong"/>
          <w:spacing w:val="-65"/>
          <w:sz w:val="31"/>
          <w:szCs w:val="31"/>
        </w:rPr>
        <w:t xml:space="preserve"> </w:t>
      </w:r>
      <w:r>
        <w:rPr>
          <w:rFonts w:ascii="FangSong" w:hAnsi="FangSong" w:eastAsia="FangSong" w:cs="FangSong"/>
          <w:spacing w:val="-3"/>
          <w:sz w:val="31"/>
          <w:szCs w:val="31"/>
        </w:rPr>
        <w:t>2018</w:t>
      </w:r>
      <w:r>
        <w:rPr>
          <w:rFonts w:ascii="FangSong" w:hAnsi="FangSong" w:eastAsia="FangSong" w:cs="FangSong"/>
          <w:spacing w:val="-71"/>
          <w:sz w:val="31"/>
          <w:szCs w:val="31"/>
        </w:rPr>
        <w:t xml:space="preserve"> </w:t>
      </w:r>
      <w:r>
        <w:rPr>
          <w:rFonts w:ascii="FangSong" w:hAnsi="FangSong" w:eastAsia="FangSong" w:cs="FangSong"/>
          <w:spacing w:val="-3"/>
          <w:sz w:val="31"/>
          <w:szCs w:val="31"/>
        </w:rPr>
        <w:t>年度减少</w:t>
      </w:r>
      <w:r>
        <w:rPr>
          <w:rFonts w:ascii="FangSong" w:hAnsi="FangSong" w:eastAsia="FangSong" w:cs="FangSong"/>
          <w:spacing w:val="-65"/>
          <w:sz w:val="31"/>
          <w:szCs w:val="31"/>
        </w:rPr>
        <w:t xml:space="preserve"> </w:t>
      </w:r>
      <w:r>
        <w:rPr>
          <w:rFonts w:ascii="FangSong" w:hAnsi="FangSong" w:eastAsia="FangSong" w:cs="FangSong"/>
          <w:spacing w:val="-3"/>
          <w:sz w:val="31"/>
          <w:szCs w:val="31"/>
        </w:rPr>
        <w:t>208799</w:t>
      </w:r>
      <w:r>
        <w:rPr>
          <w:rFonts w:ascii="FangSong" w:hAnsi="FangSong" w:eastAsia="FangSong" w:cs="FangSong"/>
          <w:spacing w:val="-4"/>
          <w:sz w:val="31"/>
          <w:szCs w:val="31"/>
        </w:rPr>
        <w:t>.84</w:t>
      </w:r>
      <w:r>
        <w:rPr>
          <w:rFonts w:ascii="FangSong" w:hAnsi="FangSong" w:eastAsia="FangSong" w:cs="FangSong"/>
          <w:spacing w:val="-65"/>
          <w:sz w:val="31"/>
          <w:szCs w:val="31"/>
        </w:rPr>
        <w:t xml:space="preserve"> </w:t>
      </w:r>
      <w:r>
        <w:rPr>
          <w:rFonts w:ascii="FangSong" w:hAnsi="FangSong" w:eastAsia="FangSong" w:cs="FangSong"/>
          <w:spacing w:val="-4"/>
          <w:sz w:val="31"/>
          <w:szCs w:val="31"/>
        </w:rPr>
        <w:t>元，下降</w:t>
      </w:r>
      <w:r>
        <w:rPr>
          <w:rFonts w:ascii="FangSong" w:hAnsi="FangSong" w:eastAsia="FangSong" w:cs="FangSong"/>
          <w:spacing w:val="-63"/>
          <w:sz w:val="31"/>
          <w:szCs w:val="31"/>
        </w:rPr>
        <w:t xml:space="preserve"> </w:t>
      </w:r>
      <w:r>
        <w:rPr>
          <w:rFonts w:ascii="FangSong" w:hAnsi="FangSong" w:eastAsia="FangSong" w:cs="FangSong"/>
          <w:spacing w:val="-4"/>
          <w:sz w:val="31"/>
          <w:szCs w:val="31"/>
        </w:rPr>
        <w:t>25.45%。</w:t>
      </w:r>
      <w:r>
        <w:rPr>
          <w:rFonts w:ascii="FangSong" w:hAnsi="FangSong" w:eastAsia="FangSong" w:cs="FangSong"/>
          <w:sz w:val="31"/>
          <w:szCs w:val="31"/>
        </w:rPr>
        <w:t xml:space="preserve"> </w:t>
      </w:r>
      <w:r>
        <w:rPr>
          <w:rFonts w:ascii="FangSong" w:hAnsi="FangSong" w:eastAsia="FangSong" w:cs="FangSong"/>
          <w:spacing w:val="9"/>
          <w:sz w:val="31"/>
          <w:szCs w:val="31"/>
        </w:rPr>
        <w:t>主要原因是：根据上级进一步压缩经费的要求，完善体制机制，进一步压缩不必要开支。</w:t>
      </w:r>
    </w:p>
    <w:p>
      <w:pPr>
        <w:spacing w:before="53" w:line="222" w:lineRule="auto"/>
        <w:ind w:left="634"/>
        <w:rPr>
          <w:rFonts w:ascii="FangSong" w:hAnsi="FangSong" w:eastAsia="FangSong" w:cs="FangSong"/>
          <w:sz w:val="31"/>
          <w:szCs w:val="31"/>
        </w:rPr>
      </w:pPr>
      <w:r>
        <w:rPr>
          <w:rFonts w:ascii="FangSong" w:hAnsi="FangSong" w:eastAsia="FangSong" w:cs="FangSong"/>
          <w:b/>
          <w:bCs/>
          <w:sz w:val="31"/>
          <w:szCs w:val="31"/>
        </w:rPr>
        <w:t>（</w:t>
      </w:r>
      <w:r>
        <w:rPr>
          <w:rFonts w:ascii="FangSong" w:hAnsi="FangSong" w:eastAsia="FangSong" w:cs="FangSong"/>
          <w:spacing w:val="-74"/>
          <w:sz w:val="31"/>
          <w:szCs w:val="31"/>
        </w:rPr>
        <w:t xml:space="preserve"> </w:t>
      </w:r>
      <w:r>
        <w:rPr>
          <w:rFonts w:ascii="FangSong" w:hAnsi="FangSong" w:eastAsia="FangSong" w:cs="FangSong"/>
          <w:b/>
          <w:bCs/>
          <w:sz w:val="31"/>
          <w:szCs w:val="31"/>
        </w:rPr>
        <w:t>二）政府采购情况说明</w:t>
      </w:r>
    </w:p>
    <w:p>
      <w:pPr>
        <w:spacing w:line="222" w:lineRule="auto"/>
        <w:rPr>
          <w:rFonts w:ascii="FangSong" w:hAnsi="FangSong" w:eastAsia="FangSong" w:cs="FangSong"/>
          <w:sz w:val="31"/>
          <w:szCs w:val="31"/>
        </w:rPr>
        <w:sectPr>
          <w:pgSz w:w="16839" w:h="11906"/>
          <w:pgMar w:top="1012" w:right="1350" w:bottom="0" w:left="1451" w:header="0" w:footer="0" w:gutter="0"/>
          <w:cols w:space="720" w:num="1"/>
        </w:sectPr>
      </w:pPr>
    </w:p>
    <w:p>
      <w:pPr>
        <w:pStyle w:val="2"/>
        <w:spacing w:line="280" w:lineRule="auto"/>
      </w:pPr>
    </w:p>
    <w:p>
      <w:pPr>
        <w:pStyle w:val="2"/>
        <w:spacing w:line="281" w:lineRule="auto"/>
      </w:pPr>
    </w:p>
    <w:p>
      <w:pPr>
        <w:pStyle w:val="2"/>
        <w:spacing w:line="281" w:lineRule="auto"/>
      </w:pPr>
    </w:p>
    <w:p>
      <w:pPr>
        <w:spacing w:before="101" w:line="221" w:lineRule="auto"/>
        <w:ind w:left="655"/>
        <w:outlineLvl w:val="0"/>
        <w:rPr>
          <w:rFonts w:ascii="FangSong" w:hAnsi="FangSong" w:eastAsia="FangSong" w:cs="FangSong"/>
          <w:sz w:val="31"/>
          <w:szCs w:val="31"/>
        </w:rPr>
      </w:pPr>
      <w:r>
        <w:rPr>
          <w:rFonts w:ascii="FangSong" w:hAnsi="FangSong" w:eastAsia="FangSong" w:cs="FangSong"/>
          <w:spacing w:val="5"/>
          <w:sz w:val="31"/>
          <w:szCs w:val="31"/>
        </w:rPr>
        <w:t>2019</w:t>
      </w:r>
      <w:r>
        <w:rPr>
          <w:rFonts w:ascii="FangSong" w:hAnsi="FangSong" w:eastAsia="FangSong" w:cs="FangSong"/>
          <w:spacing w:val="-41"/>
          <w:sz w:val="31"/>
          <w:szCs w:val="31"/>
        </w:rPr>
        <w:t xml:space="preserve"> </w:t>
      </w:r>
      <w:r>
        <w:rPr>
          <w:rFonts w:ascii="FangSong" w:hAnsi="FangSong" w:eastAsia="FangSong" w:cs="FangSong"/>
          <w:spacing w:val="5"/>
          <w:sz w:val="31"/>
          <w:szCs w:val="31"/>
        </w:rPr>
        <w:t>年度大河乡人民政府采购支出总额</w:t>
      </w:r>
      <w:r>
        <w:rPr>
          <w:rFonts w:ascii="FangSong" w:hAnsi="FangSong" w:eastAsia="FangSong" w:cs="FangSong"/>
          <w:spacing w:val="-38"/>
          <w:sz w:val="31"/>
          <w:szCs w:val="31"/>
        </w:rPr>
        <w:t xml:space="preserve"> </w:t>
      </w:r>
      <w:r>
        <w:rPr>
          <w:rFonts w:ascii="FangSong" w:hAnsi="FangSong" w:eastAsia="FangSong" w:cs="FangSong"/>
          <w:spacing w:val="5"/>
          <w:sz w:val="31"/>
          <w:szCs w:val="31"/>
          <w:u w:val="single" w:color="auto"/>
        </w:rPr>
        <w:t>0</w:t>
      </w:r>
      <w:r>
        <w:rPr>
          <w:rFonts w:ascii="FangSong" w:hAnsi="FangSong" w:eastAsia="FangSong" w:cs="FangSong"/>
          <w:spacing w:val="-51"/>
          <w:sz w:val="31"/>
          <w:szCs w:val="31"/>
          <w:u w:val="single" w:color="auto"/>
        </w:rPr>
        <w:t xml:space="preserve"> </w:t>
      </w:r>
      <w:r>
        <w:rPr>
          <w:rFonts w:ascii="FangSong" w:hAnsi="FangSong" w:eastAsia="FangSong" w:cs="FangSong"/>
          <w:spacing w:val="5"/>
          <w:sz w:val="31"/>
          <w:szCs w:val="31"/>
        </w:rPr>
        <w:t>元。其中：政府采购货物支出</w:t>
      </w:r>
      <w:r>
        <w:rPr>
          <w:rFonts w:ascii="FangSong" w:hAnsi="FangSong" w:eastAsia="FangSong" w:cs="FangSong"/>
          <w:spacing w:val="-74"/>
          <w:sz w:val="31"/>
          <w:szCs w:val="31"/>
        </w:rPr>
        <w:t xml:space="preserve"> </w:t>
      </w:r>
      <w:r>
        <w:rPr>
          <w:rFonts w:ascii="FangSong" w:hAnsi="FangSong" w:eastAsia="FangSong" w:cs="FangSong"/>
          <w:spacing w:val="-119"/>
          <w:sz w:val="31"/>
          <w:szCs w:val="31"/>
          <w:u w:val="single" w:color="auto"/>
        </w:rPr>
        <w:t xml:space="preserve"> </w:t>
      </w:r>
      <w:r>
        <w:rPr>
          <w:rFonts w:ascii="FangSong" w:hAnsi="FangSong" w:eastAsia="FangSong" w:cs="FangSong"/>
          <w:spacing w:val="5"/>
          <w:sz w:val="31"/>
          <w:szCs w:val="31"/>
          <w:u w:val="single" w:color="auto"/>
        </w:rPr>
        <w:t>0</w:t>
      </w:r>
      <w:r>
        <w:rPr>
          <w:rFonts w:ascii="FangSong" w:hAnsi="FangSong" w:eastAsia="FangSong" w:cs="FangSong"/>
          <w:spacing w:val="-51"/>
          <w:sz w:val="31"/>
          <w:szCs w:val="31"/>
          <w:u w:val="single" w:color="auto"/>
        </w:rPr>
        <w:t xml:space="preserve"> </w:t>
      </w:r>
      <w:r>
        <w:rPr>
          <w:rFonts w:ascii="FangSong" w:hAnsi="FangSong" w:eastAsia="FangSong" w:cs="FangSong"/>
          <w:spacing w:val="5"/>
          <w:sz w:val="31"/>
          <w:szCs w:val="31"/>
        </w:rPr>
        <w:t>元、政府采购工程支</w:t>
      </w:r>
    </w:p>
    <w:p>
      <w:pPr>
        <w:spacing w:before="168" w:line="307" w:lineRule="auto"/>
        <w:ind w:left="5" w:right="276" w:firstLine="38"/>
        <w:rPr>
          <w:rFonts w:ascii="FangSong" w:hAnsi="FangSong" w:eastAsia="FangSong" w:cs="FangSong"/>
          <w:sz w:val="31"/>
          <w:szCs w:val="31"/>
        </w:rPr>
      </w:pPr>
      <w:r>
        <w:rPr>
          <w:rFonts w:ascii="FangSong" w:hAnsi="FangSong" w:eastAsia="FangSong" w:cs="FangSong"/>
          <w:spacing w:val="2"/>
          <w:sz w:val="31"/>
          <w:szCs w:val="31"/>
        </w:rPr>
        <w:t>出</w:t>
      </w:r>
      <w:r>
        <w:rPr>
          <w:rFonts w:ascii="FangSong" w:hAnsi="FangSong" w:eastAsia="FangSong" w:cs="FangSong"/>
          <w:spacing w:val="-74"/>
          <w:sz w:val="31"/>
          <w:szCs w:val="31"/>
        </w:rPr>
        <w:t xml:space="preserve"> </w:t>
      </w:r>
      <w:r>
        <w:rPr>
          <w:rFonts w:ascii="FangSong" w:hAnsi="FangSong" w:eastAsia="FangSong" w:cs="FangSong"/>
          <w:spacing w:val="-119"/>
          <w:sz w:val="31"/>
          <w:szCs w:val="31"/>
          <w:u w:val="single" w:color="auto"/>
        </w:rPr>
        <w:t xml:space="preserve"> </w:t>
      </w:r>
      <w:r>
        <w:rPr>
          <w:rFonts w:ascii="FangSong" w:hAnsi="FangSong" w:eastAsia="FangSong" w:cs="FangSong"/>
          <w:spacing w:val="2"/>
          <w:sz w:val="31"/>
          <w:szCs w:val="31"/>
          <w:u w:val="single" w:color="auto"/>
        </w:rPr>
        <w:t>0</w:t>
      </w:r>
      <w:r>
        <w:rPr>
          <w:rFonts w:ascii="FangSong" w:hAnsi="FangSong" w:eastAsia="FangSong" w:cs="FangSong"/>
          <w:spacing w:val="-51"/>
          <w:sz w:val="31"/>
          <w:szCs w:val="31"/>
          <w:u w:val="single" w:color="auto"/>
        </w:rPr>
        <w:t xml:space="preserve"> </w:t>
      </w:r>
      <w:r>
        <w:rPr>
          <w:rFonts w:ascii="FangSong" w:hAnsi="FangSong" w:eastAsia="FangSong" w:cs="FangSong"/>
          <w:spacing w:val="2"/>
          <w:sz w:val="31"/>
          <w:szCs w:val="31"/>
        </w:rPr>
        <w:t>元、政府采购服务</w:t>
      </w:r>
      <w:r>
        <w:rPr>
          <w:rFonts w:ascii="FangSong" w:hAnsi="FangSong" w:eastAsia="FangSong" w:cs="FangSong"/>
          <w:spacing w:val="-74"/>
          <w:sz w:val="31"/>
          <w:szCs w:val="31"/>
        </w:rPr>
        <w:t xml:space="preserve"> </w:t>
      </w:r>
      <w:r>
        <w:rPr>
          <w:rFonts w:ascii="FangSong" w:hAnsi="FangSong" w:eastAsia="FangSong" w:cs="FangSong"/>
          <w:spacing w:val="-120"/>
          <w:sz w:val="31"/>
          <w:szCs w:val="31"/>
          <w:u w:val="single" w:color="auto"/>
        </w:rPr>
        <w:t xml:space="preserve"> </w:t>
      </w:r>
      <w:r>
        <w:rPr>
          <w:rFonts w:ascii="FangSong" w:hAnsi="FangSong" w:eastAsia="FangSong" w:cs="FangSong"/>
          <w:spacing w:val="2"/>
          <w:sz w:val="31"/>
          <w:szCs w:val="31"/>
          <w:u w:val="single" w:color="auto"/>
        </w:rPr>
        <w:t>0</w:t>
      </w:r>
      <w:r>
        <w:rPr>
          <w:rFonts w:ascii="FangSong" w:hAnsi="FangSong" w:eastAsia="FangSong" w:cs="FangSong"/>
          <w:spacing w:val="-50"/>
          <w:sz w:val="31"/>
          <w:szCs w:val="31"/>
          <w:u w:val="single" w:color="auto"/>
        </w:rPr>
        <w:t xml:space="preserve"> </w:t>
      </w:r>
      <w:r>
        <w:rPr>
          <w:rFonts w:ascii="FangSong" w:hAnsi="FangSong" w:eastAsia="FangSong" w:cs="FangSong"/>
          <w:spacing w:val="2"/>
          <w:sz w:val="31"/>
          <w:szCs w:val="31"/>
        </w:rPr>
        <w:t>元。授予中小企业合同</w:t>
      </w:r>
      <w:r>
        <w:rPr>
          <w:rFonts w:ascii="FangSong" w:hAnsi="FangSong" w:eastAsia="FangSong" w:cs="FangSong"/>
          <w:spacing w:val="1"/>
          <w:sz w:val="31"/>
          <w:szCs w:val="31"/>
        </w:rPr>
        <w:t>金额</w:t>
      </w:r>
      <w:r>
        <w:rPr>
          <w:rFonts w:ascii="FangSong" w:hAnsi="FangSong" w:eastAsia="FangSong" w:cs="FangSong"/>
          <w:spacing w:val="-39"/>
          <w:sz w:val="31"/>
          <w:szCs w:val="31"/>
        </w:rPr>
        <w:t xml:space="preserve"> </w:t>
      </w:r>
      <w:r>
        <w:rPr>
          <w:rFonts w:ascii="FangSong" w:hAnsi="FangSong" w:eastAsia="FangSong" w:cs="FangSong"/>
          <w:spacing w:val="1"/>
          <w:sz w:val="31"/>
          <w:szCs w:val="31"/>
          <w:u w:val="single" w:color="auto"/>
        </w:rPr>
        <w:t>0</w:t>
      </w:r>
      <w:r>
        <w:rPr>
          <w:rFonts w:ascii="FangSong" w:hAnsi="FangSong" w:eastAsia="FangSong" w:cs="FangSong"/>
          <w:spacing w:val="-51"/>
          <w:sz w:val="31"/>
          <w:szCs w:val="31"/>
          <w:u w:val="single" w:color="auto"/>
        </w:rPr>
        <w:t xml:space="preserve"> </w:t>
      </w:r>
      <w:r>
        <w:rPr>
          <w:rFonts w:ascii="FangSong" w:hAnsi="FangSong" w:eastAsia="FangSong" w:cs="FangSong"/>
          <w:spacing w:val="1"/>
          <w:sz w:val="31"/>
          <w:szCs w:val="31"/>
        </w:rPr>
        <w:t>元，</w:t>
      </w:r>
      <w:r>
        <w:rPr>
          <w:rFonts w:ascii="FangSong" w:hAnsi="FangSong" w:eastAsia="FangSong" w:cs="FangSong"/>
          <w:spacing w:val="-78"/>
          <w:sz w:val="31"/>
          <w:szCs w:val="31"/>
        </w:rPr>
        <w:t xml:space="preserve"> </w:t>
      </w:r>
      <w:r>
        <w:rPr>
          <w:rFonts w:ascii="FangSong" w:hAnsi="FangSong" w:eastAsia="FangSong" w:cs="FangSong"/>
          <w:spacing w:val="1"/>
          <w:sz w:val="31"/>
          <w:szCs w:val="31"/>
        </w:rPr>
        <w:t>占政府采购支出总额的</w:t>
      </w:r>
      <w:r>
        <w:rPr>
          <w:rFonts w:ascii="FangSong" w:hAnsi="FangSong" w:eastAsia="FangSong" w:cs="FangSong"/>
          <w:spacing w:val="-39"/>
          <w:sz w:val="31"/>
          <w:szCs w:val="31"/>
        </w:rPr>
        <w:t xml:space="preserve"> </w:t>
      </w:r>
      <w:r>
        <w:rPr>
          <w:rFonts w:ascii="FangSong" w:hAnsi="FangSong" w:eastAsia="FangSong" w:cs="FangSong"/>
          <w:spacing w:val="1"/>
          <w:sz w:val="31"/>
          <w:szCs w:val="31"/>
          <w:u w:val="single" w:color="auto"/>
        </w:rPr>
        <w:t>0</w:t>
      </w:r>
      <w:r>
        <w:rPr>
          <w:rFonts w:ascii="FangSong" w:hAnsi="FangSong" w:eastAsia="FangSong" w:cs="FangSong"/>
          <w:spacing w:val="1"/>
          <w:sz w:val="31"/>
          <w:szCs w:val="31"/>
        </w:rPr>
        <w:t>%，其中：授予</w:t>
      </w:r>
      <w:r>
        <w:rPr>
          <w:rFonts w:ascii="FangSong" w:hAnsi="FangSong" w:eastAsia="FangSong" w:cs="FangSong"/>
          <w:sz w:val="31"/>
          <w:szCs w:val="31"/>
        </w:rPr>
        <w:t xml:space="preserve"> </w:t>
      </w:r>
      <w:r>
        <w:rPr>
          <w:rFonts w:ascii="FangSong" w:hAnsi="FangSong" w:eastAsia="FangSong" w:cs="FangSong"/>
          <w:spacing w:val="1"/>
          <w:sz w:val="31"/>
          <w:szCs w:val="31"/>
        </w:rPr>
        <w:t>小微企业合同金额</w:t>
      </w:r>
      <w:r>
        <w:rPr>
          <w:rFonts w:ascii="FangSong" w:hAnsi="FangSong" w:eastAsia="FangSong" w:cs="FangSong"/>
          <w:spacing w:val="-38"/>
          <w:sz w:val="31"/>
          <w:szCs w:val="31"/>
        </w:rPr>
        <w:t xml:space="preserve"> </w:t>
      </w:r>
      <w:r>
        <w:rPr>
          <w:rFonts w:ascii="FangSong" w:hAnsi="FangSong" w:eastAsia="FangSong" w:cs="FangSong"/>
          <w:spacing w:val="1"/>
          <w:sz w:val="31"/>
          <w:szCs w:val="31"/>
          <w:u w:val="single" w:color="auto"/>
        </w:rPr>
        <w:t>0</w:t>
      </w:r>
      <w:r>
        <w:rPr>
          <w:rFonts w:ascii="FangSong" w:hAnsi="FangSong" w:eastAsia="FangSong" w:cs="FangSong"/>
          <w:spacing w:val="-51"/>
          <w:sz w:val="31"/>
          <w:szCs w:val="31"/>
          <w:u w:val="single" w:color="auto"/>
        </w:rPr>
        <w:t xml:space="preserve"> </w:t>
      </w:r>
      <w:r>
        <w:rPr>
          <w:rFonts w:ascii="FangSong" w:hAnsi="FangSong" w:eastAsia="FangSong" w:cs="FangSong"/>
          <w:spacing w:val="1"/>
          <w:sz w:val="31"/>
          <w:szCs w:val="31"/>
        </w:rPr>
        <w:t>元，</w:t>
      </w:r>
      <w:r>
        <w:rPr>
          <w:rFonts w:ascii="FangSong" w:hAnsi="FangSong" w:eastAsia="FangSong" w:cs="FangSong"/>
          <w:spacing w:val="-79"/>
          <w:sz w:val="31"/>
          <w:szCs w:val="31"/>
        </w:rPr>
        <w:t xml:space="preserve"> </w:t>
      </w:r>
      <w:r>
        <w:rPr>
          <w:rFonts w:ascii="FangSong" w:hAnsi="FangSong" w:eastAsia="FangSong" w:cs="FangSong"/>
          <w:spacing w:val="1"/>
          <w:sz w:val="31"/>
          <w:szCs w:val="31"/>
        </w:rPr>
        <w:t>占政府采购支出总额的</w:t>
      </w:r>
      <w:r>
        <w:rPr>
          <w:rFonts w:ascii="FangSong" w:hAnsi="FangSong" w:eastAsia="FangSong" w:cs="FangSong"/>
          <w:spacing w:val="-38"/>
          <w:sz w:val="31"/>
          <w:szCs w:val="31"/>
        </w:rPr>
        <w:t xml:space="preserve"> </w:t>
      </w:r>
      <w:r>
        <w:rPr>
          <w:rFonts w:ascii="FangSong" w:hAnsi="FangSong" w:eastAsia="FangSong" w:cs="FangSong"/>
          <w:spacing w:val="1"/>
          <w:sz w:val="31"/>
          <w:szCs w:val="31"/>
          <w:u w:val="single" w:color="auto"/>
        </w:rPr>
        <w:t>0</w:t>
      </w:r>
      <w:r>
        <w:rPr>
          <w:rFonts w:ascii="FangSong" w:hAnsi="FangSong" w:eastAsia="FangSong" w:cs="FangSong"/>
          <w:spacing w:val="1"/>
          <w:sz w:val="31"/>
          <w:szCs w:val="31"/>
        </w:rPr>
        <w:t>%。</w:t>
      </w:r>
    </w:p>
    <w:p>
      <w:pPr>
        <w:spacing w:before="50" w:line="222" w:lineRule="auto"/>
        <w:ind w:left="635"/>
        <w:rPr>
          <w:rFonts w:ascii="FangSong" w:hAnsi="FangSong" w:eastAsia="FangSong" w:cs="FangSong"/>
          <w:sz w:val="31"/>
          <w:szCs w:val="31"/>
        </w:rPr>
      </w:pPr>
      <w:r>
        <w:rPr>
          <w:rFonts w:ascii="FangSong" w:hAnsi="FangSong" w:eastAsia="FangSong" w:cs="FangSong"/>
          <w:b/>
          <w:bCs/>
          <w:spacing w:val="2"/>
          <w:sz w:val="31"/>
          <w:szCs w:val="31"/>
        </w:rPr>
        <w:t>（</w:t>
      </w:r>
      <w:r>
        <w:rPr>
          <w:rFonts w:ascii="FangSong" w:hAnsi="FangSong" w:eastAsia="FangSong" w:cs="FangSong"/>
          <w:spacing w:val="-73"/>
          <w:sz w:val="31"/>
          <w:szCs w:val="31"/>
        </w:rPr>
        <w:t xml:space="preserve"> </w:t>
      </w:r>
      <w:r>
        <w:rPr>
          <w:rFonts w:ascii="FangSong" w:hAnsi="FangSong" w:eastAsia="FangSong" w:cs="FangSong"/>
          <w:b/>
          <w:bCs/>
          <w:spacing w:val="2"/>
          <w:sz w:val="31"/>
          <w:szCs w:val="31"/>
        </w:rPr>
        <w:t>三）国有资产占有使用情况说明</w:t>
      </w:r>
    </w:p>
    <w:p>
      <w:pPr>
        <w:spacing w:before="167" w:line="311" w:lineRule="auto"/>
        <w:ind w:left="16" w:right="197" w:firstLine="471"/>
        <w:jc w:val="both"/>
        <w:rPr>
          <w:rFonts w:ascii="FangSong" w:hAnsi="FangSong" w:eastAsia="FangSong" w:cs="FangSong"/>
          <w:sz w:val="31"/>
          <w:szCs w:val="31"/>
        </w:rPr>
      </w:pPr>
      <w:r>
        <w:rPr>
          <w:rFonts w:ascii="FangSong" w:hAnsi="FangSong" w:eastAsia="FangSong" w:cs="FangSong"/>
          <w:spacing w:val="1"/>
          <w:sz w:val="31"/>
          <w:szCs w:val="31"/>
        </w:rPr>
        <w:t>截至</w:t>
      </w:r>
      <w:r>
        <w:rPr>
          <w:rFonts w:ascii="FangSong" w:hAnsi="FangSong" w:eastAsia="FangSong" w:cs="FangSong"/>
          <w:spacing w:val="-39"/>
          <w:sz w:val="31"/>
          <w:szCs w:val="31"/>
        </w:rPr>
        <w:t xml:space="preserve"> </w:t>
      </w:r>
      <w:r>
        <w:rPr>
          <w:rFonts w:ascii="FangSong" w:hAnsi="FangSong" w:eastAsia="FangSong" w:cs="FangSong"/>
          <w:spacing w:val="1"/>
          <w:sz w:val="31"/>
          <w:szCs w:val="31"/>
        </w:rPr>
        <w:t>2019</w:t>
      </w:r>
      <w:r>
        <w:rPr>
          <w:rFonts w:ascii="FangSong" w:hAnsi="FangSong" w:eastAsia="FangSong" w:cs="FangSong"/>
          <w:spacing w:val="-58"/>
          <w:sz w:val="31"/>
          <w:szCs w:val="31"/>
        </w:rPr>
        <w:t xml:space="preserve"> </w:t>
      </w:r>
      <w:r>
        <w:rPr>
          <w:rFonts w:ascii="FangSong" w:hAnsi="FangSong" w:eastAsia="FangSong" w:cs="FangSong"/>
          <w:spacing w:val="1"/>
          <w:sz w:val="31"/>
          <w:szCs w:val="31"/>
        </w:rPr>
        <w:t>年</w:t>
      </w:r>
      <w:r>
        <w:rPr>
          <w:rFonts w:ascii="FangSong" w:hAnsi="FangSong" w:eastAsia="FangSong" w:cs="FangSong"/>
          <w:spacing w:val="-41"/>
          <w:sz w:val="31"/>
          <w:szCs w:val="31"/>
        </w:rPr>
        <w:t xml:space="preserve"> </w:t>
      </w:r>
      <w:r>
        <w:rPr>
          <w:rFonts w:ascii="FangSong" w:hAnsi="FangSong" w:eastAsia="FangSong" w:cs="FangSong"/>
          <w:spacing w:val="1"/>
          <w:sz w:val="31"/>
          <w:szCs w:val="31"/>
        </w:rPr>
        <w:t>12</w:t>
      </w:r>
      <w:r>
        <w:rPr>
          <w:rFonts w:ascii="FangSong" w:hAnsi="FangSong" w:eastAsia="FangSong" w:cs="FangSong"/>
          <w:spacing w:val="-48"/>
          <w:sz w:val="31"/>
          <w:szCs w:val="31"/>
        </w:rPr>
        <w:t xml:space="preserve"> </w:t>
      </w:r>
      <w:r>
        <w:rPr>
          <w:rFonts w:ascii="FangSong" w:hAnsi="FangSong" w:eastAsia="FangSong" w:cs="FangSong"/>
          <w:spacing w:val="1"/>
          <w:sz w:val="31"/>
          <w:szCs w:val="31"/>
        </w:rPr>
        <w:t>月</w:t>
      </w:r>
      <w:r>
        <w:rPr>
          <w:rFonts w:ascii="FangSong" w:hAnsi="FangSong" w:eastAsia="FangSong" w:cs="FangSong"/>
          <w:spacing w:val="-36"/>
          <w:sz w:val="31"/>
          <w:szCs w:val="31"/>
        </w:rPr>
        <w:t xml:space="preserve"> </w:t>
      </w:r>
      <w:r>
        <w:rPr>
          <w:rFonts w:ascii="FangSong" w:hAnsi="FangSong" w:eastAsia="FangSong" w:cs="FangSong"/>
          <w:spacing w:val="1"/>
          <w:sz w:val="31"/>
          <w:szCs w:val="31"/>
        </w:rPr>
        <w:t>31 日，本部门房屋面积</w:t>
      </w:r>
      <w:r>
        <w:rPr>
          <w:rFonts w:ascii="FangSong" w:hAnsi="FangSong" w:eastAsia="FangSong" w:cs="FangSong"/>
          <w:spacing w:val="-38"/>
          <w:sz w:val="31"/>
          <w:szCs w:val="31"/>
        </w:rPr>
        <w:t xml:space="preserve"> </w:t>
      </w:r>
      <w:r>
        <w:rPr>
          <w:rFonts w:ascii="FangSong" w:hAnsi="FangSong" w:eastAsia="FangSong" w:cs="FangSong"/>
          <w:spacing w:val="1"/>
          <w:sz w:val="31"/>
          <w:szCs w:val="31"/>
        </w:rPr>
        <w:t>3,562.00</w:t>
      </w:r>
      <w:r>
        <w:rPr>
          <w:rFonts w:ascii="FangSong" w:hAnsi="FangSong" w:eastAsia="FangSong" w:cs="FangSong"/>
          <w:spacing w:val="-57"/>
          <w:sz w:val="31"/>
          <w:szCs w:val="31"/>
        </w:rPr>
        <w:t xml:space="preserve"> </w:t>
      </w:r>
      <w:r>
        <w:rPr>
          <w:rFonts w:ascii="FangSong" w:hAnsi="FangSong" w:eastAsia="FangSong" w:cs="FangSong"/>
          <w:spacing w:val="1"/>
          <w:sz w:val="31"/>
          <w:szCs w:val="31"/>
        </w:rPr>
        <w:t>平方米，共有车辆</w:t>
      </w:r>
      <w:r>
        <w:rPr>
          <w:rFonts w:ascii="FangSong" w:hAnsi="FangSong" w:eastAsia="FangSong" w:cs="FangSong"/>
          <w:spacing w:val="-44"/>
          <w:sz w:val="31"/>
          <w:szCs w:val="31"/>
        </w:rPr>
        <w:t xml:space="preserve"> </w:t>
      </w:r>
      <w:r>
        <w:rPr>
          <w:rFonts w:ascii="FangSong" w:hAnsi="FangSong" w:eastAsia="FangSong" w:cs="FangSong"/>
          <w:spacing w:val="1"/>
          <w:sz w:val="31"/>
          <w:szCs w:val="31"/>
        </w:rPr>
        <w:t>5</w:t>
      </w:r>
      <w:r>
        <w:rPr>
          <w:rFonts w:ascii="FangSong" w:hAnsi="FangSong" w:eastAsia="FangSong" w:cs="FangSong"/>
          <w:spacing w:val="-62"/>
          <w:sz w:val="31"/>
          <w:szCs w:val="31"/>
        </w:rPr>
        <w:t xml:space="preserve"> </w:t>
      </w:r>
      <w:r>
        <w:rPr>
          <w:rFonts w:ascii="FangSong" w:hAnsi="FangSong" w:eastAsia="FangSong" w:cs="FangSong"/>
          <w:spacing w:val="1"/>
          <w:sz w:val="31"/>
          <w:szCs w:val="31"/>
        </w:rPr>
        <w:t>辆，其中：领导干部用</w:t>
      </w:r>
      <w:r>
        <w:rPr>
          <w:rFonts w:ascii="FangSong" w:hAnsi="FangSong" w:eastAsia="FangSong" w:cs="FangSong"/>
          <w:sz w:val="31"/>
          <w:szCs w:val="31"/>
        </w:rPr>
        <w:t xml:space="preserve"> 车</w:t>
      </w:r>
      <w:r>
        <w:rPr>
          <w:rFonts w:ascii="FangSong" w:hAnsi="FangSong" w:eastAsia="FangSong" w:cs="FangSong"/>
          <w:spacing w:val="-39"/>
          <w:sz w:val="31"/>
          <w:szCs w:val="31"/>
        </w:rPr>
        <w:t xml:space="preserve"> </w:t>
      </w:r>
      <w:r>
        <w:rPr>
          <w:rFonts w:ascii="FangSong" w:hAnsi="FangSong" w:eastAsia="FangSong" w:cs="FangSong"/>
          <w:sz w:val="31"/>
          <w:szCs w:val="31"/>
        </w:rPr>
        <w:t>1</w:t>
      </w:r>
      <w:r>
        <w:rPr>
          <w:rFonts w:ascii="FangSong" w:hAnsi="FangSong" w:eastAsia="FangSong" w:cs="FangSong"/>
          <w:spacing w:val="-62"/>
          <w:sz w:val="31"/>
          <w:szCs w:val="31"/>
        </w:rPr>
        <w:t xml:space="preserve"> </w:t>
      </w:r>
      <w:r>
        <w:rPr>
          <w:rFonts w:ascii="FangSong" w:hAnsi="FangSong" w:eastAsia="FangSong" w:cs="FangSong"/>
          <w:sz w:val="31"/>
          <w:szCs w:val="31"/>
        </w:rPr>
        <w:t>辆、一般公务用车</w:t>
      </w:r>
      <w:r>
        <w:rPr>
          <w:rFonts w:ascii="FangSong" w:hAnsi="FangSong" w:eastAsia="FangSong" w:cs="FangSong"/>
          <w:spacing w:val="-50"/>
          <w:sz w:val="31"/>
          <w:szCs w:val="31"/>
        </w:rPr>
        <w:t xml:space="preserve"> </w:t>
      </w:r>
      <w:r>
        <w:rPr>
          <w:rFonts w:ascii="FangSong" w:hAnsi="FangSong" w:eastAsia="FangSong" w:cs="FangSong"/>
          <w:sz w:val="31"/>
          <w:szCs w:val="31"/>
        </w:rPr>
        <w:t>4</w:t>
      </w:r>
      <w:r>
        <w:rPr>
          <w:rFonts w:ascii="FangSong" w:hAnsi="FangSong" w:eastAsia="FangSong" w:cs="FangSong"/>
          <w:spacing w:val="-62"/>
          <w:sz w:val="31"/>
          <w:szCs w:val="31"/>
        </w:rPr>
        <w:t xml:space="preserve"> </w:t>
      </w:r>
      <w:r>
        <w:rPr>
          <w:rFonts w:ascii="FangSong" w:hAnsi="FangSong" w:eastAsia="FangSong" w:cs="FangSong"/>
          <w:sz w:val="31"/>
          <w:szCs w:val="31"/>
        </w:rPr>
        <w:t>辆；单价</w:t>
      </w:r>
      <w:r>
        <w:rPr>
          <w:rFonts w:ascii="FangSong" w:hAnsi="FangSong" w:eastAsia="FangSong" w:cs="FangSong"/>
          <w:spacing w:val="-47"/>
          <w:sz w:val="31"/>
          <w:szCs w:val="31"/>
        </w:rPr>
        <w:t xml:space="preserve"> </w:t>
      </w:r>
      <w:r>
        <w:rPr>
          <w:rFonts w:ascii="FangSong" w:hAnsi="FangSong" w:eastAsia="FangSong" w:cs="FangSong"/>
          <w:sz w:val="31"/>
          <w:szCs w:val="31"/>
        </w:rPr>
        <w:t>50</w:t>
      </w:r>
      <w:r>
        <w:rPr>
          <w:rFonts w:ascii="FangSong" w:hAnsi="FangSong" w:eastAsia="FangSong" w:cs="FangSong"/>
          <w:spacing w:val="-44"/>
          <w:sz w:val="31"/>
          <w:szCs w:val="31"/>
        </w:rPr>
        <w:t xml:space="preserve"> </w:t>
      </w:r>
      <w:r>
        <w:rPr>
          <w:rFonts w:ascii="FangSong" w:hAnsi="FangSong" w:eastAsia="FangSong" w:cs="FangSong"/>
          <w:sz w:val="31"/>
          <w:szCs w:val="31"/>
        </w:rPr>
        <w:t>万元以上通</w:t>
      </w:r>
      <w:r>
        <w:rPr>
          <w:rFonts w:ascii="FangSong" w:hAnsi="FangSong" w:eastAsia="FangSong" w:cs="FangSong"/>
          <w:spacing w:val="-1"/>
          <w:sz w:val="31"/>
          <w:szCs w:val="31"/>
        </w:rPr>
        <w:t>用设备</w:t>
      </w:r>
      <w:r>
        <w:rPr>
          <w:rFonts w:ascii="FangSong" w:hAnsi="FangSong" w:eastAsia="FangSong" w:cs="FangSong"/>
          <w:spacing w:val="-39"/>
          <w:sz w:val="31"/>
          <w:szCs w:val="31"/>
        </w:rPr>
        <w:t xml:space="preserve"> </w:t>
      </w:r>
      <w:r>
        <w:rPr>
          <w:rFonts w:ascii="FangSong" w:hAnsi="FangSong" w:eastAsia="FangSong" w:cs="FangSong"/>
          <w:spacing w:val="-1"/>
          <w:sz w:val="31"/>
          <w:szCs w:val="31"/>
        </w:rPr>
        <w:t>0 台（套</w:t>
      </w:r>
      <w:r>
        <w:rPr>
          <w:rFonts w:ascii="FangSong" w:hAnsi="FangSong" w:eastAsia="FangSong" w:cs="FangSong"/>
          <w:spacing w:val="20"/>
          <w:sz w:val="31"/>
          <w:szCs w:val="31"/>
        </w:rPr>
        <w:t>），</w:t>
      </w:r>
      <w:r>
        <w:rPr>
          <w:rFonts w:ascii="FangSong" w:hAnsi="FangSong" w:eastAsia="FangSong" w:cs="FangSong"/>
          <w:spacing w:val="-1"/>
          <w:sz w:val="31"/>
          <w:szCs w:val="31"/>
        </w:rPr>
        <w:t>单价</w:t>
      </w:r>
      <w:r>
        <w:rPr>
          <w:rFonts w:ascii="FangSong" w:hAnsi="FangSong" w:eastAsia="FangSong" w:cs="FangSong"/>
          <w:spacing w:val="-40"/>
          <w:sz w:val="31"/>
          <w:szCs w:val="31"/>
        </w:rPr>
        <w:t xml:space="preserve"> </w:t>
      </w:r>
      <w:r>
        <w:rPr>
          <w:rFonts w:ascii="FangSong" w:hAnsi="FangSong" w:eastAsia="FangSong" w:cs="FangSong"/>
          <w:spacing w:val="-1"/>
          <w:sz w:val="31"/>
          <w:szCs w:val="31"/>
        </w:rPr>
        <w:t>100</w:t>
      </w:r>
      <w:r>
        <w:rPr>
          <w:rFonts w:ascii="FangSong" w:hAnsi="FangSong" w:eastAsia="FangSong" w:cs="FangSong"/>
          <w:spacing w:val="-45"/>
          <w:sz w:val="31"/>
          <w:szCs w:val="31"/>
        </w:rPr>
        <w:t xml:space="preserve"> </w:t>
      </w:r>
      <w:r>
        <w:rPr>
          <w:rFonts w:ascii="FangSong" w:hAnsi="FangSong" w:eastAsia="FangSong" w:cs="FangSong"/>
          <w:spacing w:val="-1"/>
          <w:sz w:val="31"/>
          <w:szCs w:val="31"/>
        </w:rPr>
        <w:t>万元以上专用设备</w:t>
      </w:r>
      <w:r>
        <w:rPr>
          <w:rFonts w:ascii="FangSong" w:hAnsi="FangSong" w:eastAsia="FangSong" w:cs="FangSong"/>
          <w:spacing w:val="-38"/>
          <w:sz w:val="31"/>
          <w:szCs w:val="31"/>
        </w:rPr>
        <w:t xml:space="preserve"> </w:t>
      </w:r>
      <w:r>
        <w:rPr>
          <w:rFonts w:ascii="FangSong" w:hAnsi="FangSong" w:eastAsia="FangSong" w:cs="FangSong"/>
          <w:spacing w:val="-1"/>
          <w:sz w:val="31"/>
          <w:szCs w:val="31"/>
        </w:rPr>
        <w:t>0</w:t>
      </w:r>
      <w:r>
        <w:rPr>
          <w:rFonts w:ascii="FangSong" w:hAnsi="FangSong" w:eastAsia="FangSong" w:cs="FangSong"/>
          <w:sz w:val="31"/>
          <w:szCs w:val="31"/>
        </w:rPr>
        <w:t xml:space="preserve"> 台（套）。</w:t>
      </w:r>
    </w:p>
    <w:p>
      <w:pPr>
        <w:spacing w:before="52" w:line="220" w:lineRule="auto"/>
        <w:ind w:left="635"/>
        <w:rPr>
          <w:rFonts w:ascii="FangSong" w:hAnsi="FangSong" w:eastAsia="FangSong" w:cs="FangSong"/>
          <w:sz w:val="31"/>
          <w:szCs w:val="31"/>
        </w:rPr>
      </w:pPr>
      <w:r>
        <w:rPr>
          <w:rFonts w:ascii="FangSong" w:hAnsi="FangSong" w:eastAsia="FangSong" w:cs="FangSong"/>
          <w:b/>
          <w:bCs/>
          <w:spacing w:val="1"/>
          <w:sz w:val="31"/>
          <w:szCs w:val="31"/>
        </w:rPr>
        <w:t>（</w:t>
      </w:r>
      <w:r>
        <w:rPr>
          <w:rFonts w:ascii="FangSong" w:hAnsi="FangSong" w:eastAsia="FangSong" w:cs="FangSong"/>
          <w:spacing w:val="-46"/>
          <w:sz w:val="31"/>
          <w:szCs w:val="31"/>
        </w:rPr>
        <w:t xml:space="preserve"> </w:t>
      </w:r>
      <w:r>
        <w:rPr>
          <w:rFonts w:ascii="FangSong" w:hAnsi="FangSong" w:eastAsia="FangSong" w:cs="FangSong"/>
          <w:b/>
          <w:bCs/>
          <w:spacing w:val="1"/>
          <w:sz w:val="31"/>
          <w:szCs w:val="31"/>
        </w:rPr>
        <w:t>四）预算绩效管理工作开展情况说明</w:t>
      </w:r>
    </w:p>
    <w:p>
      <w:pPr>
        <w:spacing w:before="168" w:line="312" w:lineRule="auto"/>
        <w:ind w:left="6" w:right="115" w:firstLine="657"/>
        <w:jc w:val="both"/>
        <w:rPr>
          <w:rFonts w:ascii="FangSong" w:hAnsi="FangSong" w:eastAsia="FangSong" w:cs="FangSong"/>
          <w:sz w:val="31"/>
          <w:szCs w:val="31"/>
        </w:rPr>
      </w:pPr>
      <w:r>
        <w:rPr>
          <w:rFonts w:ascii="FangSong" w:hAnsi="FangSong" w:eastAsia="FangSong" w:cs="FangSong"/>
          <w:b/>
          <w:bCs/>
          <w:spacing w:val="5"/>
          <w:sz w:val="31"/>
          <w:szCs w:val="31"/>
        </w:rPr>
        <w:t>1.绩效管理工作开展情况。</w:t>
      </w:r>
      <w:r>
        <w:rPr>
          <w:rFonts w:ascii="FangSong" w:hAnsi="FangSong" w:eastAsia="FangSong" w:cs="FangSong"/>
          <w:spacing w:val="-25"/>
          <w:sz w:val="31"/>
          <w:szCs w:val="31"/>
        </w:rPr>
        <w:t xml:space="preserve"> </w:t>
      </w:r>
      <w:r>
        <w:rPr>
          <w:rFonts w:ascii="FangSong" w:hAnsi="FangSong" w:eastAsia="FangSong" w:cs="FangSong"/>
          <w:spacing w:val="5"/>
          <w:sz w:val="31"/>
          <w:szCs w:val="31"/>
        </w:rPr>
        <w:t>根据预算绩效管理要求，大河</w:t>
      </w:r>
      <w:r>
        <w:rPr>
          <w:rFonts w:ascii="FangSong" w:hAnsi="FangSong" w:eastAsia="FangSong" w:cs="FangSong"/>
          <w:spacing w:val="4"/>
          <w:sz w:val="31"/>
          <w:szCs w:val="31"/>
        </w:rPr>
        <w:t>乡人民政府未组织对</w:t>
      </w:r>
      <w:r>
        <w:rPr>
          <w:rFonts w:ascii="FangSong" w:hAnsi="FangSong" w:eastAsia="FangSong" w:cs="FangSong"/>
          <w:spacing w:val="-48"/>
          <w:sz w:val="31"/>
          <w:szCs w:val="31"/>
        </w:rPr>
        <w:t xml:space="preserve"> </w:t>
      </w:r>
      <w:r>
        <w:rPr>
          <w:rFonts w:ascii="FangSong" w:hAnsi="FangSong" w:eastAsia="FangSong" w:cs="FangSong"/>
          <w:spacing w:val="4"/>
          <w:sz w:val="31"/>
          <w:szCs w:val="31"/>
        </w:rPr>
        <w:t>2019</w:t>
      </w:r>
      <w:r>
        <w:rPr>
          <w:rFonts w:ascii="FangSong" w:hAnsi="FangSong" w:eastAsia="FangSong" w:cs="FangSong"/>
          <w:spacing w:val="-58"/>
          <w:sz w:val="31"/>
          <w:szCs w:val="31"/>
        </w:rPr>
        <w:t xml:space="preserve"> </w:t>
      </w:r>
      <w:r>
        <w:rPr>
          <w:rFonts w:ascii="FangSong" w:hAnsi="FangSong" w:eastAsia="FangSong" w:cs="FangSong"/>
          <w:spacing w:val="4"/>
          <w:sz w:val="31"/>
          <w:szCs w:val="31"/>
        </w:rPr>
        <w:t>年度一般公</w:t>
      </w:r>
      <w:r>
        <w:rPr>
          <w:rFonts w:ascii="FangSong" w:hAnsi="FangSong" w:eastAsia="FangSong" w:cs="FangSong"/>
          <w:sz w:val="31"/>
          <w:szCs w:val="31"/>
        </w:rPr>
        <w:t xml:space="preserve"> </w:t>
      </w:r>
      <w:r>
        <w:rPr>
          <w:rFonts w:ascii="FangSong" w:hAnsi="FangSong" w:eastAsia="FangSong" w:cs="FangSong"/>
          <w:spacing w:val="4"/>
          <w:sz w:val="31"/>
          <w:szCs w:val="31"/>
        </w:rPr>
        <w:t>共预算项目支出全面开展绩效自评。其中，一级项目</w:t>
      </w:r>
      <w:r>
        <w:rPr>
          <w:rFonts w:ascii="FangSong" w:hAnsi="FangSong" w:eastAsia="FangSong" w:cs="FangSong"/>
          <w:spacing w:val="-38"/>
          <w:sz w:val="31"/>
          <w:szCs w:val="31"/>
        </w:rPr>
        <w:t xml:space="preserve"> </w:t>
      </w:r>
      <w:r>
        <w:rPr>
          <w:rFonts w:ascii="FangSong" w:hAnsi="FangSong" w:eastAsia="FangSong" w:cs="FangSong"/>
          <w:spacing w:val="4"/>
          <w:sz w:val="31"/>
          <w:szCs w:val="31"/>
        </w:rPr>
        <w:t>0</w:t>
      </w:r>
      <w:r>
        <w:rPr>
          <w:rFonts w:ascii="FangSong" w:hAnsi="FangSong" w:eastAsia="FangSong" w:cs="FangSong"/>
          <w:spacing w:val="-59"/>
          <w:sz w:val="31"/>
          <w:szCs w:val="31"/>
        </w:rPr>
        <w:t xml:space="preserve"> </w:t>
      </w:r>
      <w:r>
        <w:rPr>
          <w:rFonts w:ascii="FangSong" w:hAnsi="FangSong" w:eastAsia="FangSong" w:cs="FangSong"/>
          <w:spacing w:val="4"/>
          <w:sz w:val="31"/>
          <w:szCs w:val="31"/>
        </w:rPr>
        <w:t>个，二</w:t>
      </w:r>
      <w:r>
        <w:rPr>
          <w:rFonts w:ascii="FangSong" w:hAnsi="FangSong" w:eastAsia="FangSong" w:cs="FangSong"/>
          <w:spacing w:val="3"/>
          <w:sz w:val="31"/>
          <w:szCs w:val="31"/>
        </w:rPr>
        <w:t>级项目</w:t>
      </w:r>
      <w:r>
        <w:rPr>
          <w:rFonts w:ascii="FangSong" w:hAnsi="FangSong" w:eastAsia="FangSong" w:cs="FangSong"/>
          <w:spacing w:val="-41"/>
          <w:sz w:val="31"/>
          <w:szCs w:val="31"/>
        </w:rPr>
        <w:t xml:space="preserve"> </w:t>
      </w:r>
      <w:r>
        <w:rPr>
          <w:rFonts w:ascii="FangSong" w:hAnsi="FangSong" w:eastAsia="FangSong" w:cs="FangSong"/>
          <w:spacing w:val="3"/>
          <w:sz w:val="31"/>
          <w:szCs w:val="31"/>
        </w:rPr>
        <w:t>0</w:t>
      </w:r>
      <w:r>
        <w:rPr>
          <w:rFonts w:ascii="FangSong" w:hAnsi="FangSong" w:eastAsia="FangSong" w:cs="FangSong"/>
          <w:spacing w:val="-60"/>
          <w:sz w:val="31"/>
          <w:szCs w:val="31"/>
        </w:rPr>
        <w:t xml:space="preserve"> </w:t>
      </w:r>
      <w:r>
        <w:rPr>
          <w:rFonts w:ascii="FangSong" w:hAnsi="FangSong" w:eastAsia="FangSong" w:cs="FangSong"/>
          <w:spacing w:val="3"/>
          <w:sz w:val="31"/>
          <w:szCs w:val="31"/>
        </w:rPr>
        <w:t>个，共涉及预算资金</w:t>
      </w:r>
      <w:r>
        <w:rPr>
          <w:rFonts w:ascii="FangSong" w:hAnsi="FangSong" w:eastAsia="FangSong" w:cs="FangSong"/>
          <w:spacing w:val="-38"/>
          <w:sz w:val="31"/>
          <w:szCs w:val="31"/>
        </w:rPr>
        <w:t xml:space="preserve"> </w:t>
      </w:r>
      <w:r>
        <w:rPr>
          <w:rFonts w:ascii="FangSong" w:hAnsi="FangSong" w:eastAsia="FangSong" w:cs="FangSong"/>
          <w:spacing w:val="3"/>
          <w:sz w:val="31"/>
          <w:szCs w:val="31"/>
        </w:rPr>
        <w:t>0</w:t>
      </w:r>
      <w:r>
        <w:rPr>
          <w:rFonts w:ascii="FangSong" w:hAnsi="FangSong" w:eastAsia="FangSong" w:cs="FangSong"/>
          <w:spacing w:val="-45"/>
          <w:sz w:val="31"/>
          <w:szCs w:val="31"/>
        </w:rPr>
        <w:t xml:space="preserve"> </w:t>
      </w:r>
      <w:r>
        <w:rPr>
          <w:rFonts w:ascii="FangSong" w:hAnsi="FangSong" w:eastAsia="FangSong" w:cs="FangSong"/>
          <w:spacing w:val="3"/>
          <w:sz w:val="31"/>
          <w:szCs w:val="31"/>
        </w:rPr>
        <w:t>万元，</w:t>
      </w:r>
      <w:r>
        <w:rPr>
          <w:rFonts w:ascii="FangSong" w:hAnsi="FangSong" w:eastAsia="FangSong" w:cs="FangSong"/>
          <w:sz w:val="31"/>
          <w:szCs w:val="31"/>
        </w:rPr>
        <w:t xml:space="preserve"> </w:t>
      </w:r>
      <w:r>
        <w:rPr>
          <w:rFonts w:ascii="FangSong" w:hAnsi="FangSong" w:eastAsia="FangSong" w:cs="FangSong"/>
          <w:spacing w:val="2"/>
          <w:sz w:val="31"/>
          <w:szCs w:val="31"/>
        </w:rPr>
        <w:t>自评覆盖率达到</w:t>
      </w:r>
      <w:r>
        <w:rPr>
          <w:rFonts w:ascii="FangSong" w:hAnsi="FangSong" w:eastAsia="FangSong" w:cs="FangSong"/>
          <w:spacing w:val="-34"/>
          <w:sz w:val="31"/>
          <w:szCs w:val="31"/>
        </w:rPr>
        <w:t xml:space="preserve"> </w:t>
      </w:r>
      <w:r>
        <w:rPr>
          <w:rFonts w:ascii="FangSong" w:hAnsi="FangSong" w:eastAsia="FangSong" w:cs="FangSong"/>
          <w:spacing w:val="2"/>
          <w:sz w:val="31"/>
          <w:szCs w:val="31"/>
        </w:rPr>
        <w:t>0%。</w:t>
      </w:r>
    </w:p>
    <w:p>
      <w:pPr>
        <w:spacing w:before="51" w:line="311" w:lineRule="auto"/>
        <w:ind w:firstLine="655"/>
        <w:jc w:val="both"/>
        <w:rPr>
          <w:rFonts w:ascii="FangSong" w:hAnsi="FangSong" w:eastAsia="FangSong" w:cs="FangSong"/>
          <w:sz w:val="31"/>
          <w:szCs w:val="31"/>
        </w:rPr>
      </w:pPr>
      <w:r>
        <w:rPr>
          <w:rFonts w:ascii="FangSong" w:hAnsi="FangSong" w:eastAsia="FangSong" w:cs="FangSong"/>
          <w:b/>
          <w:bCs/>
          <w:spacing w:val="6"/>
          <w:sz w:val="31"/>
          <w:szCs w:val="31"/>
        </w:rPr>
        <w:t>2.部门决算中项目绩效自评结果。</w:t>
      </w:r>
      <w:r>
        <w:rPr>
          <w:rFonts w:ascii="FangSong" w:hAnsi="FangSong" w:eastAsia="FangSong" w:cs="FangSong"/>
          <w:spacing w:val="74"/>
          <w:sz w:val="31"/>
          <w:szCs w:val="31"/>
        </w:rPr>
        <w:t xml:space="preserve"> </w:t>
      </w:r>
      <w:r>
        <w:rPr>
          <w:rFonts w:ascii="FangSong" w:hAnsi="FangSong" w:eastAsia="FangSong" w:cs="FangSong"/>
          <w:spacing w:val="6"/>
          <w:sz w:val="31"/>
          <w:szCs w:val="31"/>
        </w:rPr>
        <w:t>大河乡人民政府今年在部门决算中增加</w:t>
      </w:r>
      <w:r>
        <w:rPr>
          <w:rFonts w:ascii="FangSong" w:hAnsi="FangSong" w:eastAsia="FangSong" w:cs="FangSong"/>
          <w:spacing w:val="-105"/>
          <w:sz w:val="31"/>
          <w:szCs w:val="31"/>
        </w:rPr>
        <w:t xml:space="preserve"> </w:t>
      </w:r>
      <w:r>
        <w:rPr>
          <w:rFonts w:ascii="FangSong" w:hAnsi="FangSong" w:eastAsia="FangSong" w:cs="FangSong"/>
          <w:spacing w:val="6"/>
          <w:sz w:val="31"/>
          <w:szCs w:val="31"/>
        </w:rPr>
        <w:t>“龙源村扶贫养殖园</w:t>
      </w:r>
      <w:r>
        <w:rPr>
          <w:rFonts w:ascii="FangSong" w:hAnsi="FangSong" w:eastAsia="FangSong" w:cs="FangSong"/>
          <w:sz w:val="31"/>
          <w:szCs w:val="31"/>
        </w:rPr>
        <w:t xml:space="preserve">  </w:t>
      </w:r>
      <w:r>
        <w:rPr>
          <w:rFonts w:ascii="FangSong" w:hAnsi="FangSong" w:eastAsia="FangSong" w:cs="FangSong"/>
          <w:spacing w:val="4"/>
          <w:sz w:val="31"/>
          <w:szCs w:val="31"/>
        </w:rPr>
        <w:t>区（滩羊）建设项目”项目绩效评价结果。根据</w:t>
      </w:r>
      <w:r>
        <w:rPr>
          <w:rFonts w:ascii="FangSong" w:hAnsi="FangSong" w:eastAsia="FangSong" w:cs="FangSong"/>
          <w:spacing w:val="3"/>
          <w:sz w:val="31"/>
          <w:szCs w:val="31"/>
        </w:rPr>
        <w:t>年初设定的绩效目标，“龙源村扶贫养殖园区（滩羊）</w:t>
      </w:r>
      <w:r>
        <w:rPr>
          <w:rFonts w:ascii="FangSong" w:hAnsi="FangSong" w:eastAsia="FangSong" w:cs="FangSong"/>
          <w:sz w:val="31"/>
          <w:szCs w:val="31"/>
        </w:rPr>
        <w:t xml:space="preserve"> </w:t>
      </w:r>
      <w:r>
        <w:rPr>
          <w:rFonts w:ascii="FangSong" w:hAnsi="FangSong" w:eastAsia="FangSong" w:cs="FangSong"/>
          <w:spacing w:val="6"/>
          <w:sz w:val="31"/>
          <w:szCs w:val="31"/>
        </w:rPr>
        <w:t>建设项目”项</w:t>
      </w:r>
      <w:r>
        <w:rPr>
          <w:rFonts w:ascii="FangSong" w:hAnsi="FangSong" w:eastAsia="FangSong" w:cs="FangSong"/>
          <w:spacing w:val="-82"/>
          <w:sz w:val="31"/>
          <w:szCs w:val="31"/>
        </w:rPr>
        <w:t xml:space="preserve"> </w:t>
      </w:r>
      <w:r>
        <w:rPr>
          <w:rFonts w:ascii="FangSong" w:hAnsi="FangSong" w:eastAsia="FangSong" w:cs="FangSong"/>
          <w:spacing w:val="6"/>
          <w:sz w:val="31"/>
          <w:szCs w:val="31"/>
        </w:rPr>
        <w:t>目</w:t>
      </w:r>
      <w:r>
        <w:rPr>
          <w:rFonts w:ascii="FangSong" w:hAnsi="FangSong" w:eastAsia="FangSong" w:cs="FangSong"/>
          <w:spacing w:val="-85"/>
          <w:sz w:val="31"/>
          <w:szCs w:val="31"/>
        </w:rPr>
        <w:t xml:space="preserve"> </w:t>
      </w:r>
      <w:r>
        <w:rPr>
          <w:rFonts w:ascii="FangSong" w:hAnsi="FangSong" w:eastAsia="FangSong" w:cs="FangSong"/>
          <w:spacing w:val="6"/>
          <w:sz w:val="31"/>
          <w:szCs w:val="31"/>
        </w:rPr>
        <w:t>自评得分为</w:t>
      </w:r>
      <w:r>
        <w:rPr>
          <w:rFonts w:ascii="FangSong" w:hAnsi="FangSong" w:eastAsia="FangSong" w:cs="FangSong"/>
          <w:spacing w:val="-46"/>
          <w:sz w:val="31"/>
          <w:szCs w:val="31"/>
        </w:rPr>
        <w:t xml:space="preserve"> </w:t>
      </w:r>
      <w:r>
        <w:rPr>
          <w:rFonts w:ascii="FangSong" w:hAnsi="FangSong" w:eastAsia="FangSong" w:cs="FangSong"/>
          <w:spacing w:val="6"/>
          <w:sz w:val="31"/>
          <w:szCs w:val="31"/>
        </w:rPr>
        <w:t>96</w:t>
      </w:r>
      <w:r>
        <w:rPr>
          <w:rFonts w:ascii="FangSong" w:hAnsi="FangSong" w:eastAsia="FangSong" w:cs="FangSong"/>
          <w:spacing w:val="-57"/>
          <w:sz w:val="31"/>
          <w:szCs w:val="31"/>
        </w:rPr>
        <w:t xml:space="preserve"> </w:t>
      </w:r>
      <w:r>
        <w:rPr>
          <w:rFonts w:ascii="FangSong" w:hAnsi="FangSong" w:eastAsia="FangSong" w:cs="FangSong"/>
          <w:spacing w:val="6"/>
          <w:sz w:val="31"/>
          <w:szCs w:val="31"/>
        </w:rPr>
        <w:t>分。发现的主要问题：养殖园区相关基础配套设施不够完善。下一步</w:t>
      </w:r>
    </w:p>
    <w:p>
      <w:pPr>
        <w:spacing w:before="52" w:line="222" w:lineRule="auto"/>
        <w:ind w:left="36"/>
        <w:outlineLvl w:val="0"/>
        <w:rPr>
          <w:rFonts w:ascii="FangSong" w:hAnsi="FangSong" w:eastAsia="FangSong" w:cs="FangSong"/>
          <w:sz w:val="31"/>
          <w:szCs w:val="31"/>
        </w:rPr>
      </w:pPr>
      <w:r>
        <w:rPr>
          <w:rFonts w:ascii="FangSong" w:hAnsi="FangSong" w:eastAsia="FangSong" w:cs="FangSong"/>
          <w:spacing w:val="8"/>
          <w:sz w:val="31"/>
          <w:szCs w:val="31"/>
        </w:rPr>
        <w:t>改进措施：补充建设附属及提升项目，增加群众增收幅度，改善相关基础设施建设。</w:t>
      </w:r>
    </w:p>
    <w:p>
      <w:pPr>
        <w:spacing w:line="222" w:lineRule="auto"/>
        <w:rPr>
          <w:rFonts w:ascii="FangSong" w:hAnsi="FangSong" w:eastAsia="FangSong" w:cs="FangSong"/>
          <w:sz w:val="31"/>
          <w:szCs w:val="31"/>
        </w:rPr>
        <w:sectPr>
          <w:pgSz w:w="16839" w:h="11906"/>
          <w:pgMar w:top="1012" w:right="1281" w:bottom="0" w:left="1449" w:header="0" w:footer="0" w:gutter="0"/>
          <w:cols w:space="720" w:num="1"/>
        </w:sectPr>
      </w:pPr>
    </w:p>
    <w:p>
      <w:pPr>
        <w:pStyle w:val="2"/>
        <w:spacing w:line="281" w:lineRule="auto"/>
      </w:pPr>
    </w:p>
    <w:p>
      <w:pPr>
        <w:pStyle w:val="2"/>
        <w:spacing w:line="281" w:lineRule="auto"/>
      </w:pPr>
    </w:p>
    <w:p>
      <w:pPr>
        <w:pStyle w:val="2"/>
        <w:spacing w:line="281" w:lineRule="auto"/>
      </w:pPr>
    </w:p>
    <w:p>
      <w:pPr>
        <w:spacing w:before="100" w:line="222" w:lineRule="auto"/>
        <w:ind w:left="665"/>
        <w:rPr>
          <w:rFonts w:ascii="FangSong" w:hAnsi="FangSong" w:eastAsia="FangSong" w:cs="FangSong"/>
          <w:sz w:val="31"/>
          <w:szCs w:val="31"/>
        </w:rPr>
      </w:pPr>
      <w:r>
        <w:rPr>
          <w:rFonts w:ascii="FangSong" w:hAnsi="FangSong" w:eastAsia="FangSong" w:cs="FangSong"/>
          <w:b/>
          <w:bCs/>
          <w:spacing w:val="5"/>
          <w:sz w:val="31"/>
          <w:szCs w:val="31"/>
        </w:rPr>
        <w:t>3.以财政厅为主体开展的重点项目绩效评价结果。</w:t>
      </w:r>
    </w:p>
    <w:p>
      <w:pPr>
        <w:spacing w:before="167" w:line="225" w:lineRule="auto"/>
        <w:ind w:left="650"/>
        <w:rPr>
          <w:rFonts w:ascii="FangSong" w:hAnsi="FangSong" w:eastAsia="FangSong" w:cs="FangSong"/>
          <w:sz w:val="31"/>
          <w:szCs w:val="31"/>
        </w:rPr>
      </w:pPr>
      <w:r>
        <w:rPr>
          <w:rFonts w:ascii="FangSong" w:hAnsi="FangSong" w:eastAsia="FangSong" w:cs="FangSong"/>
          <w:sz w:val="31"/>
          <w:szCs w:val="31"/>
        </w:rPr>
        <w:t>无</w:t>
      </w:r>
    </w:p>
    <w:p>
      <w:pPr>
        <w:spacing w:before="161" w:line="222" w:lineRule="auto"/>
        <w:ind w:left="651"/>
        <w:rPr>
          <w:rFonts w:ascii="FangSong" w:hAnsi="FangSong" w:eastAsia="FangSong" w:cs="FangSong"/>
          <w:sz w:val="31"/>
          <w:szCs w:val="31"/>
        </w:rPr>
      </w:pPr>
      <w:r>
        <w:rPr>
          <w:rFonts w:ascii="FangSong" w:hAnsi="FangSong" w:eastAsia="FangSong" w:cs="FangSong"/>
          <w:b/>
          <w:bCs/>
          <w:spacing w:val="5"/>
          <w:sz w:val="31"/>
          <w:szCs w:val="31"/>
        </w:rPr>
        <w:t>4.以部门为主体开展的重点项目绩效评价结果。</w:t>
      </w:r>
    </w:p>
    <w:p>
      <w:pPr>
        <w:spacing w:before="168" w:line="225" w:lineRule="auto"/>
        <w:ind w:left="650"/>
        <w:rPr>
          <w:rFonts w:ascii="FangSong" w:hAnsi="FangSong" w:eastAsia="FangSong" w:cs="FangSong"/>
          <w:sz w:val="31"/>
          <w:szCs w:val="31"/>
        </w:rPr>
      </w:pPr>
      <w:r>
        <w:rPr>
          <w:rFonts w:ascii="FangSong" w:hAnsi="FangSong" w:eastAsia="FangSong" w:cs="FangSong"/>
          <w:sz w:val="31"/>
          <w:szCs w:val="31"/>
        </w:rPr>
        <w:t>无</w:t>
      </w:r>
    </w:p>
    <w:p>
      <w:pPr>
        <w:pStyle w:val="2"/>
        <w:spacing w:line="289" w:lineRule="auto"/>
      </w:pPr>
    </w:p>
    <w:p>
      <w:pPr>
        <w:pStyle w:val="2"/>
        <w:spacing w:line="289" w:lineRule="auto"/>
      </w:pPr>
    </w:p>
    <w:p>
      <w:pPr>
        <w:pStyle w:val="2"/>
        <w:spacing w:line="290" w:lineRule="auto"/>
      </w:pPr>
    </w:p>
    <w:p>
      <w:pPr>
        <w:pStyle w:val="2"/>
        <w:spacing w:line="290" w:lineRule="auto"/>
      </w:pPr>
    </w:p>
    <w:p>
      <w:pPr>
        <w:spacing w:before="114" w:line="227" w:lineRule="auto"/>
        <w:ind w:left="5449"/>
        <w:outlineLvl w:val="0"/>
        <w:rPr>
          <w:rFonts w:ascii="SimHei" w:hAnsi="SimHei" w:eastAsia="SimHei" w:cs="SimHei"/>
          <w:sz w:val="35"/>
          <w:szCs w:val="35"/>
        </w:rPr>
      </w:pPr>
      <w:r>
        <w:rPr>
          <w:rFonts w:ascii="SimHei" w:hAnsi="SimHei" w:eastAsia="SimHei" w:cs="SimHei"/>
          <w:spacing w:val="7"/>
          <w:sz w:val="35"/>
          <w:szCs w:val="35"/>
        </w:rPr>
        <w:t>第四部分  名词解释</w:t>
      </w:r>
    </w:p>
    <w:p>
      <w:pPr>
        <w:spacing w:before="112" w:line="342" w:lineRule="auto"/>
        <w:ind w:firstLine="500"/>
        <w:rPr>
          <w:rFonts w:ascii="FangSong" w:hAnsi="FangSong" w:eastAsia="FangSong" w:cs="FangSong"/>
          <w:sz w:val="31"/>
          <w:szCs w:val="31"/>
        </w:rPr>
      </w:pPr>
      <w:r>
        <w:rPr>
          <w:rFonts w:ascii="FangSong" w:hAnsi="FangSong" w:eastAsia="FangSong" w:cs="FangSong"/>
          <w:spacing w:val="-1"/>
          <w:sz w:val="31"/>
          <w:szCs w:val="31"/>
        </w:rPr>
        <w:t>1、</w:t>
      </w:r>
      <w:r>
        <w:rPr>
          <w:rFonts w:ascii="宋体" w:hAnsi="宋体" w:eastAsia="宋体" w:cs="宋体"/>
          <w:b/>
          <w:bCs/>
          <w:spacing w:val="-1"/>
          <w:sz w:val="31"/>
          <w:szCs w:val="31"/>
        </w:rPr>
        <w:t>“</w:t>
      </w:r>
      <w:r>
        <w:rPr>
          <w:rFonts w:ascii="宋体" w:hAnsi="宋体" w:eastAsia="宋体" w:cs="宋体"/>
          <w:spacing w:val="-117"/>
          <w:sz w:val="31"/>
          <w:szCs w:val="31"/>
        </w:rPr>
        <w:t xml:space="preserve"> </w:t>
      </w:r>
      <w:r>
        <w:rPr>
          <w:rFonts w:ascii="FangSong" w:hAnsi="FangSong" w:eastAsia="FangSong" w:cs="FangSong"/>
          <w:b/>
          <w:bCs/>
          <w:spacing w:val="-1"/>
          <w:sz w:val="31"/>
          <w:szCs w:val="31"/>
        </w:rPr>
        <w:t>三公</w:t>
      </w:r>
      <w:r>
        <w:rPr>
          <w:rFonts w:ascii="FangSong" w:hAnsi="FangSong" w:eastAsia="FangSong" w:cs="FangSong"/>
          <w:spacing w:val="-112"/>
          <w:sz w:val="31"/>
          <w:szCs w:val="31"/>
        </w:rPr>
        <w:t xml:space="preserve"> </w:t>
      </w:r>
      <w:r>
        <w:rPr>
          <w:rFonts w:ascii="宋体" w:hAnsi="宋体" w:eastAsia="宋体" w:cs="宋体"/>
          <w:b/>
          <w:bCs/>
          <w:spacing w:val="-1"/>
          <w:sz w:val="31"/>
          <w:szCs w:val="31"/>
        </w:rPr>
        <w:t>”</w:t>
      </w:r>
      <w:r>
        <w:rPr>
          <w:rFonts w:ascii="FangSong" w:hAnsi="FangSong" w:eastAsia="FangSong" w:cs="FangSong"/>
          <w:b/>
          <w:bCs/>
          <w:spacing w:val="-1"/>
          <w:sz w:val="31"/>
          <w:szCs w:val="31"/>
        </w:rPr>
        <w:t>经费</w:t>
      </w:r>
      <w:r>
        <w:rPr>
          <w:rFonts w:ascii="FangSong" w:hAnsi="FangSong" w:eastAsia="FangSong" w:cs="FangSong"/>
          <w:spacing w:val="-1"/>
          <w:sz w:val="31"/>
          <w:szCs w:val="31"/>
        </w:rPr>
        <w:t>：指用财政拨款安排的因公出国（境）费、公务用车购置及运行费和公务接待</w:t>
      </w:r>
      <w:r>
        <w:rPr>
          <w:rFonts w:ascii="FangSong" w:hAnsi="FangSong" w:eastAsia="FangSong" w:cs="FangSong"/>
          <w:spacing w:val="-2"/>
          <w:sz w:val="31"/>
          <w:szCs w:val="31"/>
        </w:rPr>
        <w:t>费。</w:t>
      </w:r>
      <w:r>
        <w:rPr>
          <w:rFonts w:ascii="FangSong" w:hAnsi="FangSong" w:eastAsia="FangSong" w:cs="FangSong"/>
          <w:sz w:val="31"/>
          <w:szCs w:val="31"/>
        </w:rPr>
        <w:t xml:space="preserve"> </w:t>
      </w:r>
      <w:r>
        <w:rPr>
          <w:rFonts w:ascii="FangSong" w:hAnsi="FangSong" w:eastAsia="FangSong" w:cs="FangSong"/>
          <w:spacing w:val="2"/>
          <w:sz w:val="31"/>
          <w:szCs w:val="31"/>
        </w:rPr>
        <w:t>其中，因公出国（境）费反映单位公务出国（境）的国际旅费、国外城市间交通费、住宿费、伙食费、</w:t>
      </w:r>
      <w:r>
        <w:rPr>
          <w:rFonts w:ascii="FangSong" w:hAnsi="FangSong" w:eastAsia="FangSong" w:cs="FangSong"/>
          <w:sz w:val="31"/>
          <w:szCs w:val="31"/>
        </w:rPr>
        <w:t xml:space="preserve"> </w:t>
      </w:r>
      <w:r>
        <w:rPr>
          <w:rFonts w:ascii="FangSong" w:hAnsi="FangSong" w:eastAsia="FangSong" w:cs="FangSong"/>
          <w:spacing w:val="7"/>
          <w:sz w:val="31"/>
          <w:szCs w:val="31"/>
        </w:rPr>
        <w:t>培训费、公杂费等支出；公务用车购置及运行费反映单位公务用车车辆购置支出（含车</w:t>
      </w:r>
      <w:r>
        <w:rPr>
          <w:rFonts w:ascii="FangSong" w:hAnsi="FangSong" w:eastAsia="FangSong" w:cs="FangSong"/>
          <w:spacing w:val="6"/>
          <w:sz w:val="31"/>
          <w:szCs w:val="31"/>
        </w:rPr>
        <w:t>辆购置税）及</w:t>
      </w:r>
      <w:r>
        <w:rPr>
          <w:rFonts w:ascii="FangSong" w:hAnsi="FangSong" w:eastAsia="FangSong" w:cs="FangSong"/>
          <w:sz w:val="31"/>
          <w:szCs w:val="31"/>
        </w:rPr>
        <w:t xml:space="preserve"> </w:t>
      </w:r>
      <w:r>
        <w:rPr>
          <w:rFonts w:ascii="FangSong" w:hAnsi="FangSong" w:eastAsia="FangSong" w:cs="FangSong"/>
          <w:spacing w:val="7"/>
          <w:sz w:val="31"/>
          <w:szCs w:val="31"/>
        </w:rPr>
        <w:t>租用费、燃料费、维修费、过路过桥费、保险费、安全奖励费用等支出；公务接待费反映单</w:t>
      </w:r>
      <w:r>
        <w:rPr>
          <w:rFonts w:ascii="FangSong" w:hAnsi="FangSong" w:eastAsia="FangSong" w:cs="FangSong"/>
          <w:spacing w:val="6"/>
          <w:sz w:val="31"/>
          <w:szCs w:val="31"/>
        </w:rPr>
        <w:t>位按规定</w:t>
      </w:r>
      <w:r>
        <w:rPr>
          <w:rFonts w:ascii="FangSong" w:hAnsi="FangSong" w:eastAsia="FangSong" w:cs="FangSong"/>
          <w:sz w:val="31"/>
          <w:szCs w:val="31"/>
        </w:rPr>
        <w:t xml:space="preserve"> </w:t>
      </w:r>
      <w:r>
        <w:rPr>
          <w:rFonts w:ascii="FangSong" w:hAnsi="FangSong" w:eastAsia="FangSong" w:cs="FangSong"/>
          <w:spacing w:val="8"/>
          <w:sz w:val="31"/>
          <w:szCs w:val="31"/>
        </w:rPr>
        <w:t>开支的各类公务接待（含外宾接待）支出。</w:t>
      </w:r>
    </w:p>
    <w:p>
      <w:pPr>
        <w:spacing w:before="251" w:line="296" w:lineRule="auto"/>
        <w:ind w:left="3" w:right="97" w:firstLine="649"/>
        <w:rPr>
          <w:rFonts w:ascii="FangSong" w:hAnsi="FangSong" w:eastAsia="FangSong" w:cs="FangSong"/>
          <w:sz w:val="31"/>
          <w:szCs w:val="31"/>
        </w:rPr>
      </w:pPr>
      <w:r>
        <w:rPr>
          <w:rFonts w:ascii="FangSong" w:hAnsi="FangSong" w:eastAsia="FangSong" w:cs="FangSong"/>
          <w:spacing w:val="9"/>
          <w:sz w:val="31"/>
          <w:szCs w:val="31"/>
        </w:rPr>
        <w:t>2、</w:t>
      </w:r>
      <w:r>
        <w:rPr>
          <w:rFonts w:ascii="FangSong" w:hAnsi="FangSong" w:eastAsia="FangSong" w:cs="FangSong"/>
          <w:b/>
          <w:bCs/>
          <w:spacing w:val="9"/>
          <w:sz w:val="31"/>
          <w:szCs w:val="31"/>
        </w:rPr>
        <w:t>机关运行经费</w:t>
      </w:r>
      <w:r>
        <w:rPr>
          <w:rFonts w:ascii="FangSong" w:hAnsi="FangSong" w:eastAsia="FangSong" w:cs="FangSong"/>
          <w:spacing w:val="9"/>
          <w:sz w:val="31"/>
          <w:szCs w:val="31"/>
        </w:rPr>
        <w:t>：为保障行政单位（包括参照公务员法管理的事业单位）运行用于购买</w:t>
      </w:r>
      <w:r>
        <w:rPr>
          <w:rFonts w:ascii="FangSong" w:hAnsi="FangSong" w:eastAsia="FangSong" w:cs="FangSong"/>
          <w:spacing w:val="8"/>
          <w:sz w:val="31"/>
          <w:szCs w:val="31"/>
        </w:rPr>
        <w:t>货物和</w:t>
      </w:r>
      <w:r>
        <w:rPr>
          <w:rFonts w:ascii="FangSong" w:hAnsi="FangSong" w:eastAsia="FangSong" w:cs="FangSong"/>
          <w:sz w:val="31"/>
          <w:szCs w:val="31"/>
        </w:rPr>
        <w:t xml:space="preserve"> </w:t>
      </w:r>
      <w:r>
        <w:rPr>
          <w:rFonts w:ascii="FangSong" w:hAnsi="FangSong" w:eastAsia="FangSong" w:cs="FangSong"/>
          <w:spacing w:val="5"/>
          <w:sz w:val="31"/>
          <w:szCs w:val="31"/>
        </w:rPr>
        <w:t>服务的各项资金，包括办公及印刷费、邮电费、差旅费、会议费、福利费、</w:t>
      </w:r>
      <w:r>
        <w:rPr>
          <w:rFonts w:ascii="FangSong" w:hAnsi="FangSong" w:eastAsia="FangSong" w:cs="FangSong"/>
          <w:spacing w:val="-77"/>
          <w:sz w:val="31"/>
          <w:szCs w:val="31"/>
        </w:rPr>
        <w:t xml:space="preserve"> </w:t>
      </w:r>
      <w:r>
        <w:rPr>
          <w:rFonts w:ascii="FangSong" w:hAnsi="FangSong" w:eastAsia="FangSong" w:cs="FangSong"/>
          <w:spacing w:val="5"/>
          <w:sz w:val="31"/>
          <w:szCs w:val="31"/>
        </w:rPr>
        <w:t>日常维修费、专用材料及</w:t>
      </w:r>
    </w:p>
    <w:p>
      <w:pPr>
        <w:spacing w:line="296" w:lineRule="auto"/>
        <w:rPr>
          <w:rFonts w:ascii="FangSong" w:hAnsi="FangSong" w:eastAsia="FangSong" w:cs="FangSong"/>
          <w:sz w:val="31"/>
          <w:szCs w:val="31"/>
        </w:rPr>
        <w:sectPr>
          <w:pgSz w:w="16839" w:h="11906"/>
          <w:pgMar w:top="1012" w:right="1344" w:bottom="0" w:left="1452" w:header="0" w:footer="0" w:gutter="0"/>
          <w:cols w:space="720" w:num="1"/>
        </w:sectPr>
      </w:pPr>
    </w:p>
    <w:p>
      <w:pPr>
        <w:pStyle w:val="2"/>
        <w:spacing w:line="279" w:lineRule="auto"/>
      </w:pPr>
    </w:p>
    <w:p>
      <w:pPr>
        <w:pStyle w:val="2"/>
        <w:spacing w:line="280" w:lineRule="auto"/>
      </w:pPr>
    </w:p>
    <w:p>
      <w:pPr>
        <w:pStyle w:val="2"/>
        <w:spacing w:line="280" w:lineRule="auto"/>
      </w:pPr>
    </w:p>
    <w:p>
      <w:pPr>
        <w:spacing w:before="100" w:line="356" w:lineRule="auto"/>
        <w:ind w:firstLine="23"/>
        <w:rPr>
          <w:rFonts w:ascii="FangSong" w:hAnsi="FangSong" w:eastAsia="FangSong" w:cs="FangSong"/>
          <w:sz w:val="31"/>
          <w:szCs w:val="31"/>
        </w:rPr>
      </w:pPr>
      <w:r>
        <w:rPr>
          <w:rFonts w:ascii="FangSong" w:hAnsi="FangSong" w:eastAsia="FangSong" w:cs="FangSong"/>
          <w:spacing w:val="6"/>
          <w:sz w:val="31"/>
          <w:szCs w:val="31"/>
        </w:rPr>
        <w:t>一般设备购置费、办公用房水电费、办公用房取暖费、办公用房物业管理费、公务用车运行维护费以</w:t>
      </w:r>
      <w:r>
        <w:rPr>
          <w:rFonts w:ascii="FangSong" w:hAnsi="FangSong" w:eastAsia="FangSong" w:cs="FangSong"/>
          <w:spacing w:val="18"/>
          <w:sz w:val="31"/>
          <w:szCs w:val="31"/>
        </w:rPr>
        <w:t xml:space="preserve"> </w:t>
      </w:r>
      <w:r>
        <w:rPr>
          <w:rFonts w:ascii="FangSong" w:hAnsi="FangSong" w:eastAsia="FangSong" w:cs="FangSong"/>
          <w:spacing w:val="6"/>
          <w:sz w:val="31"/>
          <w:szCs w:val="31"/>
        </w:rPr>
        <w:t>及其他费用。</w:t>
      </w:r>
    </w:p>
    <w:p>
      <w:pPr>
        <w:pStyle w:val="2"/>
        <w:spacing w:line="241" w:lineRule="auto"/>
      </w:pPr>
    </w:p>
    <w:p>
      <w:pPr>
        <w:pStyle w:val="2"/>
        <w:spacing w:line="242" w:lineRule="auto"/>
      </w:pPr>
    </w:p>
    <w:p>
      <w:pPr>
        <w:pStyle w:val="2"/>
        <w:spacing w:line="242" w:lineRule="auto"/>
      </w:pPr>
    </w:p>
    <w:p>
      <w:pPr>
        <w:pStyle w:val="2"/>
        <w:spacing w:line="242" w:lineRule="auto"/>
      </w:pPr>
    </w:p>
    <w:p>
      <w:pPr>
        <w:spacing w:before="114" w:line="227" w:lineRule="auto"/>
        <w:ind w:left="5633"/>
        <w:outlineLvl w:val="0"/>
        <w:rPr>
          <w:rFonts w:ascii="SimHei" w:hAnsi="SimHei" w:eastAsia="SimHei" w:cs="SimHei"/>
          <w:sz w:val="35"/>
          <w:szCs w:val="35"/>
        </w:rPr>
      </w:pPr>
      <w:r>
        <w:rPr>
          <w:rFonts w:ascii="SimHei" w:hAnsi="SimHei" w:eastAsia="SimHei" w:cs="SimHei"/>
          <w:spacing w:val="2"/>
          <w:sz w:val="35"/>
          <w:szCs w:val="35"/>
        </w:rPr>
        <w:t>第五部分</w:t>
      </w:r>
      <w:r>
        <w:rPr>
          <w:rFonts w:ascii="SimHei" w:hAnsi="SimHei" w:eastAsia="SimHei" w:cs="SimHei"/>
          <w:spacing w:val="13"/>
          <w:sz w:val="35"/>
          <w:szCs w:val="35"/>
        </w:rPr>
        <w:t xml:space="preserve">    </w:t>
      </w:r>
      <w:r>
        <w:rPr>
          <w:rFonts w:ascii="SimHei" w:hAnsi="SimHei" w:eastAsia="SimHei" w:cs="SimHei"/>
          <w:spacing w:val="2"/>
          <w:sz w:val="35"/>
          <w:szCs w:val="35"/>
        </w:rPr>
        <w:t>附件</w:t>
      </w:r>
    </w:p>
    <w:p>
      <w:pPr>
        <w:pStyle w:val="2"/>
        <w:spacing w:line="306" w:lineRule="auto"/>
      </w:pPr>
    </w:p>
    <w:p>
      <w:pPr>
        <w:pStyle w:val="2"/>
        <w:spacing w:line="307" w:lineRule="auto"/>
      </w:pPr>
    </w:p>
    <w:p>
      <w:pPr>
        <w:spacing w:before="101" w:line="220" w:lineRule="auto"/>
        <w:ind w:left="159"/>
        <w:rPr>
          <w:rFonts w:ascii="FangSong" w:hAnsi="FangSong" w:eastAsia="FangSong" w:cs="FangSong"/>
          <w:sz w:val="31"/>
          <w:szCs w:val="31"/>
        </w:rPr>
      </w:pPr>
      <w:r>
        <w:rPr>
          <w:rFonts w:ascii="FangSong" w:hAnsi="FangSong" w:eastAsia="FangSong" w:cs="FangSong"/>
          <w:spacing w:val="8"/>
          <w:sz w:val="31"/>
          <w:szCs w:val="31"/>
        </w:rPr>
        <w:t>其他有关公开资料</w:t>
      </w:r>
    </w:p>
    <w:sectPr>
      <w:pgSz w:w="16839" w:h="11906"/>
      <w:pgMar w:top="1012" w:right="1442" w:bottom="0" w:left="144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Hei">
    <w:altName w:val="方正黑体_GBK"/>
    <w:panose1 w:val="02010609060101010101"/>
    <w:charset w:val="86"/>
    <w:family w:val="auto"/>
    <w:pitch w:val="default"/>
    <w:sig w:usb0="00000000" w:usb1="00000000" w:usb2="00000016" w:usb3="00000000" w:csb0="00040001" w:csb1="00000000"/>
  </w:font>
  <w:font w:name="KaiTi">
    <w:altName w:val="方正楷体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FABFFD"/>
    <w:rsid w:val="F3EE14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2020-10-01T09:26:00Z</dcterms:created>
  <dc:creator>李海英</dc:creator>
  <cp:lastModifiedBy>kylin</cp:lastModifiedBy>
  <dcterms:modified xsi:type="dcterms:W3CDTF">2025-09-18T11:22:23Z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2025-09-18T11:11:07Z</vt:filetime>
  </property>
  <property fmtid="{D5CDD505-2E9C-101B-9397-08002B2CF9AE}" pid="4" name="KSOProductBuildVer">
    <vt:lpwstr>2052-11.8.2.10505</vt:lpwstr>
  </property>
</Properties>
</file>