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黑体" w:eastAsia="黑体"/>
          <w:b w:val="0"/>
          <w:sz w:val="32"/>
          <w:szCs w:val="32"/>
        </w:rPr>
      </w:pPr>
      <w:bookmarkStart w:id="0" w:name="_GoBack"/>
      <w:bookmarkEnd w:id="0"/>
      <w:r>
        <w:rPr>
          <w:rFonts w:hint="eastAsia" w:ascii="黑体" w:eastAsia="黑体"/>
          <w:b w:val="0"/>
          <w:sz w:val="32"/>
          <w:szCs w:val="32"/>
        </w:rPr>
        <w:t>附件</w:t>
      </w:r>
    </w:p>
    <w:p>
      <w:pPr>
        <w:spacing w:line="580" w:lineRule="exact"/>
        <w:rPr>
          <w:rFonts w:hint="eastAsia"/>
        </w:rPr>
      </w:pPr>
    </w:p>
    <w:p>
      <w:pPr>
        <w:spacing w:line="580" w:lineRule="exact"/>
        <w:rPr>
          <w:rFonts w:hint="eastAsia"/>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580" w:lineRule="exact"/>
        <w:outlineLvl w:val="1"/>
        <w:rPr>
          <w:rFonts w:hint="eastAsia" w:ascii="黑体" w:hAnsi="黑体" w:eastAsia="黑体" w:cs="宋体"/>
          <w:kern w:val="0"/>
          <w:sz w:val="32"/>
          <w:szCs w:val="32"/>
        </w:rPr>
      </w:pP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r>
        <w:rPr>
          <w:rFonts w:hint="eastAsia" w:ascii="方正小标宋简体" w:hAnsi="方正小标宋简体" w:eastAsia="方正小标宋简体" w:cs="方正小标宋简体"/>
          <w:b w:val="0"/>
          <w:bCs/>
          <w:kern w:val="0"/>
          <w:sz w:val="84"/>
          <w:szCs w:val="84"/>
        </w:rPr>
        <w:t>201</w:t>
      </w:r>
      <w:r>
        <w:rPr>
          <w:rFonts w:hint="eastAsia" w:ascii="方正小标宋简体" w:hAnsi="方正小标宋简体" w:eastAsia="方正小标宋简体" w:cs="方正小标宋简体"/>
          <w:b w:val="0"/>
          <w:bCs/>
          <w:kern w:val="0"/>
          <w:sz w:val="84"/>
          <w:szCs w:val="84"/>
          <w:lang w:val="en-US" w:eastAsia="zh-CN"/>
        </w:rPr>
        <w:t>9</w:t>
      </w:r>
      <w:r>
        <w:rPr>
          <w:rFonts w:hint="eastAsia" w:ascii="方正小标宋简体" w:hAnsi="方正小标宋简体" w:eastAsia="方正小标宋简体" w:cs="方正小标宋简体"/>
          <w:b w:val="0"/>
          <w:bCs/>
          <w:kern w:val="0"/>
          <w:sz w:val="84"/>
          <w:szCs w:val="84"/>
        </w:rPr>
        <w:t>年度</w:t>
      </w:r>
    </w:p>
    <w:p>
      <w:pPr>
        <w:spacing w:before="100" w:beforeAutospacing="1" w:after="100" w:afterAutospacing="1" w:line="1000" w:lineRule="exact"/>
        <w:jc w:val="center"/>
        <w:outlineLvl w:val="1"/>
        <w:rPr>
          <w:rFonts w:hint="eastAsia" w:ascii="方正小标宋简体" w:hAnsi="方正小标宋简体" w:eastAsia="方正小标宋简体" w:cs="方正小标宋简体"/>
          <w:b w:val="0"/>
          <w:bCs/>
          <w:kern w:val="0"/>
          <w:sz w:val="84"/>
          <w:szCs w:val="84"/>
        </w:rPr>
      </w:pPr>
    </w:p>
    <w:p>
      <w:pPr>
        <w:spacing w:before="100" w:beforeAutospacing="1" w:after="100" w:afterAutospacing="1" w:line="1000" w:lineRule="exact"/>
        <w:ind w:left="3360" w:leftChars="400" w:hanging="2520" w:hangingChars="300"/>
        <w:jc w:val="both"/>
        <w:outlineLvl w:val="1"/>
        <w:rPr>
          <w:rFonts w:hint="eastAsia" w:ascii="方正小标宋简体" w:hAnsi="方正小标宋简体" w:eastAsia="方正小标宋简体" w:cs="方正小标宋简体"/>
          <w:b w:val="0"/>
          <w:bCs/>
          <w:kern w:val="0"/>
          <w:sz w:val="84"/>
          <w:szCs w:val="84"/>
        </w:rPr>
      </w:pPr>
      <w:r>
        <w:rPr>
          <w:rFonts w:hint="eastAsia" w:ascii="方正小标宋简体" w:hAnsi="方正小标宋简体" w:eastAsia="方正小标宋简体" w:cs="方正小标宋简体"/>
          <w:bCs/>
          <w:kern w:val="0"/>
          <w:sz w:val="84"/>
          <w:szCs w:val="84"/>
        </w:rPr>
        <w:t>太阳山镇人民政府</w:t>
      </w:r>
      <w:r>
        <w:rPr>
          <w:rFonts w:hint="eastAsia" w:ascii="方正小标宋简体" w:hAnsi="方正小标宋简体" w:eastAsia="方正小标宋简体" w:cs="方正小标宋简体"/>
          <w:b w:val="0"/>
          <w:bCs/>
          <w:kern w:val="0"/>
          <w:sz w:val="84"/>
          <w:szCs w:val="84"/>
        </w:rPr>
        <w:t>部门决算</w:t>
      </w:r>
    </w:p>
    <w:p>
      <w:pPr>
        <w:spacing w:before="100" w:beforeAutospacing="1" w:after="100" w:afterAutospacing="1" w:line="1000" w:lineRule="exact"/>
        <w:jc w:val="center"/>
        <w:outlineLvl w:val="1"/>
        <w:rPr>
          <w:rFonts w:hint="eastAsia" w:ascii="黑体" w:hAnsi="宋体" w:eastAsia="黑体"/>
          <w:b/>
          <w:kern w:val="0"/>
          <w:sz w:val="84"/>
          <w:szCs w:val="84"/>
        </w:rPr>
      </w:pPr>
    </w:p>
    <w:p>
      <w:pPr>
        <w:spacing w:before="100" w:beforeAutospacing="1" w:after="100" w:afterAutospacing="1" w:line="580" w:lineRule="exact"/>
        <w:jc w:val="center"/>
        <w:outlineLvl w:val="1"/>
        <w:rPr>
          <w:rFonts w:hint="eastAsia" w:ascii="宋体" w:hAnsi="宋体"/>
          <w:b/>
          <w:kern w:val="0"/>
          <w:sz w:val="44"/>
          <w:szCs w:val="44"/>
        </w:rPr>
      </w:pPr>
    </w:p>
    <w:p>
      <w:pPr>
        <w:spacing w:before="100" w:beforeAutospacing="1" w:after="100" w:afterAutospacing="1" w:line="580" w:lineRule="exact"/>
        <w:outlineLvl w:val="1"/>
        <w:rPr>
          <w:rFonts w:hint="eastAsia" w:ascii="宋体" w:hAnsi="宋体"/>
          <w:b/>
          <w:kern w:val="0"/>
          <w:sz w:val="44"/>
          <w:szCs w:val="44"/>
        </w:rPr>
      </w:pPr>
    </w:p>
    <w:p>
      <w:pPr>
        <w:spacing w:before="100" w:beforeAutospacing="1" w:after="100" w:afterAutospacing="1" w:line="580" w:lineRule="exact"/>
        <w:outlineLvl w:val="1"/>
        <w:rPr>
          <w:rFonts w:hint="eastAsia" w:ascii="宋体" w:hAnsi="宋体"/>
          <w:b/>
          <w:kern w:val="0"/>
          <w:sz w:val="44"/>
          <w:szCs w:val="44"/>
        </w:rPr>
      </w:pPr>
    </w:p>
    <w:p>
      <w:pPr>
        <w:spacing w:before="100" w:beforeAutospacing="1" w:after="100" w:afterAutospacing="1" w:line="580" w:lineRule="exact"/>
        <w:outlineLvl w:val="1"/>
        <w:rPr>
          <w:rFonts w:hint="eastAsia"/>
          <w:b/>
          <w:kern w:val="0"/>
          <w:sz w:val="44"/>
          <w:szCs w:val="44"/>
        </w:rPr>
      </w:pPr>
    </w:p>
    <w:p>
      <w:pPr>
        <w:spacing w:line="580" w:lineRule="exact"/>
        <w:jc w:val="center"/>
        <w:outlineLvl w:val="1"/>
        <w:rPr>
          <w:rFonts w:hint="eastAsia" w:ascii="黑体" w:hAnsi="黑体" w:eastAsia="黑体" w:cs="黑体"/>
          <w:b/>
          <w:kern w:val="0"/>
          <w:sz w:val="44"/>
          <w:szCs w:val="44"/>
        </w:rPr>
      </w:pPr>
      <w:r>
        <w:rPr>
          <w:rFonts w:hint="eastAsia" w:ascii="黑体" w:hAnsi="黑体" w:eastAsia="黑体" w:cs="黑体"/>
          <w:b/>
          <w:kern w:val="0"/>
          <w:sz w:val="44"/>
          <w:szCs w:val="44"/>
        </w:rPr>
        <w:t>目录</w:t>
      </w:r>
    </w:p>
    <w:p>
      <w:pPr>
        <w:spacing w:line="580" w:lineRule="exact"/>
        <w:jc w:val="center"/>
        <w:outlineLvl w:val="1"/>
        <w:rPr>
          <w:b/>
          <w:kern w:val="0"/>
          <w:sz w:val="44"/>
          <w:szCs w:val="44"/>
        </w:rPr>
      </w:pPr>
    </w:p>
    <w:p>
      <w:pPr>
        <w:spacing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第一部分  单位概况</w:t>
      </w:r>
    </w:p>
    <w:p>
      <w:pPr>
        <w:spacing w:line="580" w:lineRule="exact"/>
        <w:ind w:firstLine="784" w:firstLineChars="245"/>
        <w:outlineLvl w:val="1"/>
        <w:rPr>
          <w:rFonts w:hint="eastAsia" w:eastAsia="仿宋_GB2312"/>
          <w:b/>
          <w:kern w:val="0"/>
          <w:sz w:val="32"/>
          <w:szCs w:val="32"/>
        </w:rPr>
      </w:pPr>
      <w:r>
        <w:rPr>
          <w:rFonts w:eastAsia="仿宋_GB2312"/>
          <w:kern w:val="0"/>
          <w:sz w:val="32"/>
          <w:szCs w:val="32"/>
        </w:rPr>
        <w:t>一、</w:t>
      </w:r>
      <w:r>
        <w:rPr>
          <w:rFonts w:hint="eastAsia" w:eastAsia="仿宋_GB2312"/>
          <w:kern w:val="0"/>
          <w:sz w:val="32"/>
          <w:szCs w:val="32"/>
          <w:lang w:eastAsia="zh-CN"/>
        </w:rPr>
        <w:t>部门职责</w:t>
      </w:r>
    </w:p>
    <w:p>
      <w:pPr>
        <w:spacing w:line="580" w:lineRule="exact"/>
        <w:ind w:firstLine="800" w:firstLineChars="250"/>
        <w:outlineLvl w:val="1"/>
        <w:rPr>
          <w:rFonts w:hint="eastAsia" w:eastAsia="仿宋_GB2312"/>
          <w:kern w:val="0"/>
          <w:sz w:val="32"/>
          <w:szCs w:val="32"/>
        </w:rPr>
      </w:pPr>
      <w:r>
        <w:rPr>
          <w:rFonts w:eastAsia="仿宋_GB2312"/>
          <w:kern w:val="0"/>
          <w:sz w:val="32"/>
          <w:szCs w:val="32"/>
        </w:rPr>
        <w:t>二、</w:t>
      </w:r>
      <w:r>
        <w:rPr>
          <w:rFonts w:hint="eastAsia" w:eastAsia="仿宋_GB2312"/>
          <w:kern w:val="0"/>
          <w:sz w:val="32"/>
          <w:szCs w:val="32"/>
          <w:lang w:eastAsia="zh-CN"/>
        </w:rPr>
        <w:t>机构设置</w:t>
      </w:r>
    </w:p>
    <w:p>
      <w:pPr>
        <w:spacing w:before="156" w:beforeLines="50"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第二部分  201</w:t>
      </w:r>
      <w:r>
        <w:rPr>
          <w:rFonts w:hint="eastAsia" w:ascii="楷体_GB2312" w:hAnsi="楷体_GB2312" w:eastAsia="楷体_GB2312" w:cs="楷体_GB2312"/>
          <w:b/>
          <w:kern w:val="0"/>
          <w:sz w:val="32"/>
          <w:szCs w:val="32"/>
          <w:lang w:val="en-US" w:eastAsia="zh-CN"/>
        </w:rPr>
        <w:t>9</w:t>
      </w:r>
      <w:r>
        <w:rPr>
          <w:rFonts w:hint="eastAsia" w:ascii="楷体_GB2312" w:hAnsi="楷体_GB2312" w:eastAsia="楷体_GB2312" w:cs="楷体_GB2312"/>
          <w:b/>
          <w:kern w:val="0"/>
          <w:sz w:val="32"/>
          <w:szCs w:val="32"/>
        </w:rPr>
        <w:t>年度部门决算表</w:t>
      </w:r>
    </w:p>
    <w:p>
      <w:pPr>
        <w:spacing w:line="580" w:lineRule="exact"/>
        <w:ind w:firstLine="800" w:firstLineChars="250"/>
        <w:rPr>
          <w:rFonts w:eastAsia="仿宋_GB2312"/>
          <w:sz w:val="32"/>
          <w:szCs w:val="32"/>
        </w:rPr>
      </w:pPr>
      <w:r>
        <w:rPr>
          <w:rFonts w:eastAsia="仿宋_GB2312"/>
          <w:sz w:val="32"/>
          <w:szCs w:val="32"/>
        </w:rPr>
        <w:t>一、收入支出决算总表</w:t>
      </w:r>
    </w:p>
    <w:p>
      <w:pPr>
        <w:spacing w:line="580" w:lineRule="exact"/>
        <w:ind w:firstLine="800" w:firstLineChars="250"/>
        <w:rPr>
          <w:rFonts w:eastAsia="仿宋_GB2312"/>
          <w:sz w:val="32"/>
          <w:szCs w:val="32"/>
        </w:rPr>
      </w:pPr>
      <w:r>
        <w:rPr>
          <w:rFonts w:eastAsia="仿宋_GB2312"/>
          <w:sz w:val="32"/>
          <w:szCs w:val="32"/>
        </w:rPr>
        <w:t>二、收入决算表</w:t>
      </w:r>
    </w:p>
    <w:p>
      <w:pPr>
        <w:spacing w:line="580" w:lineRule="exact"/>
        <w:ind w:firstLine="800" w:firstLineChars="250"/>
        <w:rPr>
          <w:rFonts w:eastAsia="仿宋_GB2312"/>
          <w:sz w:val="32"/>
          <w:szCs w:val="32"/>
        </w:rPr>
      </w:pPr>
      <w:r>
        <w:rPr>
          <w:rFonts w:eastAsia="仿宋_GB2312"/>
          <w:sz w:val="32"/>
          <w:szCs w:val="32"/>
        </w:rPr>
        <w:t>三、支出决算表</w:t>
      </w:r>
    </w:p>
    <w:p>
      <w:pPr>
        <w:spacing w:line="580" w:lineRule="exact"/>
        <w:ind w:firstLine="800" w:firstLineChars="250"/>
        <w:rPr>
          <w:rFonts w:eastAsia="仿宋_GB2312"/>
          <w:sz w:val="32"/>
          <w:szCs w:val="32"/>
        </w:rPr>
      </w:pPr>
      <w:r>
        <w:rPr>
          <w:rFonts w:eastAsia="仿宋_GB2312"/>
          <w:sz w:val="32"/>
          <w:szCs w:val="32"/>
        </w:rPr>
        <w:t>四、财政拨款收入支出决算总表</w:t>
      </w:r>
    </w:p>
    <w:p>
      <w:pPr>
        <w:spacing w:line="580" w:lineRule="exact"/>
        <w:ind w:firstLine="800" w:firstLineChars="250"/>
        <w:rPr>
          <w:rFonts w:eastAsia="仿宋_GB2312"/>
          <w:sz w:val="32"/>
          <w:szCs w:val="32"/>
        </w:rPr>
      </w:pPr>
      <w:r>
        <w:rPr>
          <w:rFonts w:eastAsia="仿宋_GB2312"/>
          <w:sz w:val="32"/>
          <w:szCs w:val="32"/>
        </w:rPr>
        <w:t>五、一般公共预算财政拨款支出决算表</w:t>
      </w:r>
    </w:p>
    <w:p>
      <w:pPr>
        <w:spacing w:line="580" w:lineRule="exact"/>
        <w:ind w:firstLine="800" w:firstLineChars="250"/>
        <w:rPr>
          <w:rFonts w:eastAsia="仿宋_GB2312"/>
          <w:sz w:val="32"/>
          <w:szCs w:val="32"/>
        </w:rPr>
      </w:pPr>
      <w:r>
        <w:rPr>
          <w:rFonts w:eastAsia="仿宋_GB2312"/>
          <w:sz w:val="32"/>
          <w:szCs w:val="32"/>
        </w:rPr>
        <w:t>六、一般公共预算财政拨款基本支出决算表</w:t>
      </w:r>
    </w:p>
    <w:p>
      <w:pPr>
        <w:spacing w:line="580" w:lineRule="exact"/>
        <w:ind w:firstLine="830" w:firstLineChars="250"/>
        <w:rPr>
          <w:rFonts w:eastAsia="仿宋_GB2312"/>
          <w:sz w:val="32"/>
          <w:szCs w:val="32"/>
        </w:rPr>
      </w:pPr>
      <w:r>
        <w:rPr>
          <w:rFonts w:eastAsia="仿宋_GB2312"/>
          <w:spacing w:val="6"/>
          <w:sz w:val="32"/>
          <w:szCs w:val="32"/>
        </w:rPr>
        <w:t>七、</w:t>
      </w:r>
      <w:r>
        <w:rPr>
          <w:rFonts w:eastAsia="仿宋_GB2312"/>
          <w:sz w:val="32"/>
          <w:szCs w:val="32"/>
        </w:rPr>
        <w:t>一般公共预算财政拨款“三公”经费支出决算表</w:t>
      </w:r>
    </w:p>
    <w:p>
      <w:pPr>
        <w:spacing w:line="580" w:lineRule="exact"/>
        <w:ind w:firstLine="800" w:firstLineChars="250"/>
        <w:rPr>
          <w:rFonts w:eastAsia="仿宋_GB2312"/>
          <w:sz w:val="32"/>
          <w:szCs w:val="32"/>
        </w:rPr>
      </w:pPr>
      <w:r>
        <w:rPr>
          <w:rFonts w:eastAsia="仿宋_GB2312"/>
          <w:sz w:val="32"/>
          <w:szCs w:val="32"/>
        </w:rPr>
        <w:t>八、政府性基金预算财政拨款收入支出决算表</w:t>
      </w:r>
    </w:p>
    <w:p>
      <w:pPr>
        <w:spacing w:before="156" w:beforeLines="50" w:line="580" w:lineRule="exact"/>
        <w:ind w:firstLine="157" w:firstLineChars="49"/>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第三部分  201</w:t>
      </w:r>
      <w:r>
        <w:rPr>
          <w:rFonts w:hint="eastAsia" w:ascii="楷体_GB2312" w:hAnsi="楷体_GB2312" w:eastAsia="楷体_GB2312" w:cs="楷体_GB2312"/>
          <w:b/>
          <w:kern w:val="0"/>
          <w:sz w:val="32"/>
          <w:szCs w:val="32"/>
          <w:lang w:val="en-US" w:eastAsia="zh-CN"/>
        </w:rPr>
        <w:t>9</w:t>
      </w:r>
      <w:r>
        <w:rPr>
          <w:rFonts w:hint="eastAsia" w:ascii="楷体_GB2312" w:hAnsi="楷体_GB2312" w:eastAsia="楷体_GB2312" w:cs="楷体_GB2312"/>
          <w:b/>
          <w:kern w:val="0"/>
          <w:sz w:val="32"/>
          <w:szCs w:val="32"/>
        </w:rPr>
        <w:t>年度部门决算情况说明</w:t>
      </w:r>
    </w:p>
    <w:p>
      <w:pPr>
        <w:spacing w:line="580" w:lineRule="exact"/>
        <w:outlineLvl w:val="1"/>
        <w:rPr>
          <w:rFonts w:eastAsia="仿宋_GB2312"/>
          <w:kern w:val="0"/>
          <w:sz w:val="32"/>
          <w:szCs w:val="32"/>
        </w:rPr>
      </w:pPr>
      <w:r>
        <w:rPr>
          <w:rFonts w:eastAsia="仿宋_GB2312"/>
          <w:kern w:val="0"/>
          <w:sz w:val="32"/>
          <w:szCs w:val="32"/>
        </w:rPr>
        <w:t xml:space="preserve">     一、收入支出决算总体情况说明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二、收入决算情况说明</w:t>
      </w:r>
    </w:p>
    <w:p>
      <w:pPr>
        <w:spacing w:line="580" w:lineRule="exact"/>
        <w:outlineLvl w:val="1"/>
        <w:rPr>
          <w:rFonts w:eastAsia="仿宋_GB2312"/>
          <w:kern w:val="0"/>
          <w:sz w:val="32"/>
          <w:szCs w:val="32"/>
        </w:rPr>
      </w:pPr>
      <w:r>
        <w:rPr>
          <w:rFonts w:eastAsia="仿宋_GB2312"/>
          <w:kern w:val="0"/>
          <w:sz w:val="32"/>
          <w:szCs w:val="32"/>
        </w:rPr>
        <w:t xml:space="preserve">     三、支出决算情况说明</w:t>
      </w:r>
    </w:p>
    <w:p>
      <w:pPr>
        <w:spacing w:line="580" w:lineRule="exact"/>
        <w:outlineLvl w:val="1"/>
        <w:rPr>
          <w:rFonts w:eastAsia="仿宋_GB2312"/>
          <w:kern w:val="0"/>
          <w:sz w:val="32"/>
          <w:szCs w:val="32"/>
        </w:rPr>
      </w:pPr>
      <w:r>
        <w:rPr>
          <w:rFonts w:eastAsia="仿宋_GB2312"/>
          <w:kern w:val="0"/>
          <w:sz w:val="32"/>
          <w:szCs w:val="32"/>
        </w:rPr>
        <w:t xml:space="preserve">     四、财政拨款收入支出决算总体情况说明</w:t>
      </w:r>
    </w:p>
    <w:p>
      <w:pPr>
        <w:spacing w:line="580" w:lineRule="exact"/>
        <w:outlineLvl w:val="1"/>
        <w:rPr>
          <w:rFonts w:eastAsia="仿宋_GB2312"/>
          <w:kern w:val="0"/>
          <w:sz w:val="32"/>
          <w:szCs w:val="32"/>
        </w:rPr>
      </w:pPr>
      <w:r>
        <w:rPr>
          <w:rFonts w:eastAsia="仿宋_GB2312"/>
          <w:kern w:val="0"/>
          <w:sz w:val="32"/>
          <w:szCs w:val="32"/>
        </w:rPr>
        <w:t xml:space="preserve">     五、一般公共预算财政拨款支出决算情况说明</w:t>
      </w:r>
    </w:p>
    <w:p>
      <w:pPr>
        <w:spacing w:line="580" w:lineRule="exact"/>
        <w:outlineLvl w:val="1"/>
        <w:rPr>
          <w:rFonts w:eastAsia="仿宋_GB2312"/>
          <w:kern w:val="0"/>
          <w:sz w:val="32"/>
          <w:szCs w:val="32"/>
        </w:rPr>
      </w:pPr>
      <w:r>
        <w:rPr>
          <w:rFonts w:eastAsia="仿宋_GB2312"/>
          <w:kern w:val="0"/>
          <w:sz w:val="32"/>
          <w:szCs w:val="32"/>
        </w:rPr>
        <w:t xml:space="preserve">     六、一般公共预算财政拨款基本支出决算情况说明</w:t>
      </w:r>
    </w:p>
    <w:p>
      <w:pPr>
        <w:spacing w:line="580" w:lineRule="exact"/>
        <w:ind w:firstLine="700" w:firstLineChars="250"/>
        <w:outlineLvl w:val="1"/>
        <w:rPr>
          <w:rFonts w:eastAsia="仿宋_GB2312"/>
          <w:spacing w:val="-20"/>
          <w:kern w:val="0"/>
          <w:sz w:val="32"/>
          <w:szCs w:val="32"/>
        </w:rPr>
      </w:pPr>
      <w:r>
        <w:rPr>
          <w:rFonts w:hint="eastAsia" w:eastAsia="仿宋_GB2312"/>
          <w:spacing w:val="-20"/>
          <w:kern w:val="0"/>
          <w:sz w:val="32"/>
          <w:szCs w:val="32"/>
          <w:lang w:val="en-US" w:eastAsia="zh-CN"/>
        </w:rPr>
        <w:t xml:space="preserve"> </w:t>
      </w:r>
      <w:r>
        <w:rPr>
          <w:rFonts w:eastAsia="仿宋_GB2312"/>
          <w:spacing w:val="-20"/>
          <w:kern w:val="0"/>
          <w:sz w:val="32"/>
          <w:szCs w:val="32"/>
        </w:rPr>
        <w:t>七、一般公共预算财政拨款“三公”经费支出决算情况说明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八、政府性基金预算财政拨款收入支出决算情况说明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九、其他重要事项的情况说明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（一）机关运行经费支出情况说明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（二）政府采购情况说明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（三）国有资产占有使用情况说明</w:t>
      </w:r>
    </w:p>
    <w:p>
      <w:pPr>
        <w:spacing w:line="580" w:lineRule="exact"/>
        <w:ind w:firstLine="800" w:firstLineChars="250"/>
        <w:outlineLvl w:val="1"/>
        <w:rPr>
          <w:rFonts w:eastAsia="仿宋_GB2312"/>
          <w:kern w:val="0"/>
          <w:sz w:val="32"/>
          <w:szCs w:val="32"/>
        </w:rPr>
      </w:pPr>
      <w:r>
        <w:rPr>
          <w:rFonts w:eastAsia="仿宋_GB2312"/>
          <w:kern w:val="0"/>
          <w:sz w:val="32"/>
          <w:szCs w:val="32"/>
        </w:rPr>
        <w:t>（四）预算绩效管理工作开展情况</w:t>
      </w:r>
      <w:r>
        <w:rPr>
          <w:rFonts w:hint="eastAsia" w:eastAsia="仿宋_GB2312"/>
          <w:kern w:val="0"/>
          <w:sz w:val="32"/>
          <w:szCs w:val="32"/>
          <w:lang w:eastAsia="zh-CN"/>
        </w:rPr>
        <w:t>说明</w:t>
      </w:r>
    </w:p>
    <w:p>
      <w:pPr>
        <w:spacing w:after="156" w:afterLines="50" w:line="580" w:lineRule="exact"/>
        <w:ind w:firstLine="315" w:firstLineChars="98"/>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第四部分  名词解释</w:t>
      </w:r>
    </w:p>
    <w:p>
      <w:pPr>
        <w:spacing w:after="156" w:afterLines="50" w:line="580" w:lineRule="exact"/>
        <w:ind w:firstLine="315" w:firstLineChars="98"/>
        <w:outlineLvl w:val="1"/>
        <w:rPr>
          <w:rFonts w:hint="eastAsia" w:ascii="楷体_GB2312" w:hAnsi="楷体_GB2312" w:eastAsia="楷体_GB2312" w:cs="楷体_GB2312"/>
          <w:b/>
          <w:kern w:val="0"/>
          <w:sz w:val="32"/>
          <w:szCs w:val="32"/>
        </w:rPr>
      </w:pPr>
      <w:r>
        <w:rPr>
          <w:rFonts w:hint="eastAsia" w:ascii="楷体_GB2312" w:hAnsi="楷体_GB2312" w:eastAsia="楷体_GB2312" w:cs="楷体_GB2312"/>
          <w:b/>
          <w:kern w:val="0"/>
          <w:sz w:val="32"/>
          <w:szCs w:val="32"/>
        </w:rPr>
        <w:t>第</w:t>
      </w:r>
      <w:r>
        <w:rPr>
          <w:rFonts w:hint="eastAsia" w:ascii="楷体_GB2312" w:hAnsi="楷体_GB2312" w:eastAsia="楷体_GB2312" w:cs="楷体_GB2312"/>
          <w:b/>
          <w:kern w:val="0"/>
          <w:sz w:val="32"/>
          <w:szCs w:val="32"/>
          <w:lang w:eastAsia="zh-CN"/>
        </w:rPr>
        <w:t>五</w:t>
      </w:r>
      <w:r>
        <w:rPr>
          <w:rFonts w:hint="eastAsia" w:ascii="楷体_GB2312" w:hAnsi="楷体_GB2312" w:eastAsia="楷体_GB2312" w:cs="楷体_GB2312"/>
          <w:b/>
          <w:kern w:val="0"/>
          <w:sz w:val="32"/>
          <w:szCs w:val="32"/>
        </w:rPr>
        <w:t xml:space="preserve">部分  </w:t>
      </w:r>
      <w:r>
        <w:rPr>
          <w:rFonts w:hint="eastAsia" w:ascii="楷体_GB2312" w:hAnsi="楷体_GB2312" w:eastAsia="楷体_GB2312" w:cs="楷体_GB2312"/>
          <w:b/>
          <w:kern w:val="0"/>
          <w:sz w:val="32"/>
          <w:szCs w:val="32"/>
          <w:lang w:eastAsia="zh-CN"/>
        </w:rPr>
        <w:t>附件</w:t>
      </w:r>
    </w:p>
    <w:p>
      <w:pPr>
        <w:spacing w:line="580" w:lineRule="exact"/>
        <w:outlineLvl w:val="1"/>
        <w:rPr>
          <w:rFonts w:eastAsia="仿宋_GB2312"/>
          <w:b/>
          <w:kern w:val="0"/>
          <w:sz w:val="32"/>
          <w:szCs w:val="32"/>
        </w:rPr>
      </w:pPr>
    </w:p>
    <w:p>
      <w:pPr>
        <w:spacing w:line="580" w:lineRule="exact"/>
        <w:outlineLvl w:val="1"/>
        <w:rPr>
          <w:rFonts w:eastAsia="仿宋_GB2312"/>
          <w:b/>
          <w:kern w:val="0"/>
          <w:sz w:val="32"/>
          <w:szCs w:val="32"/>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widowControl/>
        <w:jc w:val="left"/>
        <w:outlineLvl w:val="1"/>
        <w:rPr>
          <w:rFonts w:hint="eastAsia" w:ascii="仿宋_GB2312" w:hAnsi="宋体" w:eastAsia="仿宋_GB2312"/>
          <w:b/>
          <w:kern w:val="0"/>
          <w:sz w:val="36"/>
          <w:szCs w:val="36"/>
        </w:rPr>
      </w:pPr>
    </w:p>
    <w:p>
      <w:pPr>
        <w:spacing w:before="156" w:beforeLines="50" w:line="580" w:lineRule="exact"/>
        <w:ind w:firstLine="176" w:firstLineChars="49"/>
        <w:jc w:val="center"/>
        <w:outlineLvl w:val="1"/>
        <w:rPr>
          <w:rFonts w:hint="eastAsia" w:ascii="黑体" w:hAnsi="黑体" w:eastAsia="黑体" w:cs="黑体"/>
          <w:b w:val="0"/>
          <w:kern w:val="0"/>
          <w:sz w:val="36"/>
          <w:szCs w:val="36"/>
        </w:rPr>
      </w:pPr>
      <w:r>
        <w:rPr>
          <w:rFonts w:hint="eastAsia" w:ascii="黑体" w:hAnsi="黑体" w:eastAsia="黑体" w:cs="黑体"/>
          <w:b w:val="0"/>
          <w:kern w:val="0"/>
          <w:sz w:val="36"/>
          <w:szCs w:val="36"/>
        </w:rPr>
        <w:t>第一部分  单位概况</w:t>
      </w:r>
    </w:p>
    <w:p>
      <w:pPr>
        <w:widowControl/>
        <w:spacing w:line="560" w:lineRule="exact"/>
        <w:jc w:val="left"/>
        <w:rPr>
          <w:rFonts w:hint="eastAsia" w:ascii="黑体" w:hAnsi="黑体" w:eastAsia="黑体" w:cs="宋体"/>
          <w:b/>
          <w:bCs/>
          <w:kern w:val="0"/>
          <w:sz w:val="32"/>
          <w:szCs w:val="32"/>
        </w:rPr>
      </w:pPr>
      <w:r>
        <w:rPr>
          <w:rFonts w:hint="eastAsia" w:ascii="仿宋_GB2312" w:hAnsi="宋体" w:eastAsia="仿宋_GB2312" w:cs="宋体"/>
          <w:bCs/>
          <w:kern w:val="0"/>
          <w:sz w:val="32"/>
          <w:szCs w:val="32"/>
        </w:rPr>
        <w:t xml:space="preserve"> </w:t>
      </w:r>
    </w:p>
    <w:p>
      <w:pPr>
        <w:widowControl/>
        <w:spacing w:line="560" w:lineRule="exact"/>
        <w:ind w:firstLine="480"/>
        <w:jc w:val="left"/>
        <w:rPr>
          <w:rFonts w:hint="eastAsia" w:ascii="黑体" w:hAnsi="黑体" w:eastAsia="黑体" w:cs="宋体"/>
          <w:b w:val="0"/>
          <w:bCs/>
          <w:kern w:val="0"/>
          <w:sz w:val="32"/>
          <w:szCs w:val="32"/>
        </w:rPr>
      </w:pPr>
      <w:r>
        <w:rPr>
          <w:rFonts w:hint="eastAsia" w:ascii="仿宋_GB2312" w:hAnsi="宋体" w:eastAsia="仿宋_GB2312" w:cs="宋体"/>
          <w:kern w:val="0"/>
          <w:sz w:val="32"/>
          <w:szCs w:val="32"/>
        </w:rPr>
        <w:t>　</w:t>
      </w:r>
      <w:r>
        <w:rPr>
          <w:rFonts w:hint="eastAsia" w:ascii="楷体_GB2312" w:hAnsi="楷体_GB2312" w:eastAsia="楷体_GB2312" w:cs="楷体_GB2312"/>
          <w:b/>
          <w:bCs w:val="0"/>
          <w:kern w:val="0"/>
          <w:sz w:val="32"/>
          <w:szCs w:val="32"/>
        </w:rPr>
        <w:t>一、</w:t>
      </w:r>
      <w:r>
        <w:rPr>
          <w:rFonts w:hint="eastAsia" w:ascii="楷体_GB2312" w:hAnsi="楷体_GB2312" w:eastAsia="楷体_GB2312" w:cs="楷体_GB2312"/>
          <w:b/>
          <w:bCs w:val="0"/>
          <w:kern w:val="0"/>
          <w:sz w:val="32"/>
          <w:szCs w:val="32"/>
          <w:lang w:eastAsia="zh-CN"/>
        </w:rPr>
        <w:t>部门职责</w:t>
      </w:r>
    </w:p>
    <w:p>
      <w:pPr>
        <w:pStyle w:val="4"/>
        <w:widowControl/>
        <w:spacing w:before="872" w:line="435" w:lineRule="atLeast"/>
        <w:ind w:firstLine="645"/>
        <w:rPr>
          <w:color w:val="666666"/>
        </w:rPr>
      </w:pPr>
      <w:r>
        <w:rPr>
          <w:rFonts w:hint="eastAsia" w:ascii="黑体" w:hAnsi="黑体" w:eastAsia="黑体" w:cs="宋体"/>
          <w:bCs/>
          <w:kern w:val="0"/>
          <w:sz w:val="32"/>
          <w:szCs w:val="32"/>
        </w:rPr>
        <w:t xml:space="preserve">  </w:t>
      </w:r>
      <w:r>
        <w:rPr>
          <w:rFonts w:ascii="仿宋" w:hAnsi="仿宋" w:eastAsia="仿宋" w:cs="仿宋"/>
          <w:color w:val="666666"/>
          <w:sz w:val="31"/>
          <w:szCs w:val="31"/>
        </w:rPr>
        <w:t>1、负责执行本级人民代表大会的决议和区人民政府的决定和命令，发布决定和命令；对本级人民代表大会和区人民政府负责并报告工作。</w:t>
      </w:r>
    </w:p>
    <w:p>
      <w:pPr>
        <w:pStyle w:val="4"/>
        <w:widowControl/>
        <w:spacing w:before="872" w:line="435" w:lineRule="atLeast"/>
        <w:ind w:firstLine="645"/>
        <w:rPr>
          <w:color w:val="666666"/>
        </w:rPr>
      </w:pPr>
      <w:r>
        <w:rPr>
          <w:rFonts w:hint="eastAsia" w:ascii="仿宋" w:hAnsi="仿宋" w:eastAsia="仿宋" w:cs="仿宋"/>
          <w:color w:val="666666"/>
          <w:sz w:val="31"/>
          <w:szCs w:val="31"/>
        </w:rPr>
        <w:t>2、贯彻执行党和国家的各项方针、政策及法律、法规，依法制定行政措施和实施方案。</w:t>
      </w:r>
    </w:p>
    <w:p>
      <w:pPr>
        <w:pStyle w:val="4"/>
        <w:widowControl/>
        <w:spacing w:before="872" w:line="435" w:lineRule="atLeast"/>
        <w:ind w:firstLine="645"/>
        <w:rPr>
          <w:color w:val="666666"/>
        </w:rPr>
      </w:pPr>
      <w:r>
        <w:rPr>
          <w:rFonts w:hint="eastAsia" w:ascii="仿宋" w:hAnsi="仿宋" w:eastAsia="仿宋" w:cs="仿宋"/>
          <w:color w:val="666666"/>
          <w:sz w:val="31"/>
          <w:szCs w:val="31"/>
        </w:rPr>
        <w:t>3、研究制定、执行本镇经济建设和社会发展规划、政策，执行本行政区域内的经济和社会发展计划、预算。</w:t>
      </w:r>
    </w:p>
    <w:p>
      <w:pPr>
        <w:pStyle w:val="4"/>
        <w:widowControl/>
        <w:spacing w:before="872" w:line="435" w:lineRule="atLeast"/>
        <w:ind w:firstLine="645"/>
        <w:rPr>
          <w:color w:val="666666"/>
        </w:rPr>
      </w:pPr>
      <w:r>
        <w:rPr>
          <w:rFonts w:hint="eastAsia" w:ascii="仿宋" w:hAnsi="仿宋" w:eastAsia="仿宋" w:cs="仿宋"/>
          <w:color w:val="666666"/>
          <w:sz w:val="31"/>
          <w:szCs w:val="31"/>
        </w:rPr>
        <w:t>4、负责本行政区域内的经济管理工作，负责农村基础设施建设、经济建设、农业生产和综合开发等工作，负责对辖区内村级财务的指导、监督和管理工作，负责农村土地承包合同管理和农业经济统计工作，保障农村集体经济组织和农民应有的生产经营自主权，深化农村改革，负责谋划发展思路，营造发展环境，引导农民进行科学化、现代化农业生产，引导农村劳动力转移和就业，加强农村劳动力技能培训，增加农民收入，减轻农民负担，提高农民生活水平。进一步发展和完善农业社会化服务体系，发展公益事业，增加公共产品，提供信息服务和社会救济、求助，及时向上级党委、政府反映社情民意，进一步密切党群关系，负责执法服务。</w:t>
      </w:r>
    </w:p>
    <w:p>
      <w:pPr>
        <w:pStyle w:val="4"/>
        <w:widowControl/>
        <w:spacing w:before="872" w:line="435" w:lineRule="atLeast"/>
        <w:ind w:firstLine="645"/>
        <w:rPr>
          <w:color w:val="666666"/>
        </w:rPr>
      </w:pPr>
      <w:r>
        <w:rPr>
          <w:rFonts w:hint="eastAsia" w:ascii="仿宋" w:hAnsi="仿宋" w:eastAsia="仿宋" w:cs="仿宋"/>
          <w:color w:val="666666"/>
          <w:sz w:val="31"/>
          <w:szCs w:val="31"/>
        </w:rPr>
        <w:t>5、负责本行政区域内的科技、教育、文化、体育事业发展工作，搞好农村的医疗卫生保健服务工作；负责本行政区域内的计划生育工作及流动人口的管理，严格控制人口增长，提高人口素质；负责本行政区域内的民政工作，做好救灾救济和社会保障等工作。</w:t>
      </w:r>
    </w:p>
    <w:p>
      <w:pPr>
        <w:keepNext w:val="0"/>
        <w:keepLines w:val="0"/>
        <w:widowControl/>
        <w:numPr>
          <w:ilvl w:val="0"/>
          <w:numId w:val="0"/>
        </w:numPr>
        <w:suppressLineNumbers w:val="0"/>
        <w:adjustRightInd w:val="0"/>
        <w:snapToGrid w:val="0"/>
        <w:spacing w:before="0" w:beforeAutospacing="0" w:after="0" w:afterAutospacing="0"/>
        <w:ind w:leftChars="200" w:right="0" w:rightChars="0"/>
        <w:jc w:val="both"/>
        <w:rPr>
          <w:rFonts w:hint="eastAsia" w:ascii="仿宋_GB2312" w:hAnsi="Calibri" w:eastAsia="仿宋_GB2312" w:cs="仿宋_GB2312"/>
          <w:kern w:val="2"/>
          <w:sz w:val="24"/>
          <w:szCs w:val="24"/>
          <w:highlight w:val="none"/>
          <w:lang w:val="en-US" w:eastAsia="zh-CN" w:bidi="ar"/>
        </w:rPr>
      </w:pPr>
    </w:p>
    <w:p>
      <w:pPr>
        <w:widowControl/>
        <w:spacing w:line="560" w:lineRule="exact"/>
        <w:jc w:val="left"/>
        <w:rPr>
          <w:rFonts w:hint="eastAsia" w:ascii="仿宋_GB2312" w:hAnsi="宋体" w:eastAsia="仿宋_GB2312" w:cs="宋体"/>
          <w:bCs/>
          <w:kern w:val="0"/>
          <w:sz w:val="32"/>
          <w:szCs w:val="32"/>
        </w:rPr>
      </w:pPr>
      <w:r>
        <w:rPr>
          <w:rFonts w:hint="eastAsia" w:ascii="仿宋_GB2312" w:hAnsi="宋体" w:eastAsia="仿宋_GB2312" w:cs="宋体"/>
          <w:bCs/>
          <w:kern w:val="0"/>
          <w:sz w:val="32"/>
          <w:szCs w:val="32"/>
        </w:rPr>
        <w:t xml:space="preserve"> </w:t>
      </w:r>
    </w:p>
    <w:p>
      <w:pPr>
        <w:widowControl/>
        <w:spacing w:line="560" w:lineRule="exact"/>
        <w:ind w:firstLine="480"/>
        <w:jc w:val="left"/>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　二、</w:t>
      </w:r>
      <w:r>
        <w:rPr>
          <w:rFonts w:hint="eastAsia" w:ascii="楷体_GB2312" w:hAnsi="楷体_GB2312" w:eastAsia="楷体_GB2312" w:cs="楷体_GB2312"/>
          <w:b/>
          <w:bCs/>
          <w:kern w:val="0"/>
          <w:sz w:val="32"/>
          <w:szCs w:val="32"/>
          <w:lang w:eastAsia="zh-CN"/>
        </w:rPr>
        <w:t>机构设置</w:t>
      </w:r>
    </w:p>
    <w:p>
      <w:pPr>
        <w:pStyle w:val="4"/>
        <w:widowControl/>
        <w:spacing w:before="872" w:line="555" w:lineRule="atLeast"/>
        <w:rPr>
          <w:color w:val="666666"/>
        </w:rPr>
      </w:pPr>
      <w:r>
        <w:rPr>
          <w:rFonts w:hint="eastAsia" w:ascii="黑体" w:hAnsi="黑体" w:eastAsia="黑体" w:cs="宋体"/>
          <w:b/>
          <w:bCs/>
          <w:kern w:val="0"/>
          <w:sz w:val="32"/>
          <w:szCs w:val="32"/>
        </w:rPr>
        <w:t xml:space="preserve">  </w:t>
      </w:r>
      <w:r>
        <w:rPr>
          <w:rFonts w:hint="eastAsia" w:ascii="仿宋" w:hAnsi="仿宋" w:eastAsia="仿宋" w:cs="仿宋"/>
          <w:color w:val="666666"/>
          <w:sz w:val="31"/>
          <w:szCs w:val="31"/>
        </w:rPr>
        <w:t>太阳山镇为红寺堡区一级行政单位，全镇行政区域面积1000平方千米，辖买河村、田原村、红星村、周圈村、周新村、巴庄村、小泉村、潘河村、塘坊梁村、兴民村、白塔水村11个行政村，共有4</w:t>
      </w:r>
      <w:r>
        <w:rPr>
          <w:rFonts w:hint="eastAsia" w:ascii="仿宋" w:hAnsi="仿宋" w:eastAsia="仿宋" w:cs="仿宋"/>
          <w:color w:val="666666"/>
          <w:sz w:val="31"/>
          <w:szCs w:val="31"/>
          <w:lang w:val="en-US" w:eastAsia="zh-CN"/>
        </w:rPr>
        <w:t>721</w:t>
      </w:r>
      <w:r>
        <w:rPr>
          <w:rFonts w:hint="eastAsia" w:ascii="仿宋" w:hAnsi="仿宋" w:eastAsia="仿宋" w:cs="仿宋"/>
          <w:color w:val="666666"/>
          <w:sz w:val="31"/>
          <w:szCs w:val="31"/>
        </w:rPr>
        <w:t>户</w:t>
      </w:r>
      <w:r>
        <w:rPr>
          <w:rFonts w:hint="eastAsia" w:ascii="仿宋" w:hAnsi="仿宋" w:eastAsia="仿宋" w:cs="仿宋"/>
          <w:color w:val="666666"/>
          <w:sz w:val="31"/>
          <w:szCs w:val="31"/>
          <w:lang w:val="en-US" w:eastAsia="zh-CN"/>
        </w:rPr>
        <w:t>16106</w:t>
      </w:r>
      <w:r>
        <w:rPr>
          <w:rFonts w:hint="eastAsia" w:ascii="仿宋" w:hAnsi="仿宋" w:eastAsia="仿宋" w:cs="仿宋"/>
          <w:color w:val="666666"/>
          <w:sz w:val="31"/>
          <w:szCs w:val="31"/>
        </w:rPr>
        <w:t>人。现有编制</w:t>
      </w:r>
      <w:r>
        <w:rPr>
          <w:rFonts w:hint="eastAsia" w:ascii="仿宋" w:hAnsi="仿宋" w:eastAsia="仿宋" w:cs="仿宋"/>
          <w:color w:val="666666"/>
          <w:sz w:val="31"/>
          <w:szCs w:val="31"/>
          <w:lang w:val="en-US" w:eastAsia="zh-CN"/>
        </w:rPr>
        <w:t>33</w:t>
      </w:r>
      <w:r>
        <w:rPr>
          <w:rFonts w:hint="eastAsia" w:ascii="仿宋" w:hAnsi="仿宋" w:eastAsia="仿宋" w:cs="仿宋"/>
          <w:color w:val="666666"/>
          <w:sz w:val="31"/>
          <w:szCs w:val="31"/>
        </w:rPr>
        <w:t>人，其中：行政编制</w:t>
      </w:r>
      <w:r>
        <w:rPr>
          <w:rFonts w:hint="eastAsia" w:ascii="仿宋" w:hAnsi="仿宋" w:eastAsia="仿宋" w:cs="仿宋"/>
          <w:color w:val="666666"/>
          <w:sz w:val="31"/>
          <w:szCs w:val="31"/>
          <w:lang w:val="en-US" w:eastAsia="zh-CN"/>
        </w:rPr>
        <w:t>11</w:t>
      </w:r>
      <w:r>
        <w:rPr>
          <w:rFonts w:hint="eastAsia" w:ascii="仿宋" w:hAnsi="仿宋" w:eastAsia="仿宋" w:cs="仿宋"/>
          <w:color w:val="666666"/>
          <w:sz w:val="31"/>
          <w:szCs w:val="31"/>
        </w:rPr>
        <w:t>人，事业编制</w:t>
      </w:r>
      <w:r>
        <w:rPr>
          <w:rFonts w:hint="eastAsia" w:ascii="仿宋" w:hAnsi="仿宋" w:eastAsia="仿宋" w:cs="仿宋"/>
          <w:color w:val="666666"/>
          <w:sz w:val="31"/>
          <w:szCs w:val="31"/>
          <w:lang w:val="en-US" w:eastAsia="zh-CN"/>
        </w:rPr>
        <w:t>21</w:t>
      </w:r>
      <w:r>
        <w:rPr>
          <w:rFonts w:hint="eastAsia" w:ascii="仿宋" w:hAnsi="仿宋" w:eastAsia="仿宋" w:cs="仿宋"/>
          <w:color w:val="666666"/>
          <w:sz w:val="31"/>
          <w:szCs w:val="31"/>
        </w:rPr>
        <w:t>人，工勤人员1人。下设办公室、计生站、国土站、民生服务中心、综治办等业务站室。太阳山镇人民政府属全额拨款一级预算单位，财务独立核算。设有</w:t>
      </w:r>
      <w:r>
        <w:rPr>
          <w:rFonts w:hint="eastAsia" w:ascii="仿宋" w:hAnsi="仿宋" w:eastAsia="仿宋" w:cs="仿宋"/>
          <w:color w:val="666666"/>
          <w:sz w:val="31"/>
          <w:szCs w:val="31"/>
          <w:lang w:eastAsia="zh-CN"/>
        </w:rPr>
        <w:t>会计</w:t>
      </w:r>
      <w:r>
        <w:rPr>
          <w:rFonts w:hint="eastAsia" w:ascii="仿宋" w:hAnsi="仿宋" w:eastAsia="仿宋" w:cs="仿宋"/>
          <w:color w:val="666666"/>
          <w:sz w:val="31"/>
          <w:szCs w:val="31"/>
          <w:lang w:val="en-US" w:eastAsia="zh-CN"/>
        </w:rPr>
        <w:t>1名，</w:t>
      </w:r>
      <w:r>
        <w:rPr>
          <w:rFonts w:hint="eastAsia" w:ascii="仿宋" w:hAnsi="仿宋" w:eastAsia="仿宋" w:cs="仿宋"/>
          <w:color w:val="666666"/>
          <w:sz w:val="31"/>
          <w:szCs w:val="31"/>
        </w:rPr>
        <w:t>报账员1名，执行《行政单位会计制度》和单位制定的规章制度。</w:t>
      </w: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widowControl/>
        <w:spacing w:line="560" w:lineRule="exact"/>
        <w:ind w:firstLine="480"/>
        <w:jc w:val="left"/>
        <w:rPr>
          <w:rFonts w:hint="eastAsia" w:ascii="仿宋_GB2312" w:hAnsi="宋体" w:eastAsia="仿宋_GB2312" w:cs="宋体"/>
          <w:kern w:val="0"/>
          <w:sz w:val="32"/>
          <w:szCs w:val="32"/>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widowControl/>
        <w:rPr>
          <w:rFonts w:hint="eastAsia" w:ascii="宋体" w:hAnsi="宋体" w:cs="Arial"/>
          <w:b/>
          <w:bCs/>
          <w:color w:val="000000"/>
          <w:kern w:val="0"/>
          <w:sz w:val="44"/>
          <w:szCs w:val="44"/>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tbl>
      <w:tblPr>
        <w:tblStyle w:val="5"/>
        <w:tblW w:w="14740" w:type="dxa"/>
        <w:jc w:val="center"/>
        <w:tblLayout w:type="fixed"/>
        <w:tblCellMar>
          <w:top w:w="0" w:type="dxa"/>
          <w:left w:w="108" w:type="dxa"/>
          <w:bottom w:w="0" w:type="dxa"/>
          <w:right w:w="108" w:type="dxa"/>
        </w:tblCellMar>
      </w:tblPr>
      <w:tblGrid>
        <w:gridCol w:w="5477"/>
        <w:gridCol w:w="738"/>
        <w:gridCol w:w="1935"/>
        <w:gridCol w:w="3378"/>
        <w:gridCol w:w="700"/>
        <w:gridCol w:w="1"/>
        <w:gridCol w:w="2511"/>
      </w:tblGrid>
      <w:tr>
        <w:tblPrEx>
          <w:tblCellMar>
            <w:top w:w="0" w:type="dxa"/>
            <w:left w:w="108" w:type="dxa"/>
            <w:bottom w:w="0" w:type="dxa"/>
            <w:right w:w="108" w:type="dxa"/>
          </w:tblCellMar>
        </w:tblPrEx>
        <w:trPr>
          <w:trHeight w:val="1239" w:hRule="atLeast"/>
          <w:jc w:val="center"/>
        </w:trPr>
        <w:tc>
          <w:tcPr>
            <w:tcW w:w="14740" w:type="dxa"/>
            <w:gridSpan w:val="7"/>
            <w:tcBorders>
              <w:top w:val="nil"/>
              <w:left w:val="nil"/>
              <w:bottom w:val="nil"/>
              <w:right w:val="nil"/>
            </w:tcBorders>
            <w:shd w:val="clear" w:color="auto" w:fill="auto"/>
            <w:vAlign w:val="bottom"/>
          </w:tcPr>
          <w:p>
            <w:pPr>
              <w:spacing w:before="156" w:beforeLines="50" w:line="580" w:lineRule="exact"/>
              <w:ind w:firstLine="176" w:firstLineChars="49"/>
              <w:jc w:val="center"/>
              <w:outlineLvl w:val="1"/>
              <w:rPr>
                <w:rFonts w:hint="eastAsia" w:ascii="黑体" w:hAnsi="黑体" w:eastAsia="黑体" w:cs="黑体"/>
                <w:b/>
                <w:bCs/>
                <w:color w:val="000000"/>
                <w:kern w:val="0"/>
                <w:sz w:val="44"/>
                <w:szCs w:val="44"/>
              </w:rPr>
            </w:pPr>
            <w:r>
              <w:rPr>
                <w:rFonts w:hint="eastAsia" w:ascii="黑体" w:hAnsi="黑体" w:eastAsia="黑体" w:cs="黑体"/>
                <w:b w:val="0"/>
                <w:kern w:val="0"/>
                <w:sz w:val="36"/>
                <w:szCs w:val="36"/>
              </w:rPr>
              <w:t>第二部分  201</w:t>
            </w:r>
            <w:r>
              <w:rPr>
                <w:rFonts w:hint="eastAsia" w:ascii="黑体" w:hAnsi="黑体" w:eastAsia="黑体" w:cs="黑体"/>
                <w:b w:val="0"/>
                <w:kern w:val="0"/>
                <w:sz w:val="36"/>
                <w:szCs w:val="36"/>
                <w:lang w:val="en-US" w:eastAsia="zh-CN"/>
              </w:rPr>
              <w:t>9</w:t>
            </w:r>
            <w:r>
              <w:rPr>
                <w:rFonts w:hint="eastAsia" w:ascii="黑体" w:hAnsi="黑体" w:eastAsia="黑体" w:cs="黑体"/>
                <w:b w:val="0"/>
                <w:kern w:val="0"/>
                <w:sz w:val="36"/>
                <w:szCs w:val="36"/>
              </w:rPr>
              <w:t>年度部门决算表</w:t>
            </w:r>
          </w:p>
          <w:p>
            <w:pPr>
              <w:widowControl/>
              <w:jc w:val="center"/>
              <w:rPr>
                <w:rFonts w:ascii="宋体" w:hAnsi="宋体" w:cs="Arial"/>
                <w:b/>
                <w:bCs/>
                <w:color w:val="000000"/>
                <w:kern w:val="0"/>
                <w:sz w:val="44"/>
                <w:szCs w:val="44"/>
              </w:rPr>
            </w:pPr>
            <w:r>
              <w:rPr>
                <w:rFonts w:hint="eastAsia" w:ascii="宋体" w:hAnsi="宋体" w:cs="Arial"/>
                <w:b/>
                <w:bCs/>
                <w:color w:val="000000"/>
                <w:kern w:val="0"/>
                <w:sz w:val="36"/>
                <w:szCs w:val="36"/>
              </w:rPr>
              <w:t>收入支出决算总表</w:t>
            </w:r>
          </w:p>
        </w:tc>
      </w:tr>
      <w:tr>
        <w:tblPrEx>
          <w:tblCellMar>
            <w:top w:w="0" w:type="dxa"/>
            <w:left w:w="108" w:type="dxa"/>
            <w:bottom w:w="0" w:type="dxa"/>
            <w:right w:w="108" w:type="dxa"/>
          </w:tblCellMar>
        </w:tblPrEx>
        <w:trPr>
          <w:trHeight w:val="266" w:hRule="exact"/>
          <w:jc w:val="center"/>
        </w:trPr>
        <w:tc>
          <w:tcPr>
            <w:tcW w:w="547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3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93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37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公开01表</w:t>
            </w:r>
          </w:p>
        </w:tc>
      </w:tr>
      <w:tr>
        <w:tblPrEx>
          <w:tblCellMar>
            <w:top w:w="0" w:type="dxa"/>
            <w:left w:w="108" w:type="dxa"/>
            <w:bottom w:w="0" w:type="dxa"/>
            <w:right w:w="108" w:type="dxa"/>
          </w:tblCellMar>
        </w:tblPrEx>
        <w:trPr>
          <w:trHeight w:val="266" w:hRule="exact"/>
          <w:jc w:val="center"/>
        </w:trPr>
        <w:tc>
          <w:tcPr>
            <w:tcW w:w="5477" w:type="dxa"/>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73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93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337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70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512"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266" w:hRule="exact"/>
          <w:jc w:val="center"/>
        </w:trPr>
        <w:tc>
          <w:tcPr>
            <w:tcW w:w="8150" w:type="dxa"/>
            <w:gridSpan w:val="3"/>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收入</w:t>
            </w:r>
          </w:p>
        </w:tc>
        <w:tc>
          <w:tcPr>
            <w:tcW w:w="6590" w:type="dxa"/>
            <w:gridSpan w:val="4"/>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支出</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9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33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项目(按功能分类)</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25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CellMar>
            <w:top w:w="0" w:type="dxa"/>
            <w:left w:w="108" w:type="dxa"/>
            <w:bottom w:w="0" w:type="dxa"/>
            <w:right w:w="108" w:type="dxa"/>
          </w:tblCellMar>
        </w:tblPrEx>
        <w:trPr>
          <w:trHeight w:val="28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935"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33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栏次</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511"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w:t>
            </w:r>
            <w:r>
              <w:rPr>
                <w:rFonts w:hint="eastAsia" w:ascii="宋体" w:hAnsi="宋体" w:cs="Arial"/>
                <w:color w:val="000000"/>
                <w:kern w:val="0"/>
                <w:sz w:val="18"/>
                <w:szCs w:val="18"/>
                <w:lang w:eastAsia="zh-CN"/>
              </w:rPr>
              <w:t>一般公共预算</w:t>
            </w:r>
            <w:r>
              <w:rPr>
                <w:rFonts w:hint="eastAsia" w:ascii="宋体" w:hAnsi="宋体" w:cs="Arial"/>
                <w:color w:val="000000"/>
                <w:kern w:val="0"/>
                <w:sz w:val="18"/>
                <w:szCs w:val="18"/>
              </w:rPr>
              <w:t>财政拨款收入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21020094.12</w:t>
            </w:r>
            <w:r>
              <w:rPr>
                <w:rFonts w:hint="eastAsia" w:ascii="宋体" w:hAnsi="宋体" w:cs="Arial"/>
                <w:color w:val="000000"/>
                <w:kern w:val="0"/>
                <w:sz w:val="18"/>
                <w:szCs w:val="18"/>
              </w:rPr>
              <w:t>　</w:t>
            </w:r>
          </w:p>
        </w:tc>
        <w:tc>
          <w:tcPr>
            <w:tcW w:w="33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rPr>
              <w:t>29</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16598371.91</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二、</w:t>
            </w:r>
            <w:r>
              <w:rPr>
                <w:rFonts w:hint="eastAsia" w:ascii="宋体" w:hAnsi="宋体" w:cs="Arial"/>
                <w:color w:val="000000"/>
                <w:kern w:val="0"/>
                <w:sz w:val="18"/>
                <w:szCs w:val="18"/>
              </w:rPr>
              <w:t>政府性基金预算财政拨款</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c>
          <w:tcPr>
            <w:tcW w:w="33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rPr>
              <w:t>30</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41"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三</w:t>
            </w:r>
            <w:r>
              <w:rPr>
                <w:rFonts w:hint="eastAsia" w:ascii="宋体" w:hAnsi="宋体" w:cs="Arial"/>
                <w:color w:val="000000"/>
                <w:kern w:val="0"/>
                <w:sz w:val="18"/>
                <w:szCs w:val="18"/>
              </w:rPr>
              <w:t>、上级补助收入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c>
          <w:tcPr>
            <w:tcW w:w="33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四</w:t>
            </w:r>
            <w:r>
              <w:rPr>
                <w:rFonts w:hint="eastAsia" w:ascii="宋体" w:hAnsi="宋体" w:cs="Arial"/>
                <w:color w:val="000000"/>
                <w:kern w:val="0"/>
                <w:sz w:val="18"/>
                <w:szCs w:val="18"/>
              </w:rPr>
              <w:t>、事业收入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c>
          <w:tcPr>
            <w:tcW w:w="33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五</w:t>
            </w:r>
            <w:r>
              <w:rPr>
                <w:rFonts w:hint="eastAsia" w:ascii="宋体" w:hAnsi="宋体" w:cs="Arial"/>
                <w:color w:val="000000"/>
                <w:kern w:val="0"/>
                <w:sz w:val="18"/>
                <w:szCs w:val="18"/>
              </w:rPr>
              <w:t>、经营收入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c>
          <w:tcPr>
            <w:tcW w:w="33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六</w:t>
            </w:r>
            <w:r>
              <w:rPr>
                <w:rFonts w:hint="eastAsia" w:ascii="宋体" w:hAnsi="宋体" w:cs="Arial"/>
                <w:color w:val="000000"/>
                <w:kern w:val="0"/>
                <w:sz w:val="18"/>
                <w:szCs w:val="18"/>
              </w:rPr>
              <w:t>、附属单位上缴收入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c>
          <w:tcPr>
            <w:tcW w:w="33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七</w:t>
            </w:r>
            <w:r>
              <w:rPr>
                <w:rFonts w:hint="eastAsia" w:ascii="宋体" w:hAnsi="宋体" w:cs="Arial"/>
                <w:color w:val="000000"/>
                <w:kern w:val="0"/>
                <w:sz w:val="18"/>
                <w:szCs w:val="18"/>
              </w:rPr>
              <w:t>、其他收入</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61298048.37</w:t>
            </w:r>
            <w:r>
              <w:rPr>
                <w:rFonts w:hint="eastAsia" w:ascii="宋体" w:hAnsi="宋体" w:cs="Arial"/>
                <w:color w:val="000000"/>
                <w:kern w:val="0"/>
                <w:sz w:val="18"/>
                <w:szCs w:val="18"/>
              </w:rPr>
              <w:t>　</w:t>
            </w:r>
          </w:p>
        </w:tc>
        <w:tc>
          <w:tcPr>
            <w:tcW w:w="33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w:t>
            </w:r>
            <w:r>
              <w:rPr>
                <w:rFonts w:hint="eastAsia" w:ascii="宋体" w:hAnsi="宋体" w:cs="Arial"/>
                <w:color w:val="000000"/>
                <w:kern w:val="0"/>
                <w:sz w:val="18"/>
                <w:szCs w:val="18"/>
                <w:lang w:eastAsia="zh-CN"/>
              </w:rPr>
              <w:t>旅游</w:t>
            </w:r>
            <w:r>
              <w:rPr>
                <w:rFonts w:hint="eastAsia" w:ascii="宋体" w:hAnsi="宋体" w:cs="Arial"/>
                <w:color w:val="000000"/>
                <w:kern w:val="0"/>
                <w:sz w:val="18"/>
                <w:szCs w:val="18"/>
              </w:rPr>
              <w:t>体育与传媒支出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2947101.4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w:t>
            </w:r>
            <w:r>
              <w:rPr>
                <w:rFonts w:hint="eastAsia" w:ascii="宋体" w:hAnsi="宋体" w:cs="Arial"/>
                <w:color w:val="000000"/>
                <w:kern w:val="0"/>
                <w:sz w:val="18"/>
                <w:szCs w:val="18"/>
                <w:lang w:eastAsia="zh-CN"/>
              </w:rPr>
              <w:t>卫生健康</w:t>
            </w:r>
            <w:r>
              <w:rPr>
                <w:rFonts w:hint="eastAsia" w:ascii="宋体" w:hAnsi="宋体" w:cs="Arial"/>
                <w:color w:val="000000"/>
                <w:kern w:val="0"/>
                <w:sz w:val="18"/>
                <w:szCs w:val="18"/>
              </w:rPr>
              <w:t>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435199.01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11446600.01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15151619.83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21247172.33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181" w:hRule="exact"/>
          <w:jc w:val="center"/>
        </w:trPr>
        <w:tc>
          <w:tcPr>
            <w:tcW w:w="5477"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935"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78"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701" w:type="dxa"/>
            <w:gridSpan w:val="2"/>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511" w:type="dxa"/>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w:t>
            </w:r>
            <w:r>
              <w:rPr>
                <w:rFonts w:hint="eastAsia" w:ascii="宋体" w:hAnsi="宋体" w:cs="Arial"/>
                <w:color w:val="000000"/>
                <w:kern w:val="0"/>
                <w:sz w:val="18"/>
                <w:szCs w:val="18"/>
                <w:lang w:eastAsia="zh-CN"/>
              </w:rPr>
              <w:t>自然资源</w:t>
            </w:r>
            <w:r>
              <w:rPr>
                <w:rFonts w:hint="eastAsia" w:ascii="宋体" w:hAnsi="宋体" w:cs="Arial"/>
                <w:color w:val="000000"/>
                <w:kern w:val="0"/>
                <w:sz w:val="18"/>
                <w:szCs w:val="18"/>
              </w:rPr>
              <w:t>海洋气象等支出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935"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70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444245　</w:t>
            </w:r>
          </w:p>
        </w:tc>
      </w:tr>
      <w:tr>
        <w:tblPrEx>
          <w:tblCellMar>
            <w:top w:w="0" w:type="dxa"/>
            <w:left w:w="108" w:type="dxa"/>
            <w:bottom w:w="0" w:type="dxa"/>
            <w:right w:w="108" w:type="dxa"/>
          </w:tblCellMar>
        </w:tblPrEx>
        <w:trPr>
          <w:trHeight w:val="266" w:hRule="exact"/>
          <w:jc w:val="center"/>
        </w:trPr>
        <w:tc>
          <w:tcPr>
            <w:tcW w:w="5477"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935"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78"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701"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511" w:type="dxa"/>
            <w:tcBorders>
              <w:top w:val="single" w:color="auto" w:sz="4" w:space="0"/>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0</w:t>
            </w:r>
          </w:p>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hint="eastAsia" w:ascii="宋体" w:hAnsi="宋体" w:cs="Arial"/>
                <w:color w:val="000000"/>
                <w:kern w:val="0"/>
                <w:sz w:val="18"/>
                <w:szCs w:val="18"/>
              </w:rPr>
            </w:pP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21</w:t>
            </w:r>
          </w:p>
        </w:tc>
        <w:tc>
          <w:tcPr>
            <w:tcW w:w="1935"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337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color w:val="000000"/>
                <w:kern w:val="0"/>
                <w:sz w:val="18"/>
                <w:szCs w:val="18"/>
                <w:lang w:eastAsia="zh-CN"/>
              </w:rPr>
            </w:pPr>
            <w:r>
              <w:rPr>
                <w:rFonts w:hint="eastAsia" w:ascii="宋体" w:hAnsi="宋体" w:cs="Arial"/>
                <w:color w:val="000000"/>
                <w:kern w:val="0"/>
                <w:sz w:val="18"/>
                <w:szCs w:val="18"/>
                <w:lang w:eastAsia="zh-CN"/>
              </w:rPr>
              <w:t>二十一、灾害防治及应急管理支出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18"/>
                <w:szCs w:val="18"/>
              </w:rPr>
            </w:pPr>
            <w:r>
              <w:rPr>
                <w:rFonts w:hint="eastAsia" w:ascii="宋体" w:hAnsi="宋体" w:cs="Arial"/>
                <w:color w:val="000000"/>
                <w:kern w:val="0"/>
                <w:sz w:val="18"/>
                <w:szCs w:val="18"/>
              </w:rPr>
              <w:t>49</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r>
              <w:rPr>
                <w:rFonts w:hint="eastAsia" w:ascii="宋体" w:hAnsi="宋体" w:cs="Arial"/>
                <w:color w:val="000000"/>
                <w:kern w:val="0"/>
                <w:sz w:val="18"/>
                <w:szCs w:val="18"/>
              </w:rPr>
              <w:t>370820</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2</w:t>
            </w:r>
          </w:p>
        </w:tc>
        <w:tc>
          <w:tcPr>
            <w:tcW w:w="193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33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w:t>
            </w:r>
            <w:r>
              <w:rPr>
                <w:rFonts w:hint="eastAsia" w:ascii="宋体" w:hAnsi="宋体" w:cs="Arial"/>
                <w:color w:val="000000"/>
                <w:kern w:val="0"/>
                <w:sz w:val="18"/>
                <w:szCs w:val="18"/>
                <w:lang w:eastAsia="zh-CN"/>
              </w:rPr>
              <w:t>二</w:t>
            </w:r>
            <w:r>
              <w:rPr>
                <w:rFonts w:hint="eastAsia" w:ascii="宋体" w:hAnsi="宋体" w:cs="Arial"/>
                <w:color w:val="000000"/>
                <w:kern w:val="0"/>
                <w:sz w:val="18"/>
                <w:szCs w:val="18"/>
              </w:rPr>
              <w:t>、其他支出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50</w:t>
            </w:r>
          </w:p>
        </w:tc>
        <w:tc>
          <w:tcPr>
            <w:tcW w:w="2511"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23</w:t>
            </w:r>
          </w:p>
        </w:tc>
        <w:tc>
          <w:tcPr>
            <w:tcW w:w="1935" w:type="dxa"/>
            <w:tcBorders>
              <w:top w:val="nil"/>
              <w:left w:val="nil"/>
              <w:bottom w:val="single" w:color="000000" w:sz="4" w:space="0"/>
              <w:right w:val="nil"/>
            </w:tcBorders>
            <w:shd w:val="clear" w:color="auto" w:fill="auto"/>
            <w:vAlign w:val="center"/>
          </w:tcPr>
          <w:p>
            <w:pPr>
              <w:widowControl/>
              <w:jc w:val="right"/>
              <w:rPr>
                <w:rFonts w:hint="eastAsia" w:ascii="宋体" w:hAnsi="宋体" w:cs="Arial"/>
                <w:color w:val="000000"/>
                <w:kern w:val="0"/>
                <w:sz w:val="18"/>
                <w:szCs w:val="18"/>
              </w:rPr>
            </w:pPr>
          </w:p>
        </w:tc>
        <w:tc>
          <w:tcPr>
            <w:tcW w:w="3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eastAsiaTheme="minorEastAsia"/>
                <w:b w:val="0"/>
                <w:bCs w:val="0"/>
                <w:color w:val="000000"/>
                <w:kern w:val="0"/>
                <w:sz w:val="18"/>
                <w:szCs w:val="18"/>
                <w:lang w:val="en-US" w:eastAsia="zh-CN"/>
              </w:rPr>
            </w:pPr>
            <w:r>
              <w:rPr>
                <w:rFonts w:hint="eastAsia" w:ascii="宋体" w:hAnsi="宋体" w:cs="Arial"/>
                <w:b w:val="0"/>
                <w:bCs w:val="0"/>
                <w:color w:val="000000"/>
                <w:kern w:val="0"/>
                <w:sz w:val="18"/>
                <w:szCs w:val="18"/>
                <w:lang w:val="en-US" w:eastAsia="zh-CN"/>
              </w:rPr>
              <w:t>二十三、债务还本支出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18"/>
                <w:szCs w:val="18"/>
              </w:rPr>
            </w:pPr>
            <w:r>
              <w:rPr>
                <w:rFonts w:hint="eastAsia" w:ascii="宋体" w:hAnsi="宋体" w:cs="Arial"/>
                <w:color w:val="000000"/>
                <w:kern w:val="0"/>
                <w:sz w:val="18"/>
                <w:szCs w:val="18"/>
              </w:rPr>
              <w:t>53</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default" w:ascii="宋体" w:hAnsi="宋体" w:cs="Arial" w:eastAsiaTheme="minorEastAsia"/>
                <w:b/>
                <w:bCs/>
                <w:color w:val="000000"/>
                <w:kern w:val="0"/>
                <w:sz w:val="18"/>
                <w:szCs w:val="18"/>
                <w:lang w:val="en-US" w:eastAsia="zh-CN"/>
              </w:rPr>
            </w:pPr>
            <w:r>
              <w:rPr>
                <w:rFonts w:hint="eastAsia" w:ascii="宋体" w:hAnsi="宋体" w:cs="Arial"/>
                <w:b/>
                <w:bCs/>
                <w:color w:val="000000"/>
                <w:kern w:val="0"/>
                <w:sz w:val="18"/>
                <w:szCs w:val="18"/>
                <w:lang w:val="en-US" w:eastAsia="zh-CN"/>
              </w:rPr>
              <w:t>0</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24</w:t>
            </w:r>
          </w:p>
        </w:tc>
        <w:tc>
          <w:tcPr>
            <w:tcW w:w="1935" w:type="dxa"/>
            <w:tcBorders>
              <w:top w:val="nil"/>
              <w:left w:val="nil"/>
              <w:bottom w:val="single" w:color="000000" w:sz="4" w:space="0"/>
              <w:right w:val="nil"/>
            </w:tcBorders>
            <w:shd w:val="clear" w:color="auto" w:fill="auto"/>
            <w:vAlign w:val="center"/>
          </w:tcPr>
          <w:p>
            <w:pPr>
              <w:widowControl/>
              <w:jc w:val="right"/>
              <w:rPr>
                <w:rFonts w:hint="eastAsia" w:ascii="宋体" w:hAnsi="宋体" w:cs="Arial"/>
                <w:color w:val="000000"/>
                <w:kern w:val="0"/>
                <w:sz w:val="18"/>
                <w:szCs w:val="18"/>
              </w:rPr>
            </w:pPr>
          </w:p>
        </w:tc>
        <w:tc>
          <w:tcPr>
            <w:tcW w:w="3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b/>
                <w:bCs/>
                <w:color w:val="000000"/>
                <w:kern w:val="0"/>
                <w:sz w:val="18"/>
                <w:szCs w:val="18"/>
              </w:rPr>
            </w:pPr>
            <w:r>
              <w:rPr>
                <w:rFonts w:hint="eastAsia" w:ascii="宋体" w:hAnsi="宋体" w:cs="Arial"/>
                <w:b w:val="0"/>
                <w:bCs w:val="0"/>
                <w:color w:val="000000"/>
                <w:kern w:val="0"/>
                <w:sz w:val="18"/>
                <w:szCs w:val="18"/>
                <w:lang w:val="en-US" w:eastAsia="zh-CN"/>
              </w:rPr>
              <w:t>二十三、债务付息支出</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18"/>
                <w:szCs w:val="18"/>
              </w:rPr>
            </w:pPr>
            <w:r>
              <w:rPr>
                <w:rFonts w:hint="eastAsia" w:ascii="宋体" w:hAnsi="宋体" w:cs="Arial"/>
                <w:color w:val="000000"/>
                <w:kern w:val="0"/>
                <w:sz w:val="18"/>
                <w:szCs w:val="18"/>
              </w:rPr>
              <w:t>54</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eastAsiaTheme="minorEastAsia"/>
                <w:b/>
                <w:bCs/>
                <w:color w:val="000000"/>
                <w:kern w:val="0"/>
                <w:sz w:val="18"/>
                <w:szCs w:val="18"/>
                <w:lang w:val="en-US" w:eastAsia="zh-CN"/>
              </w:rPr>
            </w:pPr>
            <w:r>
              <w:rPr>
                <w:rFonts w:hint="eastAsia" w:ascii="宋体" w:hAnsi="宋体" w:cs="Arial"/>
                <w:b/>
                <w:bCs/>
                <w:color w:val="000000"/>
                <w:kern w:val="0"/>
                <w:sz w:val="18"/>
                <w:szCs w:val="18"/>
                <w:lang w:val="en-US" w:eastAsia="zh-CN"/>
              </w:rPr>
              <w:t>0</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5</w:t>
            </w:r>
          </w:p>
        </w:tc>
        <w:tc>
          <w:tcPr>
            <w:tcW w:w="1935"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82318142.49　</w:t>
            </w:r>
          </w:p>
        </w:tc>
        <w:tc>
          <w:tcPr>
            <w:tcW w:w="33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55</w:t>
            </w:r>
          </w:p>
        </w:tc>
        <w:tc>
          <w:tcPr>
            <w:tcW w:w="25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ind w:firstLine="1260" w:firstLineChars="700"/>
              <w:jc w:val="left"/>
              <w:rPr>
                <w:rFonts w:ascii="宋体" w:hAnsi="宋体" w:cs="Arial"/>
                <w:b/>
                <w:bCs/>
                <w:color w:val="000000"/>
                <w:kern w:val="0"/>
                <w:sz w:val="18"/>
                <w:szCs w:val="18"/>
              </w:rPr>
            </w:pPr>
            <w:r>
              <w:rPr>
                <w:rFonts w:hint="eastAsia" w:ascii="宋体" w:hAnsi="宋体" w:cs="Arial"/>
                <w:color w:val="000000"/>
                <w:kern w:val="0"/>
                <w:sz w:val="18"/>
                <w:szCs w:val="18"/>
                <w:lang w:val="en-US" w:eastAsia="zh-CN"/>
              </w:rPr>
              <w:t>68641129.49</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用事业基金弥补收支差额</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6</w:t>
            </w:r>
          </w:p>
        </w:tc>
        <w:tc>
          <w:tcPr>
            <w:tcW w:w="1935" w:type="dxa"/>
            <w:tcBorders>
              <w:top w:val="nil"/>
              <w:left w:val="nil"/>
              <w:bottom w:val="single" w:color="000000" w:sz="4" w:space="0"/>
              <w:right w:val="nil"/>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c>
          <w:tcPr>
            <w:tcW w:w="337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结余分配</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56</w:t>
            </w:r>
          </w:p>
        </w:tc>
        <w:tc>
          <w:tcPr>
            <w:tcW w:w="251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rPr>
              <w:t>　</w:t>
            </w:r>
            <w:r>
              <w:rPr>
                <w:rFonts w:hint="eastAsia" w:ascii="宋体" w:hAnsi="宋体" w:cs="Arial"/>
                <w:color w:val="000000"/>
                <w:kern w:val="0"/>
                <w:sz w:val="18"/>
                <w:szCs w:val="18"/>
                <w:lang w:val="en-US" w:eastAsia="zh-CN"/>
              </w:rPr>
              <w:t>0</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年初结转和结余</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eastAsia="zh-CN"/>
              </w:rPr>
            </w:pPr>
            <w:r>
              <w:rPr>
                <w:rFonts w:hint="eastAsia" w:ascii="宋体" w:hAnsi="宋体" w:cs="Arial"/>
                <w:color w:val="000000"/>
                <w:kern w:val="0"/>
                <w:sz w:val="18"/>
                <w:szCs w:val="18"/>
                <w:lang w:eastAsia="zh-CN"/>
              </w:rPr>
              <w:t>2</w:t>
            </w:r>
            <w:r>
              <w:rPr>
                <w:rFonts w:hint="eastAsia" w:ascii="宋体" w:hAnsi="宋体" w:cs="Arial"/>
                <w:color w:val="000000"/>
                <w:kern w:val="0"/>
                <w:sz w:val="18"/>
                <w:szCs w:val="18"/>
                <w:lang w:val="en-US" w:eastAsia="zh-CN"/>
              </w:rPr>
              <w:t>7</w:t>
            </w:r>
          </w:p>
        </w:tc>
        <w:tc>
          <w:tcPr>
            <w:tcW w:w="1935" w:type="dxa"/>
            <w:tcBorders>
              <w:top w:val="nil"/>
              <w:left w:val="nil"/>
              <w:bottom w:val="single" w:color="000000" w:sz="4" w:space="0"/>
              <w:right w:val="nil"/>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18286810.03</w:t>
            </w:r>
          </w:p>
        </w:tc>
        <w:tc>
          <w:tcPr>
            <w:tcW w:w="3378"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xml:space="preserve">    年末结转和结余</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57</w:t>
            </w:r>
          </w:p>
        </w:tc>
        <w:tc>
          <w:tcPr>
            <w:tcW w:w="251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rPr>
              <w:t>　</w:t>
            </w:r>
            <w:r>
              <w:rPr>
                <w:rFonts w:hint="eastAsia" w:ascii="宋体" w:hAnsi="宋体" w:cs="Arial"/>
                <w:color w:val="000000"/>
                <w:kern w:val="0"/>
                <w:sz w:val="18"/>
                <w:szCs w:val="18"/>
                <w:lang w:val="en-US" w:eastAsia="zh-CN"/>
              </w:rPr>
              <w:t>0</w:t>
            </w:r>
          </w:p>
        </w:tc>
      </w:tr>
      <w:tr>
        <w:tblPrEx>
          <w:tblCellMar>
            <w:top w:w="0" w:type="dxa"/>
            <w:left w:w="108" w:type="dxa"/>
            <w:bottom w:w="0" w:type="dxa"/>
            <w:right w:w="108" w:type="dxa"/>
          </w:tblCellMar>
        </w:tblPrEx>
        <w:trPr>
          <w:trHeight w:val="266" w:hRule="exact"/>
          <w:jc w:val="center"/>
        </w:trPr>
        <w:tc>
          <w:tcPr>
            <w:tcW w:w="5477" w:type="dxa"/>
            <w:tcBorders>
              <w:top w:val="nil"/>
              <w:left w:val="single" w:color="000000" w:sz="8" w:space="0"/>
              <w:bottom w:val="single" w:color="000000" w:sz="8"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3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28</w:t>
            </w:r>
          </w:p>
        </w:tc>
        <w:tc>
          <w:tcPr>
            <w:tcW w:w="1935" w:type="dxa"/>
            <w:tcBorders>
              <w:top w:val="nil"/>
              <w:left w:val="nil"/>
              <w:bottom w:val="single" w:color="000000" w:sz="8" w:space="0"/>
              <w:right w:val="nil"/>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　100604952.52</w:t>
            </w:r>
          </w:p>
        </w:tc>
        <w:tc>
          <w:tcPr>
            <w:tcW w:w="3378"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总计</w:t>
            </w:r>
          </w:p>
        </w:tc>
        <w:tc>
          <w:tcPr>
            <w:tcW w:w="701" w:type="dxa"/>
            <w:gridSpan w:val="2"/>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58</w:t>
            </w:r>
          </w:p>
        </w:tc>
        <w:tc>
          <w:tcPr>
            <w:tcW w:w="2511"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eastAsiaTheme="minorEastAsia"/>
                <w:b/>
                <w:bCs/>
                <w:color w:val="000000"/>
                <w:kern w:val="0"/>
                <w:sz w:val="18"/>
                <w:szCs w:val="18"/>
                <w:lang w:val="en-US" w:eastAsia="zh-CN"/>
              </w:rPr>
            </w:pPr>
            <w:r>
              <w:rPr>
                <w:rFonts w:hint="eastAsia" w:ascii="宋体" w:hAnsi="宋体" w:cs="Arial"/>
                <w:b/>
                <w:bCs/>
                <w:color w:val="000000"/>
                <w:kern w:val="0"/>
                <w:sz w:val="18"/>
                <w:szCs w:val="18"/>
              </w:rPr>
              <w:t>　</w:t>
            </w:r>
            <w:r>
              <w:rPr>
                <w:rFonts w:hint="eastAsia" w:ascii="宋体" w:hAnsi="宋体" w:cs="Arial"/>
                <w:b/>
                <w:bCs/>
                <w:color w:val="000000"/>
                <w:kern w:val="0"/>
                <w:sz w:val="18"/>
                <w:szCs w:val="18"/>
                <w:lang w:val="en-US" w:eastAsia="zh-CN"/>
              </w:rPr>
              <w:t>0</w:t>
            </w:r>
          </w:p>
        </w:tc>
      </w:tr>
    </w:tbl>
    <w:p>
      <w:pPr>
        <w:spacing w:line="240" w:lineRule="atLeast"/>
        <w:jc w:val="left"/>
        <w:rPr>
          <w:rFonts w:hint="eastAsia"/>
        </w:rPr>
      </w:pPr>
      <w:r>
        <w:rPr>
          <w:rFonts w:hint="eastAsia" w:ascii="宋体" w:hAnsi="宋体" w:cs="Arial"/>
          <w:color w:val="000000"/>
          <w:kern w:val="0"/>
          <w:sz w:val="18"/>
          <w:szCs w:val="18"/>
        </w:rPr>
        <w:t>注：本表反映部门本年度的总收支和年末结余结转情况，数据取自财决01表</w:t>
      </w:r>
    </w:p>
    <w:p>
      <w:pPr>
        <w:spacing w:line="580" w:lineRule="exact"/>
        <w:rPr>
          <w:rFonts w:hint="eastAsia"/>
        </w:rPr>
      </w:pPr>
    </w:p>
    <w:tbl>
      <w:tblPr>
        <w:tblStyle w:val="5"/>
        <w:tblpPr w:leftFromText="180" w:rightFromText="180" w:vertAnchor="text" w:horzAnchor="page" w:tblpX="1358" w:tblpY="621"/>
        <w:tblOverlap w:val="never"/>
        <w:tblW w:w="14262" w:type="dxa"/>
        <w:tblInd w:w="0" w:type="dxa"/>
        <w:tblLayout w:type="fixed"/>
        <w:tblCellMar>
          <w:top w:w="0" w:type="dxa"/>
          <w:left w:w="108" w:type="dxa"/>
          <w:bottom w:w="0" w:type="dxa"/>
          <w:right w:w="108" w:type="dxa"/>
        </w:tblCellMar>
      </w:tblPr>
      <w:tblGrid>
        <w:gridCol w:w="440"/>
        <w:gridCol w:w="440"/>
        <w:gridCol w:w="440"/>
        <w:gridCol w:w="1137"/>
        <w:gridCol w:w="2115"/>
        <w:gridCol w:w="1524"/>
        <w:gridCol w:w="1656"/>
        <w:gridCol w:w="1452"/>
        <w:gridCol w:w="1968"/>
        <w:gridCol w:w="1689"/>
        <w:gridCol w:w="1401"/>
      </w:tblGrid>
      <w:tr>
        <w:tblPrEx>
          <w:tblCellMar>
            <w:top w:w="0" w:type="dxa"/>
            <w:left w:w="108" w:type="dxa"/>
            <w:bottom w:w="0" w:type="dxa"/>
            <w:right w:w="108" w:type="dxa"/>
          </w:tblCellMar>
        </w:tblPrEx>
        <w:trPr>
          <w:trHeight w:val="1110" w:hRule="atLeast"/>
        </w:trPr>
        <w:tc>
          <w:tcPr>
            <w:tcW w:w="14262" w:type="dxa"/>
            <w:gridSpan w:val="11"/>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收入决算表</w:t>
            </w:r>
          </w:p>
        </w:tc>
      </w:tr>
      <w:tr>
        <w:tblPrEx>
          <w:tblCellMar>
            <w:top w:w="0" w:type="dxa"/>
            <w:left w:w="108" w:type="dxa"/>
            <w:bottom w:w="0" w:type="dxa"/>
            <w:right w:w="108" w:type="dxa"/>
          </w:tblCellMar>
        </w:tblPrEx>
        <w:trPr>
          <w:trHeight w:val="300" w:hRule="atLeast"/>
        </w:trPr>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1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11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5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5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96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8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01"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公开02表</w:t>
            </w:r>
          </w:p>
        </w:tc>
      </w:tr>
      <w:tr>
        <w:tblPrEx>
          <w:tblCellMar>
            <w:top w:w="0" w:type="dxa"/>
            <w:left w:w="108" w:type="dxa"/>
            <w:bottom w:w="0" w:type="dxa"/>
            <w:right w:w="108" w:type="dxa"/>
          </w:tblCellMar>
        </w:tblPrEx>
        <w:trPr>
          <w:trHeight w:val="315" w:hRule="atLeast"/>
        </w:trPr>
        <w:tc>
          <w:tcPr>
            <w:tcW w:w="2457"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2115"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56"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145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96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89"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401"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trPr>
        <w:tc>
          <w:tcPr>
            <w:tcW w:w="2457"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项目</w:t>
            </w:r>
          </w:p>
        </w:tc>
        <w:tc>
          <w:tcPr>
            <w:tcW w:w="2115"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本年收入合计</w:t>
            </w:r>
          </w:p>
        </w:tc>
        <w:tc>
          <w:tcPr>
            <w:tcW w:w="1524"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财政拨款收入</w:t>
            </w:r>
          </w:p>
        </w:tc>
        <w:tc>
          <w:tcPr>
            <w:tcW w:w="1656"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上级补助收入</w:t>
            </w:r>
          </w:p>
        </w:tc>
        <w:tc>
          <w:tcPr>
            <w:tcW w:w="1452" w:type="dxa"/>
            <w:vMerge w:val="restart"/>
            <w:tcBorders>
              <w:top w:val="single" w:color="000000" w:sz="8" w:space="0"/>
              <w:left w:val="nil"/>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事业收入</w:t>
            </w:r>
          </w:p>
        </w:tc>
        <w:tc>
          <w:tcPr>
            <w:tcW w:w="1968"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经营收入</w:t>
            </w:r>
          </w:p>
        </w:tc>
        <w:tc>
          <w:tcPr>
            <w:tcW w:w="1689"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附属单位上缴收入</w:t>
            </w:r>
          </w:p>
        </w:tc>
        <w:tc>
          <w:tcPr>
            <w:tcW w:w="1401" w:type="dxa"/>
            <w:vMerge w:val="restart"/>
            <w:tcBorders>
              <w:top w:val="single" w:color="000000" w:sz="8" w:space="0"/>
              <w:left w:val="nil"/>
              <w:bottom w:val="single" w:color="000000" w:sz="4" w:space="0"/>
              <w:right w:val="single" w:color="000000" w:sz="8"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其他收入</w:t>
            </w:r>
          </w:p>
        </w:tc>
      </w:tr>
      <w:tr>
        <w:tblPrEx>
          <w:tblCellMar>
            <w:top w:w="0" w:type="dxa"/>
            <w:left w:w="108" w:type="dxa"/>
            <w:bottom w:w="0" w:type="dxa"/>
            <w:right w:w="108" w:type="dxa"/>
          </w:tblCellMar>
        </w:tblPrEx>
        <w:trPr>
          <w:trHeight w:val="312"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功能分类科目编码</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科目名称</w:t>
            </w:r>
          </w:p>
        </w:tc>
        <w:tc>
          <w:tcPr>
            <w:tcW w:w="2115" w:type="dxa"/>
            <w:vMerge w:val="continue"/>
            <w:tcBorders>
              <w:top w:val="single" w:color="000000" w:sz="8" w:space="0"/>
              <w:left w:val="nil"/>
              <w:bottom w:val="single" w:color="000000" w:sz="4" w:space="0"/>
              <w:right w:val="single" w:color="000000" w:sz="4"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c>
          <w:tcPr>
            <w:tcW w:w="1524" w:type="dxa"/>
            <w:vMerge w:val="continue"/>
            <w:tcBorders>
              <w:top w:val="single" w:color="000000" w:sz="8" w:space="0"/>
              <w:left w:val="nil"/>
              <w:bottom w:val="single" w:color="000000" w:sz="4" w:space="0"/>
              <w:right w:val="single" w:color="000000" w:sz="4"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c>
          <w:tcPr>
            <w:tcW w:w="1656" w:type="dxa"/>
            <w:vMerge w:val="continue"/>
            <w:tcBorders>
              <w:top w:val="single" w:color="000000" w:sz="8" w:space="0"/>
              <w:left w:val="nil"/>
              <w:bottom w:val="single" w:color="000000" w:sz="4" w:space="0"/>
              <w:right w:val="single" w:color="000000" w:sz="4"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c>
          <w:tcPr>
            <w:tcW w:w="1452" w:type="dxa"/>
            <w:vMerge w:val="continue"/>
            <w:tcBorders>
              <w:left w:val="nil"/>
              <w:bottom w:val="single" w:color="000000" w:sz="4" w:space="0"/>
              <w:right w:val="single" w:color="000000" w:sz="4"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c>
          <w:tcPr>
            <w:tcW w:w="1968" w:type="dxa"/>
            <w:vMerge w:val="continue"/>
            <w:tcBorders>
              <w:top w:val="single" w:color="000000" w:sz="8" w:space="0"/>
              <w:left w:val="nil"/>
              <w:bottom w:val="single" w:color="000000" w:sz="4" w:space="0"/>
              <w:right w:val="single" w:color="000000" w:sz="4"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c>
          <w:tcPr>
            <w:tcW w:w="1689" w:type="dxa"/>
            <w:vMerge w:val="continue"/>
            <w:tcBorders>
              <w:top w:val="single" w:color="000000" w:sz="8" w:space="0"/>
              <w:left w:val="nil"/>
              <w:bottom w:val="single" w:color="000000" w:sz="4" w:space="0"/>
              <w:right w:val="single" w:color="000000" w:sz="4"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c>
          <w:tcPr>
            <w:tcW w:w="1401" w:type="dxa"/>
            <w:vMerge w:val="continue"/>
            <w:tcBorders>
              <w:top w:val="single" w:color="000000" w:sz="8" w:space="0"/>
              <w:left w:val="nil"/>
              <w:bottom w:val="single" w:color="000000" w:sz="4" w:space="0"/>
              <w:right w:val="single" w:color="000000" w:sz="8" w:space="0"/>
            </w:tcBorders>
            <w:vAlign w:val="center"/>
          </w:tcPr>
          <w:p>
            <w:pPr>
              <w:widowControl/>
              <w:jc w:val="center"/>
              <w:rPr>
                <w:rFonts w:hint="eastAsia" w:asciiTheme="majorEastAsia" w:hAnsiTheme="majorEastAsia" w:eastAsiaTheme="majorEastAsia" w:cstheme="majorEastAsia"/>
                <w:color w:val="000000"/>
                <w:kern w:val="0"/>
                <w:sz w:val="18"/>
                <w:szCs w:val="18"/>
              </w:rPr>
            </w:pPr>
          </w:p>
        </w:tc>
      </w:tr>
      <w:tr>
        <w:tblPrEx>
          <w:tblCellMar>
            <w:top w:w="0" w:type="dxa"/>
            <w:left w:w="108" w:type="dxa"/>
            <w:bottom w:w="0" w:type="dxa"/>
            <w:right w:w="108" w:type="dxa"/>
          </w:tblCellMar>
        </w:tblPrEx>
        <w:trPr>
          <w:trHeight w:val="308" w:hRule="atLeast"/>
        </w:trPr>
        <w:tc>
          <w:tcPr>
            <w:tcW w:w="440"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类</w:t>
            </w:r>
          </w:p>
        </w:tc>
        <w:tc>
          <w:tcPr>
            <w:tcW w:w="44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款</w:t>
            </w:r>
          </w:p>
        </w:tc>
        <w:tc>
          <w:tcPr>
            <w:tcW w:w="44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项</w:t>
            </w: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栏次</w:t>
            </w:r>
          </w:p>
        </w:tc>
        <w:tc>
          <w:tcPr>
            <w:tcW w:w="211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1</w:t>
            </w:r>
          </w:p>
        </w:tc>
        <w:tc>
          <w:tcPr>
            <w:tcW w:w="1524"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2</w:t>
            </w:r>
          </w:p>
        </w:tc>
        <w:tc>
          <w:tcPr>
            <w:tcW w:w="16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3</w:t>
            </w:r>
          </w:p>
        </w:tc>
        <w:tc>
          <w:tcPr>
            <w:tcW w:w="145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rPr>
              <w:t>4</w:t>
            </w:r>
          </w:p>
        </w:tc>
        <w:tc>
          <w:tcPr>
            <w:tcW w:w="196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lang w:val="en-US" w:eastAsia="zh-CN"/>
              </w:rPr>
              <w:t>5</w:t>
            </w:r>
          </w:p>
        </w:tc>
        <w:tc>
          <w:tcPr>
            <w:tcW w:w="168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6</w:t>
            </w:r>
          </w:p>
        </w:tc>
        <w:tc>
          <w:tcPr>
            <w:tcW w:w="1401" w:type="dxa"/>
            <w:tcBorders>
              <w:top w:val="nil"/>
              <w:left w:val="nil"/>
              <w:bottom w:val="single" w:color="000000" w:sz="4" w:space="0"/>
              <w:right w:val="single" w:color="000000" w:sz="8"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7</w:t>
            </w:r>
          </w:p>
        </w:tc>
      </w:tr>
      <w:tr>
        <w:tblPrEx>
          <w:tblCellMar>
            <w:top w:w="0" w:type="dxa"/>
            <w:left w:w="108" w:type="dxa"/>
            <w:bottom w:w="0" w:type="dxa"/>
            <w:right w:w="108" w:type="dxa"/>
          </w:tblCellMar>
        </w:tblPrEx>
        <w:trPr>
          <w:trHeight w:val="308" w:hRule="atLeast"/>
        </w:trPr>
        <w:tc>
          <w:tcPr>
            <w:tcW w:w="440"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440" w:type="dxa"/>
            <w:vMerge w:val="continue"/>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440" w:type="dxa"/>
            <w:vMerge w:val="continue"/>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p>
        </w:tc>
        <w:tc>
          <w:tcPr>
            <w:tcW w:w="1137"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合计</w:t>
            </w:r>
          </w:p>
        </w:tc>
        <w:tc>
          <w:tcPr>
            <w:tcW w:w="2115"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82318142.49</w:t>
            </w:r>
          </w:p>
        </w:tc>
        <w:tc>
          <w:tcPr>
            <w:tcW w:w="1524"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21020094.12</w:t>
            </w:r>
          </w:p>
        </w:tc>
        <w:tc>
          <w:tcPr>
            <w:tcW w:w="165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0</w:t>
            </w:r>
          </w:p>
        </w:tc>
        <w:tc>
          <w:tcPr>
            <w:tcW w:w="1452"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0</w:t>
            </w:r>
          </w:p>
        </w:tc>
        <w:tc>
          <w:tcPr>
            <w:tcW w:w="1968"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0</w:t>
            </w:r>
          </w:p>
        </w:tc>
        <w:tc>
          <w:tcPr>
            <w:tcW w:w="1689" w:type="dxa"/>
            <w:tcBorders>
              <w:top w:val="nil"/>
              <w:left w:val="nil"/>
              <w:bottom w:val="single" w:color="000000" w:sz="4" w:space="0"/>
              <w:right w:val="single" w:color="000000" w:sz="4"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lang w:val="en-US" w:eastAsia="zh-CN"/>
              </w:rPr>
            </w:pPr>
            <w:r>
              <w:rPr>
                <w:rFonts w:hint="eastAsia" w:asciiTheme="majorEastAsia" w:hAnsiTheme="majorEastAsia" w:eastAsiaTheme="majorEastAsia" w:cstheme="majorEastAsia"/>
                <w:color w:val="000000"/>
                <w:kern w:val="0"/>
                <w:sz w:val="18"/>
                <w:szCs w:val="18"/>
                <w:lang w:val="en-US" w:eastAsia="zh-CN"/>
              </w:rPr>
              <w:t>0</w:t>
            </w:r>
          </w:p>
        </w:tc>
        <w:tc>
          <w:tcPr>
            <w:tcW w:w="1401" w:type="dxa"/>
            <w:tcBorders>
              <w:top w:val="nil"/>
              <w:left w:val="nil"/>
              <w:bottom w:val="single" w:color="000000" w:sz="4" w:space="0"/>
              <w:right w:val="single" w:color="000000" w:sz="8" w:space="0"/>
            </w:tcBorders>
            <w:shd w:val="clear" w:color="auto" w:fill="auto"/>
            <w:vAlign w:val="center"/>
          </w:tcPr>
          <w:p>
            <w:pPr>
              <w:widowControl/>
              <w:jc w:val="center"/>
              <w:rPr>
                <w:rFonts w:hint="eastAsia" w:asciiTheme="majorEastAsia" w:hAnsiTheme="majorEastAsia" w:eastAsiaTheme="majorEastAsia" w:cstheme="majorEastAsia"/>
                <w:color w:val="000000"/>
                <w:kern w:val="0"/>
                <w:sz w:val="18"/>
                <w:szCs w:val="18"/>
              </w:rPr>
            </w:pPr>
            <w:r>
              <w:rPr>
                <w:rFonts w:hint="eastAsia" w:asciiTheme="majorEastAsia" w:hAnsiTheme="majorEastAsia" w:eastAsiaTheme="majorEastAsia" w:cstheme="majorEastAsia"/>
                <w:color w:val="000000"/>
                <w:kern w:val="0"/>
                <w:sz w:val="18"/>
                <w:szCs w:val="18"/>
              </w:rPr>
              <w:t>61298048.37</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3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1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5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5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　</w:t>
            </w:r>
          </w:p>
        </w:tc>
        <w:tc>
          <w:tcPr>
            <w:tcW w:w="196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01"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3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1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5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5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　</w:t>
            </w:r>
          </w:p>
        </w:tc>
        <w:tc>
          <w:tcPr>
            <w:tcW w:w="196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01"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3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1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5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5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　</w:t>
            </w:r>
          </w:p>
        </w:tc>
        <w:tc>
          <w:tcPr>
            <w:tcW w:w="196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01"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3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1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5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5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　</w:t>
            </w:r>
          </w:p>
        </w:tc>
        <w:tc>
          <w:tcPr>
            <w:tcW w:w="196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01"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37"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115"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4"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56"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52" w:type="dxa"/>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　</w:t>
            </w:r>
          </w:p>
        </w:tc>
        <w:tc>
          <w:tcPr>
            <w:tcW w:w="1968"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9"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01" w:type="dxa"/>
            <w:tcBorders>
              <w:top w:val="nil"/>
              <w:left w:val="nil"/>
              <w:bottom w:val="single" w:color="000000" w:sz="4"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trPr>
        <w:tc>
          <w:tcPr>
            <w:tcW w:w="1320"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137"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115"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4"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56"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52" w:type="dxa"/>
            <w:tcBorders>
              <w:top w:val="nil"/>
              <w:left w:val="nil"/>
              <w:bottom w:val="single" w:color="000000" w:sz="8" w:space="0"/>
              <w:right w:val="single" w:color="000000" w:sz="4" w:space="0"/>
            </w:tcBorders>
            <w:shd w:val="clear" w:color="auto" w:fill="auto"/>
            <w:vAlign w:val="center"/>
          </w:tcPr>
          <w:p>
            <w:pPr>
              <w:widowControl/>
              <w:jc w:val="right"/>
              <w:rPr>
                <w:rFonts w:hint="eastAsia" w:ascii="宋体" w:hAnsi="宋体" w:cs="Arial"/>
                <w:color w:val="000000"/>
                <w:kern w:val="0"/>
                <w:sz w:val="22"/>
                <w:szCs w:val="22"/>
              </w:rPr>
            </w:pPr>
            <w:r>
              <w:rPr>
                <w:rFonts w:hint="eastAsia" w:ascii="宋体" w:hAnsi="宋体" w:cs="Arial"/>
                <w:color w:val="000000"/>
                <w:kern w:val="0"/>
                <w:sz w:val="22"/>
                <w:szCs w:val="22"/>
              </w:rPr>
              <w:t>　</w:t>
            </w:r>
          </w:p>
        </w:tc>
        <w:tc>
          <w:tcPr>
            <w:tcW w:w="1968"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89"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401" w:type="dxa"/>
            <w:tcBorders>
              <w:top w:val="nil"/>
              <w:left w:val="nil"/>
              <w:bottom w:val="single" w:color="000000" w:sz="8" w:space="0"/>
              <w:right w:val="single" w:color="000000" w:sz="8"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435" w:hRule="atLeast"/>
        </w:trPr>
        <w:tc>
          <w:tcPr>
            <w:tcW w:w="14262" w:type="dxa"/>
            <w:gridSpan w:val="11"/>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注：本表反映部门本年度取得的各项收入情况，数据取自财决03表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5"/>
        <w:tblpPr w:leftFromText="180" w:rightFromText="180" w:vertAnchor="text" w:horzAnchor="page" w:tblpX="1502" w:tblpY="566"/>
        <w:tblOverlap w:val="never"/>
        <w:tblW w:w="14082"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55"/>
        <w:gridCol w:w="455"/>
        <w:gridCol w:w="455"/>
        <w:gridCol w:w="1609"/>
        <w:gridCol w:w="2114"/>
        <w:gridCol w:w="1500"/>
        <w:gridCol w:w="1500"/>
        <w:gridCol w:w="1620"/>
        <w:gridCol w:w="1872"/>
        <w:gridCol w:w="25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15" w:hRule="atLeast"/>
        </w:trPr>
        <w:tc>
          <w:tcPr>
            <w:tcW w:w="14082" w:type="dxa"/>
            <w:gridSpan w:val="10"/>
            <w:tcBorders>
              <w:tl2br w:val="nil"/>
              <w:tr2bl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支出决算表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455"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455"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455"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609"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2114"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500"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500"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620"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1872" w:type="dxa"/>
            <w:tcBorders>
              <w:tl2br w:val="nil"/>
              <w:tr2bl w:val="nil"/>
            </w:tcBorders>
            <w:shd w:val="clear" w:color="auto" w:fill="auto"/>
            <w:vAlign w:val="bottom"/>
          </w:tcPr>
          <w:p>
            <w:pPr>
              <w:widowControl/>
              <w:jc w:val="left"/>
              <w:rPr>
                <w:rFonts w:ascii="Arial" w:hAnsi="Arial" w:cs="Arial"/>
                <w:color w:val="000000"/>
                <w:kern w:val="0"/>
                <w:sz w:val="20"/>
                <w:szCs w:val="20"/>
              </w:rPr>
            </w:pPr>
          </w:p>
        </w:tc>
        <w:tc>
          <w:tcPr>
            <w:tcW w:w="2502" w:type="dxa"/>
            <w:tcBorders>
              <w:tl2br w:val="nil"/>
              <w:tr2bl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公开03表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5" w:hRule="atLeast"/>
        </w:trPr>
        <w:tc>
          <w:tcPr>
            <w:tcW w:w="2974" w:type="dxa"/>
            <w:gridSpan w:val="4"/>
            <w:tcBorders>
              <w:bottom w:val="single" w:color="000000" w:sz="4" w:space="0"/>
              <w:tl2br w:val="nil"/>
              <w:tr2bl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2114" w:type="dxa"/>
            <w:tcBorders>
              <w:bottom w:val="single" w:color="000000" w:sz="4" w:space="0"/>
              <w:tl2br w:val="nil"/>
              <w:tr2bl w:val="nil"/>
            </w:tcBorders>
            <w:shd w:val="clear" w:color="auto" w:fill="auto"/>
            <w:vAlign w:val="bottom"/>
          </w:tcPr>
          <w:p>
            <w:pPr>
              <w:widowControl/>
              <w:jc w:val="left"/>
              <w:rPr>
                <w:rFonts w:ascii="Arial" w:hAnsi="Arial" w:cs="Arial"/>
                <w:color w:val="000000"/>
                <w:kern w:val="0"/>
                <w:sz w:val="20"/>
                <w:szCs w:val="20"/>
              </w:rPr>
            </w:pPr>
          </w:p>
        </w:tc>
        <w:tc>
          <w:tcPr>
            <w:tcW w:w="1500" w:type="dxa"/>
            <w:tcBorders>
              <w:bottom w:val="single" w:color="000000" w:sz="4" w:space="0"/>
              <w:tl2br w:val="nil"/>
              <w:tr2bl w:val="nil"/>
            </w:tcBorders>
            <w:shd w:val="clear" w:color="auto" w:fill="auto"/>
            <w:vAlign w:val="bottom"/>
          </w:tcPr>
          <w:p>
            <w:pPr>
              <w:widowControl/>
              <w:jc w:val="center"/>
              <w:rPr>
                <w:rFonts w:ascii="宋体" w:hAnsi="宋体" w:cs="Arial"/>
                <w:color w:val="000000"/>
                <w:kern w:val="0"/>
                <w:sz w:val="24"/>
              </w:rPr>
            </w:pPr>
          </w:p>
        </w:tc>
        <w:tc>
          <w:tcPr>
            <w:tcW w:w="1500" w:type="dxa"/>
            <w:tcBorders>
              <w:bottom w:val="single" w:color="000000" w:sz="4" w:space="0"/>
              <w:tl2br w:val="nil"/>
              <w:tr2bl w:val="nil"/>
            </w:tcBorders>
            <w:shd w:val="clear" w:color="auto" w:fill="auto"/>
            <w:vAlign w:val="bottom"/>
          </w:tcPr>
          <w:p>
            <w:pPr>
              <w:widowControl/>
              <w:jc w:val="left"/>
              <w:rPr>
                <w:rFonts w:ascii="Arial" w:hAnsi="Arial" w:cs="Arial"/>
                <w:color w:val="000000"/>
                <w:kern w:val="0"/>
                <w:sz w:val="20"/>
                <w:szCs w:val="20"/>
              </w:rPr>
            </w:pPr>
          </w:p>
        </w:tc>
        <w:tc>
          <w:tcPr>
            <w:tcW w:w="1620" w:type="dxa"/>
            <w:tcBorders>
              <w:bottom w:val="single" w:color="000000" w:sz="4" w:space="0"/>
              <w:tl2br w:val="nil"/>
              <w:tr2bl w:val="nil"/>
            </w:tcBorders>
            <w:shd w:val="clear" w:color="auto" w:fill="auto"/>
            <w:vAlign w:val="bottom"/>
          </w:tcPr>
          <w:p>
            <w:pPr>
              <w:widowControl/>
              <w:jc w:val="left"/>
              <w:rPr>
                <w:rFonts w:ascii="Arial" w:hAnsi="Arial" w:cs="Arial"/>
                <w:color w:val="000000"/>
                <w:kern w:val="0"/>
                <w:sz w:val="20"/>
                <w:szCs w:val="20"/>
              </w:rPr>
            </w:pPr>
          </w:p>
        </w:tc>
        <w:tc>
          <w:tcPr>
            <w:tcW w:w="1872" w:type="dxa"/>
            <w:tcBorders>
              <w:bottom w:val="single" w:color="000000" w:sz="4" w:space="0"/>
              <w:tl2br w:val="nil"/>
              <w:tr2bl w:val="nil"/>
            </w:tcBorders>
            <w:shd w:val="clear" w:color="auto" w:fill="auto"/>
            <w:vAlign w:val="bottom"/>
          </w:tcPr>
          <w:p>
            <w:pPr>
              <w:widowControl/>
              <w:jc w:val="left"/>
              <w:rPr>
                <w:rFonts w:ascii="Arial" w:hAnsi="Arial" w:cs="Arial"/>
                <w:color w:val="000000"/>
                <w:kern w:val="0"/>
                <w:sz w:val="20"/>
                <w:szCs w:val="20"/>
              </w:rPr>
            </w:pPr>
          </w:p>
        </w:tc>
        <w:tc>
          <w:tcPr>
            <w:tcW w:w="2502" w:type="dxa"/>
            <w:tcBorders>
              <w:bottom w:val="single" w:color="000000" w:sz="4" w:space="0"/>
              <w:tl2br w:val="nil"/>
              <w:tr2bl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974" w:type="dxa"/>
            <w:gridSpan w:val="4"/>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2114"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150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0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1620"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上缴上级支出</w:t>
            </w:r>
          </w:p>
        </w:tc>
        <w:tc>
          <w:tcPr>
            <w:tcW w:w="187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经营支出</w:t>
            </w:r>
          </w:p>
        </w:tc>
        <w:tc>
          <w:tcPr>
            <w:tcW w:w="2502"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对附属单位补助支出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65" w:type="dxa"/>
            <w:gridSpan w:val="3"/>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609"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211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62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87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250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60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211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62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87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250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1365" w:type="dxa"/>
            <w:gridSpan w:val="3"/>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609"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2114"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50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620"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187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c>
          <w:tcPr>
            <w:tcW w:w="2502" w:type="dxa"/>
            <w:vMerge w:val="continue"/>
            <w:tcBorders>
              <w:top w:val="single" w:color="000000" w:sz="4" w:space="0"/>
              <w:left w:val="single" w:color="000000" w:sz="4" w:space="0"/>
              <w:bottom w:val="single" w:color="000000" w:sz="4" w:space="0"/>
              <w:right w:val="single" w:color="000000" w:sz="4" w:space="0"/>
              <w:tl2br w:val="nil"/>
              <w:tr2bl w:val="nil"/>
            </w:tcBorders>
            <w:vAlign w:val="center"/>
          </w:tcPr>
          <w:p>
            <w:pPr>
              <w:widowControl/>
              <w:jc w:val="left"/>
              <w:rPr>
                <w:rFonts w:ascii="宋体" w:hAnsi="宋体" w:cs="Arial"/>
                <w:color w:val="000000"/>
                <w:kern w:val="0"/>
                <w:sz w:val="22"/>
                <w:szCs w:val="22"/>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5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55" w:type="dxa"/>
            <w:vMerge w:val="restart"/>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p>
        </w:tc>
        <w:tc>
          <w:tcPr>
            <w:tcW w:w="455" w:type="dxa"/>
            <w:vMerge w:val="continue"/>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68641129.49　</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5847529.22　</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62793600.27　</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w:t>
            </w:r>
            <w:r>
              <w:rPr>
                <w:rFonts w:hint="eastAsia" w:ascii="宋体" w:hAnsi="宋体" w:cs="Arial"/>
                <w:color w:val="000000"/>
                <w:kern w:val="0"/>
                <w:sz w:val="22"/>
                <w:szCs w:val="22"/>
              </w:rPr>
              <w:t>　</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w:t>
            </w:r>
            <w:r>
              <w:rPr>
                <w:rFonts w:hint="eastAsia" w:ascii="宋体" w:hAnsi="宋体" w:cs="Arial"/>
                <w:color w:val="000000"/>
                <w:kern w:val="0"/>
                <w:sz w:val="22"/>
                <w:szCs w:val="22"/>
              </w:rPr>
              <w:t>　</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w:t>
            </w: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5" w:type="dxa"/>
            <w:gridSpan w:val="3"/>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609"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114"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0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620"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87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502" w:type="dxa"/>
            <w:tcBorders>
              <w:top w:val="single" w:color="000000" w:sz="4" w:space="0"/>
              <w:left w:val="single" w:color="000000" w:sz="4" w:space="0"/>
              <w:bottom w:val="single" w:color="000000" w:sz="4" w:space="0"/>
              <w:right w:val="single" w:color="000000" w:sz="4" w:space="0"/>
              <w:tl2br w:val="nil"/>
              <w:tr2bl w:val="nil"/>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082" w:type="dxa"/>
            <w:gridSpan w:val="10"/>
            <w:tcBorders>
              <w:top w:val="single" w:color="000000" w:sz="4" w:space="0"/>
              <w:tl2br w:val="nil"/>
              <w:tr2bl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注：本表反映部门本年度各项支出情况，数据取自财决04表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4082" w:type="dxa"/>
            <w:gridSpan w:val="10"/>
            <w:tcBorders>
              <w:tl2br w:val="nil"/>
              <w:tr2bl w:val="nil"/>
            </w:tcBorders>
            <w:shd w:val="clear" w:color="auto" w:fill="auto"/>
            <w:vAlign w:val="bottom"/>
          </w:tcPr>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p>
            <w:pPr>
              <w:widowControl/>
              <w:jc w:val="left"/>
              <w:rPr>
                <w:rFonts w:hint="eastAsia" w:ascii="宋体" w:hAnsi="宋体" w:cs="Arial"/>
                <w:color w:val="000000"/>
                <w:kern w:val="0"/>
                <w:sz w:val="22"/>
                <w:szCs w:val="22"/>
              </w:rPr>
            </w:pP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rPr>
      </w:pPr>
    </w:p>
    <w:tbl>
      <w:tblPr>
        <w:tblStyle w:val="5"/>
        <w:tblW w:w="15135" w:type="dxa"/>
        <w:jc w:val="center"/>
        <w:tblLayout w:type="fixed"/>
        <w:tblCellMar>
          <w:top w:w="0" w:type="dxa"/>
          <w:left w:w="108" w:type="dxa"/>
          <w:bottom w:w="0" w:type="dxa"/>
          <w:right w:w="108" w:type="dxa"/>
        </w:tblCellMar>
      </w:tblPr>
      <w:tblGrid>
        <w:gridCol w:w="2628"/>
        <w:gridCol w:w="660"/>
        <w:gridCol w:w="1076"/>
        <w:gridCol w:w="518"/>
        <w:gridCol w:w="240"/>
        <w:gridCol w:w="2978"/>
        <w:gridCol w:w="576"/>
        <w:gridCol w:w="975"/>
        <w:gridCol w:w="1077"/>
        <w:gridCol w:w="471"/>
        <w:gridCol w:w="694"/>
        <w:gridCol w:w="947"/>
        <w:gridCol w:w="62"/>
        <w:gridCol w:w="2233"/>
      </w:tblGrid>
      <w:tr>
        <w:tblPrEx>
          <w:tblCellMar>
            <w:top w:w="0" w:type="dxa"/>
            <w:left w:w="108" w:type="dxa"/>
            <w:bottom w:w="0" w:type="dxa"/>
            <w:right w:w="108" w:type="dxa"/>
          </w:tblCellMar>
        </w:tblPrEx>
        <w:trPr>
          <w:trHeight w:val="582" w:hRule="atLeast"/>
          <w:jc w:val="center"/>
        </w:trPr>
        <w:tc>
          <w:tcPr>
            <w:tcW w:w="15135" w:type="dxa"/>
            <w:gridSpan w:val="14"/>
            <w:tcBorders>
              <w:top w:val="nil"/>
              <w:left w:val="nil"/>
              <w:bottom w:val="nil"/>
              <w:right w:val="nil"/>
            </w:tcBorders>
            <w:shd w:val="clear" w:color="auto" w:fill="auto"/>
            <w:vAlign w:val="bottom"/>
          </w:tcPr>
          <w:p>
            <w:pPr>
              <w:widowControl/>
              <w:jc w:val="center"/>
              <w:rPr>
                <w:rFonts w:ascii="宋体" w:hAnsi="宋体" w:cs="Arial"/>
                <w:color w:val="000000"/>
                <w:kern w:val="0"/>
                <w:sz w:val="40"/>
                <w:szCs w:val="40"/>
              </w:rPr>
            </w:pPr>
            <w:r>
              <w:rPr>
                <w:rFonts w:hint="eastAsia" w:ascii="宋体" w:hAnsi="宋体" w:cs="Arial"/>
                <w:b/>
                <w:bCs/>
                <w:color w:val="000000"/>
                <w:kern w:val="0"/>
                <w:sz w:val="36"/>
                <w:szCs w:val="36"/>
              </w:rPr>
              <w:t>财政拨款收入支出决算总表</w:t>
            </w:r>
          </w:p>
        </w:tc>
      </w:tr>
      <w:tr>
        <w:tblPrEx>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0"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29"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233" w:type="dxa"/>
            <w:tcBorders>
              <w:top w:val="nil"/>
              <w:left w:val="nil"/>
              <w:bottom w:val="nil"/>
              <w:right w:val="nil"/>
            </w:tcBorders>
            <w:shd w:val="clear" w:color="auto" w:fill="auto"/>
            <w:vAlign w:val="bottom"/>
          </w:tcPr>
          <w:p>
            <w:pPr>
              <w:widowControl/>
              <w:ind w:firstLine="360" w:firstLineChars="200"/>
              <w:jc w:val="left"/>
              <w:rPr>
                <w:rFonts w:ascii="宋体" w:hAnsi="宋体" w:cs="Arial"/>
                <w:color w:val="000000"/>
                <w:kern w:val="0"/>
                <w:sz w:val="18"/>
                <w:szCs w:val="18"/>
              </w:rPr>
            </w:pPr>
            <w:r>
              <w:rPr>
                <w:rFonts w:hint="eastAsia" w:ascii="宋体" w:hAnsi="宋体" w:cs="Arial"/>
                <w:color w:val="000000"/>
                <w:kern w:val="0"/>
                <w:sz w:val="18"/>
                <w:szCs w:val="18"/>
              </w:rPr>
              <w:t>公开04表</w:t>
            </w:r>
          </w:p>
        </w:tc>
      </w:tr>
      <w:tr>
        <w:tblPrEx>
          <w:tblCellMar>
            <w:top w:w="0" w:type="dxa"/>
            <w:left w:w="108" w:type="dxa"/>
            <w:bottom w:w="0" w:type="dxa"/>
            <w:right w:w="108" w:type="dxa"/>
          </w:tblCellMar>
        </w:tblPrEx>
        <w:trPr>
          <w:trHeight w:val="272" w:hRule="exact"/>
          <w:jc w:val="center"/>
        </w:trPr>
        <w:tc>
          <w:tcPr>
            <w:tcW w:w="4364" w:type="dxa"/>
            <w:gridSpan w:val="3"/>
            <w:tcBorders>
              <w:top w:val="nil"/>
              <w:left w:val="nil"/>
              <w:bottom w:val="nil"/>
              <w:right w:val="nil"/>
            </w:tcBorders>
            <w:shd w:val="clear" w:color="auto" w:fill="auto"/>
            <w:vAlign w:val="bottom"/>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公开部门：</w:t>
            </w:r>
          </w:p>
        </w:tc>
        <w:tc>
          <w:tcPr>
            <w:tcW w:w="518"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40" w:type="dxa"/>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4529" w:type="dxa"/>
            <w:gridSpan w:val="3"/>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154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694" w:type="dxa"/>
            <w:tcBorders>
              <w:top w:val="nil"/>
              <w:left w:val="nil"/>
              <w:bottom w:val="nil"/>
              <w:right w:val="nil"/>
            </w:tcBorders>
            <w:shd w:val="clear" w:color="auto" w:fill="auto"/>
            <w:vAlign w:val="bottom"/>
          </w:tcPr>
          <w:p>
            <w:pPr>
              <w:widowControl/>
              <w:jc w:val="center"/>
              <w:rPr>
                <w:rFonts w:ascii="宋体" w:hAnsi="宋体" w:cs="Arial"/>
                <w:color w:val="000000"/>
                <w:kern w:val="0"/>
                <w:sz w:val="18"/>
                <w:szCs w:val="18"/>
              </w:rPr>
            </w:pPr>
          </w:p>
        </w:tc>
        <w:tc>
          <w:tcPr>
            <w:tcW w:w="100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18"/>
                <w:szCs w:val="18"/>
              </w:rPr>
            </w:pPr>
          </w:p>
        </w:tc>
        <w:tc>
          <w:tcPr>
            <w:tcW w:w="2233" w:type="dxa"/>
            <w:tcBorders>
              <w:top w:val="nil"/>
              <w:left w:val="nil"/>
              <w:bottom w:val="nil"/>
              <w:right w:val="nil"/>
            </w:tcBorders>
            <w:shd w:val="clear" w:color="auto" w:fill="auto"/>
            <w:vAlign w:val="bottom"/>
          </w:tcPr>
          <w:p>
            <w:pPr>
              <w:widowControl/>
              <w:ind w:firstLine="270" w:firstLineChars="150"/>
              <w:jc w:val="left"/>
              <w:rPr>
                <w:rFonts w:ascii="宋体" w:hAnsi="宋体" w:cs="Arial"/>
                <w:color w:val="000000"/>
                <w:kern w:val="0"/>
                <w:sz w:val="18"/>
                <w:szCs w:val="18"/>
              </w:rPr>
            </w:pPr>
            <w:r>
              <w:rPr>
                <w:rFonts w:hint="eastAsia" w:ascii="宋体" w:hAnsi="宋体" w:cs="Arial"/>
                <w:color w:val="000000"/>
                <w:kern w:val="0"/>
                <w:sz w:val="18"/>
                <w:szCs w:val="18"/>
              </w:rPr>
              <w:t>金额单位：元</w:t>
            </w:r>
          </w:p>
        </w:tc>
      </w:tr>
      <w:tr>
        <w:tblPrEx>
          <w:tblCellMar>
            <w:top w:w="0" w:type="dxa"/>
            <w:left w:w="108" w:type="dxa"/>
            <w:bottom w:w="0" w:type="dxa"/>
            <w:right w:w="108" w:type="dxa"/>
          </w:tblCellMar>
        </w:tblPrEx>
        <w:trPr>
          <w:trHeight w:val="272" w:hRule="exact"/>
          <w:jc w:val="center"/>
        </w:trPr>
        <w:tc>
          <w:tcPr>
            <w:tcW w:w="5122" w:type="dxa"/>
            <w:gridSpan w:val="5"/>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收     入</w:t>
            </w:r>
          </w:p>
        </w:tc>
        <w:tc>
          <w:tcPr>
            <w:tcW w:w="10013" w:type="dxa"/>
            <w:gridSpan w:val="9"/>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支     出</w:t>
            </w:r>
          </w:p>
        </w:tc>
      </w:tr>
      <w:tr>
        <w:tblPrEx>
          <w:tblCellMar>
            <w:top w:w="0" w:type="dxa"/>
            <w:left w:w="108" w:type="dxa"/>
            <w:bottom w:w="0" w:type="dxa"/>
            <w:right w:w="108" w:type="dxa"/>
          </w:tblCellMar>
        </w:tblPrEx>
        <w:trPr>
          <w:trHeight w:val="272" w:hRule="exact"/>
          <w:jc w:val="center"/>
        </w:trPr>
        <w:tc>
          <w:tcPr>
            <w:tcW w:w="2628"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    目</w:t>
            </w:r>
          </w:p>
        </w:tc>
        <w:tc>
          <w:tcPr>
            <w:tcW w:w="660"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1834" w:type="dxa"/>
            <w:gridSpan w:val="3"/>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c>
          <w:tcPr>
            <w:tcW w:w="297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项目</w:t>
            </w:r>
          </w:p>
        </w:tc>
        <w:tc>
          <w:tcPr>
            <w:tcW w:w="57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行次</w:t>
            </w:r>
          </w:p>
        </w:tc>
        <w:tc>
          <w:tcPr>
            <w:tcW w:w="6459" w:type="dxa"/>
            <w:gridSpan w:val="7"/>
            <w:tcBorders>
              <w:top w:val="single" w:color="000000"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决算数</w:t>
            </w:r>
          </w:p>
        </w:tc>
      </w:tr>
      <w:tr>
        <w:tblPrEx>
          <w:tblCellMar>
            <w:top w:w="0" w:type="dxa"/>
            <w:left w:w="108" w:type="dxa"/>
            <w:bottom w:w="0" w:type="dxa"/>
            <w:right w:w="108" w:type="dxa"/>
          </w:tblCellMar>
        </w:tblPrEx>
        <w:trPr>
          <w:trHeight w:val="272" w:hRule="exact"/>
          <w:jc w:val="center"/>
        </w:trPr>
        <w:tc>
          <w:tcPr>
            <w:tcW w:w="2628"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660"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1834" w:type="dxa"/>
            <w:gridSpan w:val="3"/>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2978"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57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合计</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一般公共预算财政拨款</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政府性基金预算财政拨款</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29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栏    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　</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21020094.12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一、一般公共服务支出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30</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10125419.831</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二、外交支出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31</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三、国防支出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32</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四、公共安全支出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33</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五、教育支出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34</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6</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六、科学技术支出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35</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7</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七、文化</w:t>
            </w:r>
            <w:r>
              <w:rPr>
                <w:rFonts w:hint="eastAsia" w:ascii="宋体" w:hAnsi="宋体" w:cs="Arial"/>
                <w:color w:val="000000"/>
                <w:kern w:val="0"/>
                <w:sz w:val="18"/>
                <w:szCs w:val="18"/>
                <w:lang w:eastAsia="zh-CN"/>
              </w:rPr>
              <w:t>旅游</w:t>
            </w:r>
            <w:r>
              <w:rPr>
                <w:rFonts w:hint="eastAsia" w:ascii="宋体" w:hAnsi="宋体" w:cs="Arial"/>
                <w:color w:val="000000"/>
                <w:kern w:val="0"/>
                <w:sz w:val="18"/>
                <w:szCs w:val="18"/>
              </w:rPr>
              <w:t>体育与传媒支出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36</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8</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八、社会保障和就业支出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37</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1133902.4</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hint="default" w:ascii="宋体" w:hAnsi="宋体" w:cs="Arial"/>
                <w:color w:val="000000"/>
                <w:kern w:val="0"/>
                <w:sz w:val="18"/>
                <w:szCs w:val="18"/>
                <w:lang w:val="en-US"/>
              </w:rPr>
            </w:pPr>
            <w:r>
              <w:rPr>
                <w:rFonts w:hint="eastAsia" w:ascii="宋体" w:hAnsi="宋体" w:cs="Arial"/>
                <w:color w:val="000000"/>
                <w:kern w:val="0"/>
                <w:sz w:val="18"/>
                <w:szCs w:val="18"/>
                <w:lang w:val="en-US" w:eastAsia="zh-CN"/>
              </w:rPr>
              <w:t>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9</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九、</w:t>
            </w:r>
            <w:r>
              <w:rPr>
                <w:rFonts w:hint="eastAsia" w:ascii="宋体" w:hAnsi="宋体" w:cs="Arial"/>
                <w:color w:val="000000"/>
                <w:kern w:val="0"/>
                <w:sz w:val="18"/>
                <w:szCs w:val="18"/>
                <w:lang w:eastAsia="zh-CN"/>
              </w:rPr>
              <w:t>卫生健康</w:t>
            </w:r>
            <w:r>
              <w:rPr>
                <w:rFonts w:hint="eastAsia" w:ascii="宋体" w:hAnsi="宋体" w:cs="Arial"/>
                <w:color w:val="000000"/>
                <w:kern w:val="0"/>
                <w:sz w:val="18"/>
                <w:szCs w:val="18"/>
              </w:rPr>
              <w:t>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38</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163052.8</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10</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十、节能环保支出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39</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11</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十一、城乡社区支出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40</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0</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12</w:t>
            </w:r>
          </w:p>
        </w:tc>
        <w:tc>
          <w:tcPr>
            <w:tcW w:w="1834"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十二、农林水支出</w:t>
            </w:r>
          </w:p>
        </w:tc>
        <w:tc>
          <w:tcPr>
            <w:tcW w:w="576" w:type="dxa"/>
            <w:tcBorders>
              <w:top w:val="nil"/>
              <w:left w:val="nil"/>
              <w:bottom w:val="single" w:color="auto"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41</w:t>
            </w:r>
          </w:p>
        </w:tc>
        <w:tc>
          <w:tcPr>
            <w:tcW w:w="2052"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6181342.77　</w:t>
            </w:r>
          </w:p>
        </w:tc>
        <w:tc>
          <w:tcPr>
            <w:tcW w:w="2295"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13</w:t>
            </w:r>
          </w:p>
        </w:tc>
        <w:tc>
          <w:tcPr>
            <w:tcW w:w="18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十三、交通运输支出</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42</w:t>
            </w:r>
          </w:p>
        </w:tc>
        <w:tc>
          <w:tcPr>
            <w:tcW w:w="20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c>
          <w:tcPr>
            <w:tcW w:w="22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14</w:t>
            </w:r>
          </w:p>
        </w:tc>
        <w:tc>
          <w:tcPr>
            <w:tcW w:w="18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十四、资源勘探信息等支出</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43</w:t>
            </w:r>
          </w:p>
        </w:tc>
        <w:tc>
          <w:tcPr>
            <w:tcW w:w="20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c>
          <w:tcPr>
            <w:tcW w:w="22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single" w:color="auto"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15</w:t>
            </w:r>
          </w:p>
        </w:tc>
        <w:tc>
          <w:tcPr>
            <w:tcW w:w="1834"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single" w:color="auto" w:sz="4" w:space="0"/>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十五、商业服务业等支出</w:t>
            </w:r>
          </w:p>
        </w:tc>
        <w:tc>
          <w:tcPr>
            <w:tcW w:w="576" w:type="dxa"/>
            <w:tcBorders>
              <w:top w:val="single" w:color="auto" w:sz="4"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44</w:t>
            </w:r>
          </w:p>
        </w:tc>
        <w:tc>
          <w:tcPr>
            <w:tcW w:w="2052"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c>
          <w:tcPr>
            <w:tcW w:w="2295" w:type="dxa"/>
            <w:gridSpan w:val="2"/>
            <w:tcBorders>
              <w:top w:val="single" w:color="auto" w:sz="4" w:space="0"/>
              <w:left w:val="nil"/>
              <w:bottom w:val="single" w:color="000000" w:sz="4" w:space="0"/>
              <w:right w:val="single" w:color="000000"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16</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十六、金融支出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45</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hint="default"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17</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十七、援助其他地区支出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46</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18</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十八、</w:t>
            </w:r>
            <w:r>
              <w:rPr>
                <w:rFonts w:hint="eastAsia" w:ascii="宋体" w:hAnsi="宋体" w:cs="Arial"/>
                <w:color w:val="000000"/>
                <w:kern w:val="0"/>
                <w:sz w:val="18"/>
                <w:szCs w:val="18"/>
                <w:lang w:eastAsia="zh-CN"/>
              </w:rPr>
              <w:t>自然资源</w:t>
            </w:r>
            <w:r>
              <w:rPr>
                <w:rFonts w:hint="eastAsia" w:ascii="宋体" w:hAnsi="宋体" w:cs="Arial"/>
                <w:color w:val="000000"/>
                <w:kern w:val="0"/>
                <w:sz w:val="18"/>
                <w:szCs w:val="18"/>
              </w:rPr>
              <w:t>海洋气象等支出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47</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19</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十九、住房保障支出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48</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rPr>
              <w:t>444245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20</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二十、粮油物资储备支出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49</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0</w:t>
            </w:r>
          </w:p>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lang w:val="en-US" w:eastAsia="zh-CN"/>
              </w:rPr>
              <w:t>21</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lang w:eastAsia="zh-CN"/>
              </w:rPr>
              <w:t>二十一、灾害防治及应急管理支出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eastAsia="zh-CN"/>
              </w:rPr>
            </w:pPr>
            <w:r>
              <w:rPr>
                <w:rFonts w:hint="eastAsia" w:ascii="宋体" w:hAnsi="宋体" w:cs="Arial"/>
                <w:color w:val="000000"/>
                <w:kern w:val="0"/>
                <w:sz w:val="18"/>
                <w:szCs w:val="18"/>
                <w:lang w:val="en-US" w:eastAsia="zh-CN"/>
              </w:rPr>
              <w:t>50</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0</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2</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二十</w:t>
            </w:r>
            <w:r>
              <w:rPr>
                <w:rFonts w:hint="eastAsia" w:ascii="宋体" w:hAnsi="宋体" w:cs="Arial"/>
                <w:color w:val="000000"/>
                <w:kern w:val="0"/>
                <w:sz w:val="18"/>
                <w:szCs w:val="18"/>
                <w:lang w:eastAsia="zh-CN"/>
              </w:rPr>
              <w:t>二</w:t>
            </w:r>
            <w:r>
              <w:rPr>
                <w:rFonts w:hint="eastAsia" w:ascii="宋体" w:hAnsi="宋体" w:cs="Arial"/>
                <w:color w:val="000000"/>
                <w:kern w:val="0"/>
                <w:sz w:val="18"/>
                <w:szCs w:val="18"/>
              </w:rPr>
              <w:t>、其他支出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eastAsia="zh-CN"/>
              </w:rPr>
            </w:pPr>
            <w:r>
              <w:rPr>
                <w:rFonts w:hint="eastAsia" w:ascii="宋体" w:hAnsi="宋体" w:cs="Arial"/>
                <w:color w:val="000000"/>
                <w:kern w:val="0"/>
                <w:sz w:val="18"/>
                <w:szCs w:val="18"/>
                <w:lang w:eastAsia="zh-CN"/>
              </w:rPr>
              <w:t>5</w:t>
            </w:r>
            <w:r>
              <w:rPr>
                <w:rFonts w:hint="eastAsia" w:ascii="宋体" w:hAnsi="宋体" w:cs="Arial"/>
                <w:color w:val="000000"/>
                <w:kern w:val="0"/>
                <w:sz w:val="18"/>
                <w:szCs w:val="18"/>
                <w:lang w:val="en-US" w:eastAsia="zh-CN"/>
              </w:rPr>
              <w:t>1</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23</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bCs/>
                <w:color w:val="000000"/>
                <w:kern w:val="0"/>
                <w:sz w:val="18"/>
                <w:szCs w:val="18"/>
              </w:rPr>
            </w:pPr>
            <w:r>
              <w:rPr>
                <w:rFonts w:hint="eastAsia" w:ascii="宋体" w:hAnsi="宋体" w:cs="Arial"/>
                <w:b w:val="0"/>
                <w:bCs w:val="0"/>
                <w:color w:val="000000"/>
                <w:kern w:val="0"/>
                <w:sz w:val="18"/>
                <w:szCs w:val="18"/>
                <w:lang w:val="en-US" w:eastAsia="zh-CN"/>
              </w:rPr>
              <w:t>二十三、债务还本支出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18"/>
                <w:szCs w:val="18"/>
                <w:lang w:val="en-US"/>
              </w:rPr>
            </w:pPr>
            <w:r>
              <w:rPr>
                <w:rFonts w:hint="eastAsia" w:ascii="宋体" w:hAnsi="宋体" w:cs="Arial"/>
                <w:color w:val="000000"/>
                <w:kern w:val="0"/>
                <w:sz w:val="18"/>
                <w:szCs w:val="18"/>
                <w:lang w:val="en-US"/>
              </w:rPr>
              <w:t>5</w:t>
            </w:r>
            <w:r>
              <w:rPr>
                <w:rFonts w:hint="eastAsia" w:ascii="宋体" w:hAnsi="宋体" w:cs="Arial"/>
                <w:color w:val="000000"/>
                <w:kern w:val="0"/>
                <w:sz w:val="18"/>
                <w:szCs w:val="18"/>
                <w:lang w:val="en-US" w:eastAsia="zh-CN"/>
              </w:rPr>
              <w:t>2</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b/>
                <w:bCs/>
                <w:color w:val="000000"/>
                <w:kern w:val="0"/>
                <w:sz w:val="18"/>
                <w:szCs w:val="18"/>
                <w:lang w:val="en-US" w:eastAsia="zh-CN" w:bidi="ar-SA"/>
              </w:rPr>
            </w:pPr>
            <w:r>
              <w:rPr>
                <w:rFonts w:hint="eastAsia" w:ascii="宋体" w:hAnsi="宋体" w:cs="Arial"/>
                <w:b/>
                <w:bCs/>
                <w:color w:val="000000"/>
                <w:kern w:val="0"/>
                <w:sz w:val="18"/>
                <w:szCs w:val="18"/>
                <w:lang w:val="en-US" w:eastAsia="zh-CN"/>
              </w:rPr>
              <w:t>0</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hint="eastAsia" w:ascii="宋体" w:hAnsi="宋体" w:cs="Arial"/>
                <w:b/>
                <w:bCs/>
                <w:color w:val="000000"/>
                <w:kern w:val="0"/>
                <w:sz w:val="18"/>
                <w:szCs w:val="18"/>
              </w:rPr>
            </w:pP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18"/>
                <w:szCs w:val="18"/>
                <w:lang w:val="en-US" w:eastAsia="zh-CN"/>
              </w:rPr>
            </w:pPr>
            <w:r>
              <w:rPr>
                <w:rFonts w:hint="eastAsia" w:ascii="宋体" w:hAnsi="宋体" w:cs="Arial"/>
                <w:color w:val="000000"/>
                <w:kern w:val="0"/>
                <w:sz w:val="18"/>
                <w:szCs w:val="18"/>
                <w:lang w:val="en-US" w:eastAsia="zh-CN"/>
              </w:rPr>
              <w:t>24</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b/>
                <w:bCs/>
                <w:color w:val="000000"/>
                <w:kern w:val="0"/>
                <w:sz w:val="18"/>
                <w:szCs w:val="18"/>
              </w:rPr>
            </w:pPr>
            <w:r>
              <w:rPr>
                <w:rFonts w:hint="eastAsia" w:ascii="宋体" w:hAnsi="宋体" w:cs="Arial"/>
                <w:b w:val="0"/>
                <w:bCs w:val="0"/>
                <w:color w:val="000000"/>
                <w:kern w:val="0"/>
                <w:sz w:val="18"/>
                <w:szCs w:val="18"/>
                <w:lang w:val="en-US" w:eastAsia="zh-CN"/>
              </w:rPr>
              <w:t>二十三、债务付息支出</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hint="eastAsia" w:ascii="宋体" w:hAnsi="宋体" w:cs="Arial"/>
                <w:color w:val="000000"/>
                <w:kern w:val="0"/>
                <w:sz w:val="18"/>
                <w:szCs w:val="18"/>
              </w:rPr>
            </w:pPr>
            <w:r>
              <w:rPr>
                <w:rFonts w:hint="eastAsia" w:ascii="宋体" w:hAnsi="宋体" w:cs="Arial"/>
                <w:color w:val="000000"/>
                <w:kern w:val="0"/>
                <w:sz w:val="18"/>
                <w:szCs w:val="18"/>
              </w:rPr>
              <w:t>53</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color w:val="000000"/>
                <w:kern w:val="0"/>
                <w:sz w:val="18"/>
                <w:szCs w:val="18"/>
              </w:rPr>
            </w:pP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left"/>
              <w:rPr>
                <w:rFonts w:hint="eastAsia" w:ascii="宋体" w:hAnsi="宋体" w:cs="Arial" w:eastAsiaTheme="minorEastAsia"/>
                <w:b/>
                <w:bCs/>
                <w:color w:val="000000"/>
                <w:kern w:val="0"/>
                <w:sz w:val="18"/>
                <w:szCs w:val="18"/>
                <w:lang w:val="en-US" w:eastAsia="zh-CN" w:bidi="ar-SA"/>
              </w:rPr>
            </w:pPr>
            <w:r>
              <w:rPr>
                <w:rFonts w:hint="eastAsia" w:ascii="宋体" w:hAnsi="宋体" w:cs="Arial"/>
                <w:b/>
                <w:bCs/>
                <w:color w:val="000000"/>
                <w:kern w:val="0"/>
                <w:sz w:val="18"/>
                <w:szCs w:val="18"/>
                <w:lang w:val="en-US" w:eastAsia="zh-CN"/>
              </w:rPr>
              <w:t>0</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hint="eastAsia"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lang w:val="en-US" w:eastAsia="zh-CN"/>
              </w:rPr>
              <w:t>0</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本年收入合计</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5</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21020094.12　　</w:t>
            </w:r>
          </w:p>
        </w:tc>
        <w:tc>
          <w:tcPr>
            <w:tcW w:w="29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本年支出合计</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54</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eastAsiaTheme="minorEastAsia"/>
                <w:b/>
                <w:bCs/>
                <w:color w:val="000000"/>
                <w:kern w:val="0"/>
                <w:sz w:val="18"/>
                <w:szCs w:val="18"/>
                <w:lang w:val="en-US" w:eastAsia="zh-CN" w:bidi="ar-SA"/>
              </w:rPr>
            </w:pPr>
            <w:r>
              <w:rPr>
                <w:rFonts w:hint="eastAsia" w:ascii="宋体" w:hAnsi="宋体" w:cs="Arial"/>
                <w:color w:val="000000"/>
                <w:kern w:val="0"/>
                <w:sz w:val="18"/>
                <w:szCs w:val="18"/>
                <w:lang w:val="en-US" w:eastAsia="zh-CN"/>
              </w:rPr>
              <w:t>18047962.8</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年初财政拨款结转和结余</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rPr>
              <w:t>2</w:t>
            </w:r>
            <w:r>
              <w:rPr>
                <w:rFonts w:hint="eastAsia" w:ascii="宋体" w:hAnsi="宋体" w:cs="Arial"/>
                <w:color w:val="000000"/>
                <w:kern w:val="0"/>
                <w:sz w:val="18"/>
                <w:szCs w:val="18"/>
                <w:lang w:val="en-US" w:eastAsia="zh-CN"/>
              </w:rPr>
              <w:t>6</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年末财政拨款结转和结余</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lang w:val="en-US" w:eastAsia="zh-CN"/>
              </w:rPr>
              <w:t>55</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2972131.32</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一、一般公共预算财政拨款</w:t>
            </w:r>
          </w:p>
        </w:tc>
        <w:tc>
          <w:tcPr>
            <w:tcW w:w="66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lang w:val="en-US" w:eastAsia="zh-CN"/>
              </w:rPr>
              <w:t>27</w:t>
            </w:r>
          </w:p>
        </w:tc>
        <w:tc>
          <w:tcPr>
            <w:tcW w:w="1834" w:type="dxa"/>
            <w:gridSpan w:val="3"/>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c>
          <w:tcPr>
            <w:tcW w:w="29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18"/>
                <w:szCs w:val="18"/>
              </w:rPr>
            </w:pPr>
            <w:r>
              <w:rPr>
                <w:rFonts w:hint="eastAsia" w:ascii="宋体" w:hAnsi="宋体" w:cs="Arial"/>
                <w:color w:val="000000"/>
                <w:kern w:val="0"/>
                <w:sz w:val="18"/>
                <w:szCs w:val="18"/>
                <w:lang w:val="en-US" w:eastAsia="zh-CN"/>
              </w:rPr>
              <w:t>56</w:t>
            </w:r>
          </w:p>
        </w:tc>
        <w:tc>
          <w:tcPr>
            <w:tcW w:w="2052"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eastAsiaTheme="minorEastAsia"/>
                <w:color w:val="000000"/>
                <w:kern w:val="0"/>
                <w:sz w:val="18"/>
                <w:szCs w:val="18"/>
                <w:lang w:val="en-US" w:eastAsia="zh-CN" w:bidi="ar-SA"/>
              </w:rPr>
            </w:pPr>
            <w:r>
              <w:rPr>
                <w:rFonts w:hint="eastAsia" w:ascii="宋体" w:hAnsi="宋体" w:cs="Arial"/>
                <w:color w:val="000000"/>
                <w:kern w:val="0"/>
                <w:sz w:val="18"/>
                <w:szCs w:val="18"/>
              </w:rPr>
              <w:t>　</w:t>
            </w:r>
          </w:p>
        </w:tc>
        <w:tc>
          <w:tcPr>
            <w:tcW w:w="2295" w:type="dxa"/>
            <w:gridSpan w:val="2"/>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nil"/>
              <w:left w:val="single" w:color="000000" w:sz="8" w:space="0"/>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二、政府性基金预算财政拨款</w:t>
            </w:r>
          </w:p>
        </w:tc>
        <w:tc>
          <w:tcPr>
            <w:tcW w:w="660" w:type="dxa"/>
            <w:tcBorders>
              <w:top w:val="nil"/>
              <w:left w:val="nil"/>
              <w:bottom w:val="single" w:color="auto"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28</w:t>
            </w:r>
          </w:p>
        </w:tc>
        <w:tc>
          <w:tcPr>
            <w:tcW w:w="1834" w:type="dxa"/>
            <w:gridSpan w:val="3"/>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c>
          <w:tcPr>
            <w:tcW w:w="2978" w:type="dxa"/>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　</w:t>
            </w:r>
          </w:p>
        </w:tc>
        <w:tc>
          <w:tcPr>
            <w:tcW w:w="576" w:type="dxa"/>
            <w:tcBorders>
              <w:top w:val="nil"/>
              <w:left w:val="nil"/>
              <w:bottom w:val="single" w:color="auto" w:sz="4" w:space="0"/>
              <w:right w:val="single" w:color="000000"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p>
        </w:tc>
        <w:tc>
          <w:tcPr>
            <w:tcW w:w="2052"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nil"/>
              <w:left w:val="nil"/>
              <w:bottom w:val="single" w:color="auto" w:sz="4" w:space="0"/>
              <w:right w:val="single" w:color="000000" w:sz="4" w:space="0"/>
            </w:tcBorders>
            <w:shd w:val="clear" w:color="auto" w:fill="auto"/>
            <w:vAlign w:val="center"/>
          </w:tcPr>
          <w:p>
            <w:pPr>
              <w:widowControl/>
              <w:jc w:val="left"/>
              <w:rPr>
                <w:rFonts w:ascii="宋体" w:hAnsi="宋体" w:cs="Arial" w:eastAsiaTheme="minorEastAsia"/>
                <w:b/>
                <w:bCs/>
                <w:color w:val="000000"/>
                <w:kern w:val="0"/>
                <w:sz w:val="18"/>
                <w:szCs w:val="18"/>
                <w:lang w:val="en-US" w:eastAsia="zh-CN" w:bidi="ar-SA"/>
              </w:rPr>
            </w:pPr>
            <w:r>
              <w:rPr>
                <w:rFonts w:hint="eastAsia" w:ascii="宋体" w:hAnsi="宋体" w:cs="Arial"/>
                <w:b/>
                <w:bCs/>
                <w:color w:val="000000"/>
                <w:kern w:val="0"/>
                <w:sz w:val="18"/>
                <w:szCs w:val="18"/>
              </w:rPr>
              <w:t>　</w:t>
            </w:r>
          </w:p>
        </w:tc>
        <w:tc>
          <w:tcPr>
            <w:tcW w:w="2295" w:type="dxa"/>
            <w:gridSpan w:val="2"/>
            <w:tcBorders>
              <w:top w:val="nil"/>
              <w:left w:val="nil"/>
              <w:bottom w:val="single" w:color="auto" w:sz="4" w:space="0"/>
              <w:right w:val="single" w:color="000000"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262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6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r>
              <w:rPr>
                <w:rFonts w:hint="eastAsia" w:ascii="宋体" w:hAnsi="宋体" w:cs="Arial"/>
                <w:color w:val="000000"/>
                <w:kern w:val="0"/>
                <w:sz w:val="18"/>
                <w:szCs w:val="18"/>
                <w:lang w:val="en-US" w:eastAsia="zh-CN"/>
              </w:rPr>
              <w:t>29</w:t>
            </w:r>
          </w:p>
        </w:tc>
        <w:tc>
          <w:tcPr>
            <w:tcW w:w="1834"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21020094.12　</w:t>
            </w:r>
          </w:p>
        </w:tc>
        <w:tc>
          <w:tcPr>
            <w:tcW w:w="2978"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b/>
                <w:bCs/>
                <w:color w:val="000000"/>
                <w:kern w:val="0"/>
                <w:sz w:val="18"/>
                <w:szCs w:val="18"/>
              </w:rPr>
            </w:pPr>
            <w:r>
              <w:rPr>
                <w:rFonts w:hint="eastAsia" w:ascii="宋体" w:hAnsi="宋体" w:cs="Arial"/>
                <w:b/>
                <w:bCs/>
                <w:color w:val="000000"/>
                <w:kern w:val="0"/>
                <w:sz w:val="18"/>
                <w:szCs w:val="18"/>
              </w:rPr>
              <w:t>合计</w:t>
            </w:r>
          </w:p>
        </w:tc>
        <w:tc>
          <w:tcPr>
            <w:tcW w:w="57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cs="Arial" w:eastAsiaTheme="minorEastAsia"/>
                <w:color w:val="000000"/>
                <w:kern w:val="0"/>
                <w:sz w:val="18"/>
                <w:szCs w:val="18"/>
                <w:lang w:val="en-US" w:eastAsia="zh-CN"/>
              </w:rPr>
            </w:pPr>
          </w:p>
        </w:tc>
        <w:tc>
          <w:tcPr>
            <w:tcW w:w="20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rPr>
              <w:t>　</w:t>
            </w:r>
          </w:p>
        </w:tc>
        <w:tc>
          <w:tcPr>
            <w:tcW w:w="2112"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both"/>
              <w:rPr>
                <w:rFonts w:ascii="宋体" w:hAnsi="宋体" w:cs="Arial"/>
                <w:color w:val="000000"/>
                <w:kern w:val="0"/>
                <w:sz w:val="18"/>
                <w:szCs w:val="18"/>
              </w:rPr>
            </w:pPr>
            <w:r>
              <w:rPr>
                <w:rFonts w:hint="eastAsia" w:ascii="宋体" w:hAnsi="宋体" w:cs="Arial"/>
                <w:color w:val="000000"/>
                <w:kern w:val="0"/>
                <w:sz w:val="18"/>
                <w:szCs w:val="18"/>
              </w:rPr>
              <w:t>21020094.12　</w:t>
            </w:r>
          </w:p>
        </w:tc>
        <w:tc>
          <w:tcPr>
            <w:tcW w:w="2295"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18"/>
                <w:szCs w:val="18"/>
              </w:rPr>
            </w:pPr>
            <w:r>
              <w:rPr>
                <w:rFonts w:hint="eastAsia" w:ascii="宋体" w:hAnsi="宋体" w:cs="Arial"/>
                <w:color w:val="000000"/>
                <w:kern w:val="0"/>
                <w:sz w:val="18"/>
                <w:szCs w:val="18"/>
                <w:lang w:val="en-US" w:eastAsia="zh-CN"/>
              </w:rPr>
              <w:t>0</w:t>
            </w:r>
            <w:r>
              <w:rPr>
                <w:rFonts w:hint="eastAsia" w:ascii="宋体" w:hAnsi="宋体" w:cs="Arial"/>
                <w:color w:val="000000"/>
                <w:kern w:val="0"/>
                <w:sz w:val="18"/>
                <w:szCs w:val="18"/>
              </w:rPr>
              <w:t>　</w:t>
            </w:r>
          </w:p>
        </w:tc>
      </w:tr>
      <w:tr>
        <w:tblPrEx>
          <w:tblCellMar>
            <w:top w:w="0" w:type="dxa"/>
            <w:left w:w="108" w:type="dxa"/>
            <w:bottom w:w="0" w:type="dxa"/>
            <w:right w:w="108" w:type="dxa"/>
          </w:tblCellMar>
        </w:tblPrEx>
        <w:trPr>
          <w:trHeight w:val="272" w:hRule="exact"/>
          <w:jc w:val="center"/>
        </w:trPr>
        <w:tc>
          <w:tcPr>
            <w:tcW w:w="15135" w:type="dxa"/>
            <w:gridSpan w:val="14"/>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18"/>
                <w:szCs w:val="18"/>
              </w:rPr>
            </w:pPr>
            <w:r>
              <w:rPr>
                <w:rFonts w:hint="eastAsia" w:ascii="宋体" w:hAnsi="宋体" w:cs="Arial"/>
                <w:color w:val="000000"/>
                <w:kern w:val="0"/>
                <w:sz w:val="18"/>
                <w:szCs w:val="18"/>
              </w:rPr>
              <w:t>注：本表反映部门本年度一般公共预算财政拨款和政府性基金预算财政拨款的总收支和年末结余结转情况，数据取自财决01-1表</w:t>
            </w:r>
          </w:p>
        </w:tc>
      </w:tr>
    </w:tbl>
    <w:p>
      <w:pPr>
        <w:spacing w:line="580" w:lineRule="exact"/>
        <w:rPr>
          <w:rFonts w:hint="eastAsia"/>
        </w:rPr>
      </w:pPr>
    </w:p>
    <w:p>
      <w:pPr>
        <w:spacing w:line="580" w:lineRule="exact"/>
        <w:rPr>
          <w:rFonts w:hint="eastAsia"/>
        </w:rPr>
      </w:pPr>
    </w:p>
    <w:p>
      <w:pPr>
        <w:spacing w:line="580" w:lineRule="exact"/>
        <w:rPr>
          <w:rFonts w:hint="eastAsia"/>
        </w:rPr>
      </w:pPr>
    </w:p>
    <w:tbl>
      <w:tblPr>
        <w:tblStyle w:val="5"/>
        <w:tblW w:w="9860" w:type="dxa"/>
        <w:jc w:val="center"/>
        <w:tblLayout w:type="fixed"/>
        <w:tblCellMar>
          <w:top w:w="0" w:type="dxa"/>
          <w:left w:w="108" w:type="dxa"/>
          <w:bottom w:w="0" w:type="dxa"/>
          <w:right w:w="108" w:type="dxa"/>
        </w:tblCellMar>
      </w:tblPr>
      <w:tblGrid>
        <w:gridCol w:w="446"/>
        <w:gridCol w:w="446"/>
        <w:gridCol w:w="446"/>
        <w:gridCol w:w="1578"/>
        <w:gridCol w:w="2380"/>
        <w:gridCol w:w="2172"/>
        <w:gridCol w:w="2392"/>
      </w:tblGrid>
      <w:tr>
        <w:tblPrEx>
          <w:tblCellMar>
            <w:top w:w="0" w:type="dxa"/>
            <w:left w:w="108" w:type="dxa"/>
            <w:bottom w:w="0" w:type="dxa"/>
            <w:right w:w="108" w:type="dxa"/>
          </w:tblCellMar>
        </w:tblPrEx>
        <w:trPr>
          <w:trHeight w:val="1215" w:hRule="atLeast"/>
          <w:jc w:val="center"/>
        </w:trPr>
        <w:tc>
          <w:tcPr>
            <w:tcW w:w="9860" w:type="dxa"/>
            <w:gridSpan w:val="7"/>
            <w:tcBorders>
              <w:top w:val="nil"/>
              <w:left w:val="nil"/>
              <w:bottom w:val="nil"/>
              <w:right w:val="nil"/>
            </w:tcBorders>
            <w:shd w:val="clear" w:color="auto" w:fill="auto"/>
            <w:vAlign w:val="bottom"/>
          </w:tcPr>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一般公共预算财政拨款支出决算表</w:t>
            </w:r>
          </w:p>
        </w:tc>
      </w:tr>
      <w:tr>
        <w:tblPrEx>
          <w:tblCellMar>
            <w:top w:w="0" w:type="dxa"/>
            <w:left w:w="108" w:type="dxa"/>
            <w:bottom w:w="0" w:type="dxa"/>
            <w:right w:w="108" w:type="dxa"/>
          </w:tblCellMar>
        </w:tblPrEx>
        <w:trPr>
          <w:trHeight w:val="300" w:hRule="atLeast"/>
          <w:jc w:val="center"/>
        </w:trPr>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446"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78"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8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172"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9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公开05表</w:t>
            </w:r>
          </w:p>
        </w:tc>
      </w:tr>
      <w:tr>
        <w:tblPrEx>
          <w:tblCellMar>
            <w:top w:w="0" w:type="dxa"/>
            <w:left w:w="108" w:type="dxa"/>
            <w:bottom w:w="0" w:type="dxa"/>
            <w:right w:w="108" w:type="dxa"/>
          </w:tblCellMar>
        </w:tblPrEx>
        <w:trPr>
          <w:trHeight w:val="315" w:hRule="atLeast"/>
          <w:jc w:val="center"/>
        </w:trPr>
        <w:tc>
          <w:tcPr>
            <w:tcW w:w="2916"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2380"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172"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2392" w:type="dxa"/>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jc w:val="center"/>
        </w:trPr>
        <w:tc>
          <w:tcPr>
            <w:tcW w:w="2916" w:type="dxa"/>
            <w:gridSpan w:val="4"/>
            <w:tcBorders>
              <w:top w:val="single" w:color="000000" w:sz="8"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2380"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本年支出合计</w:t>
            </w:r>
          </w:p>
        </w:tc>
        <w:tc>
          <w:tcPr>
            <w:tcW w:w="217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2392" w:type="dxa"/>
            <w:vMerge w:val="restart"/>
            <w:tcBorders>
              <w:top w:val="single" w:color="000000" w:sz="8" w:space="0"/>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r>
      <w:tr>
        <w:tblPrEx>
          <w:tblCellMar>
            <w:top w:w="0" w:type="dxa"/>
            <w:left w:w="108" w:type="dxa"/>
            <w:bottom w:w="0" w:type="dxa"/>
            <w:right w:w="108" w:type="dxa"/>
          </w:tblCellMar>
        </w:tblPrEx>
        <w:trPr>
          <w:trHeight w:val="312" w:hRule="atLeast"/>
          <w:jc w:val="center"/>
        </w:trPr>
        <w:tc>
          <w:tcPr>
            <w:tcW w:w="1338" w:type="dxa"/>
            <w:gridSpan w:val="3"/>
            <w:vMerge w:val="restart"/>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78"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23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7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7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7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1338" w:type="dxa"/>
            <w:gridSpan w:val="3"/>
            <w:vMerge w:val="continue"/>
            <w:tcBorders>
              <w:top w:val="single" w:color="000000" w:sz="4" w:space="0"/>
              <w:left w:val="single" w:color="000000" w:sz="8" w:space="0"/>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1578" w:type="dxa"/>
            <w:vMerge w:val="continue"/>
            <w:tcBorders>
              <w:top w:val="nil"/>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80"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17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c>
          <w:tcPr>
            <w:tcW w:w="2392" w:type="dxa"/>
            <w:vMerge w:val="continue"/>
            <w:tcBorders>
              <w:top w:val="single" w:color="000000" w:sz="8" w:space="0"/>
              <w:left w:val="nil"/>
              <w:bottom w:val="single" w:color="000000" w:sz="4" w:space="0"/>
              <w:right w:val="single" w:color="000000"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446" w:type="dxa"/>
            <w:vMerge w:val="restart"/>
            <w:tcBorders>
              <w:top w:val="nil"/>
              <w:left w:val="single" w:color="000000" w:sz="8" w:space="0"/>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类</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款</w:t>
            </w:r>
          </w:p>
        </w:tc>
        <w:tc>
          <w:tcPr>
            <w:tcW w:w="446" w:type="dxa"/>
            <w:vMerge w:val="restart"/>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2380"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217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2392"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r>
      <w:tr>
        <w:tblPrEx>
          <w:tblCellMar>
            <w:top w:w="0" w:type="dxa"/>
            <w:left w:w="108" w:type="dxa"/>
            <w:bottom w:w="0" w:type="dxa"/>
            <w:right w:w="108" w:type="dxa"/>
          </w:tblCellMar>
        </w:tblPrEx>
        <w:trPr>
          <w:trHeight w:val="308" w:hRule="atLeast"/>
          <w:jc w:val="center"/>
        </w:trPr>
        <w:tc>
          <w:tcPr>
            <w:tcW w:w="446" w:type="dxa"/>
            <w:vMerge w:val="continue"/>
            <w:tcBorders>
              <w:top w:val="nil"/>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446" w:type="dxa"/>
            <w:vMerge w:val="continue"/>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p>
        </w:tc>
        <w:tc>
          <w:tcPr>
            <w:tcW w:w="1578" w:type="dxa"/>
            <w:tcBorders>
              <w:top w:val="nil"/>
              <w:left w:val="nil"/>
              <w:bottom w:val="single" w:color="000000" w:sz="4" w:space="0"/>
              <w:right w:val="single" w:color="000000"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18047962.8</w:t>
            </w: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5847529.22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12200433.58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4"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80"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4"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38" w:type="dxa"/>
            <w:gridSpan w:val="3"/>
            <w:tcBorders>
              <w:top w:val="single" w:color="000000" w:sz="4" w:space="0"/>
              <w:left w:val="single" w:color="000000" w:sz="8" w:space="0"/>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78" w:type="dxa"/>
            <w:tcBorders>
              <w:top w:val="nil"/>
              <w:left w:val="nil"/>
              <w:bottom w:val="single" w:color="000000" w:sz="8" w:space="0"/>
              <w:right w:val="single" w:color="000000"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2380"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17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92" w:type="dxa"/>
            <w:tcBorders>
              <w:top w:val="nil"/>
              <w:left w:val="nil"/>
              <w:bottom w:val="single" w:color="000000" w:sz="8" w:space="0"/>
              <w:right w:val="single" w:color="000000"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510" w:hRule="atLeast"/>
          <w:jc w:val="center"/>
        </w:trPr>
        <w:tc>
          <w:tcPr>
            <w:tcW w:w="9860" w:type="dxa"/>
            <w:gridSpan w:val="7"/>
            <w:tcBorders>
              <w:top w:val="single" w:color="000000" w:sz="8"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注：本表反映部门本年度一般公共预算财政拨款实际支出情况，数据取自财决07表</w:t>
            </w:r>
          </w:p>
        </w:tc>
      </w:tr>
    </w:tbl>
    <w:tbl>
      <w:tblPr>
        <w:tblStyle w:val="5"/>
        <w:tblpPr w:leftFromText="180" w:rightFromText="180" w:vertAnchor="text" w:horzAnchor="page" w:tblpX="1406" w:tblpY="-721"/>
        <w:tblOverlap w:val="never"/>
        <w:tblW w:w="13880" w:type="dxa"/>
        <w:tblInd w:w="0" w:type="dxa"/>
        <w:shd w:val="clear" w:color="auto" w:fill="auto"/>
        <w:tblLayout w:type="fixed"/>
        <w:tblCellMar>
          <w:top w:w="0" w:type="dxa"/>
          <w:left w:w="0" w:type="dxa"/>
          <w:bottom w:w="0" w:type="dxa"/>
          <w:right w:w="0" w:type="dxa"/>
        </w:tblCellMar>
      </w:tblPr>
      <w:tblGrid>
        <w:gridCol w:w="948"/>
        <w:gridCol w:w="2440"/>
        <w:gridCol w:w="1166"/>
        <w:gridCol w:w="442"/>
        <w:gridCol w:w="531"/>
        <w:gridCol w:w="1947"/>
        <w:gridCol w:w="1226"/>
        <w:gridCol w:w="901"/>
        <w:gridCol w:w="2843"/>
        <w:gridCol w:w="390"/>
        <w:gridCol w:w="1046"/>
      </w:tblGrid>
      <w:tr>
        <w:tblPrEx>
          <w:shd w:val="clear" w:color="auto" w:fill="auto"/>
          <w:tblCellMar>
            <w:top w:w="0" w:type="dxa"/>
            <w:left w:w="0" w:type="dxa"/>
            <w:bottom w:w="0" w:type="dxa"/>
            <w:right w:w="0" w:type="dxa"/>
          </w:tblCellMar>
        </w:tblPrEx>
        <w:trPr>
          <w:cantSplit/>
          <w:trHeight w:val="1097" w:hRule="exact"/>
        </w:trPr>
        <w:tc>
          <w:tcPr>
            <w:tcW w:w="13880" w:type="dxa"/>
            <w:gridSpan w:val="11"/>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center"/>
              <w:textAlignment w:val="center"/>
              <w:rPr>
                <w:rFonts w:hint="eastAsia" w:ascii="宋体" w:hAnsi="宋体" w:cs="Arial"/>
                <w:b/>
                <w:bCs/>
                <w:color w:val="000000"/>
                <w:kern w:val="0"/>
                <w:sz w:val="36"/>
                <w:szCs w:val="36"/>
              </w:rPr>
            </w:pPr>
          </w:p>
          <w:p>
            <w:pPr>
              <w:keepNext w:val="0"/>
              <w:keepLines w:val="0"/>
              <w:widowControl/>
              <w:suppressLineNumbers w:val="0"/>
              <w:jc w:val="center"/>
              <w:textAlignment w:val="center"/>
              <w:rPr>
                <w:rFonts w:ascii="华文中宋" w:hAnsi="华文中宋" w:eastAsia="华文中宋" w:cs="华文中宋"/>
                <w:i w:val="0"/>
                <w:color w:val="000000"/>
                <w:sz w:val="32"/>
                <w:szCs w:val="32"/>
                <w:u w:val="none"/>
              </w:rPr>
            </w:pPr>
            <w:r>
              <w:rPr>
                <w:rFonts w:hint="eastAsia" w:ascii="宋体" w:hAnsi="宋体" w:cs="Arial"/>
                <w:b/>
                <w:bCs/>
                <w:color w:val="000000"/>
                <w:kern w:val="0"/>
                <w:sz w:val="36"/>
                <w:szCs w:val="36"/>
              </w:rPr>
              <w:t>一般公共预算财政拨款</w:t>
            </w:r>
            <w:r>
              <w:rPr>
                <w:rFonts w:hint="eastAsia" w:ascii="宋体" w:hAnsi="宋体" w:cs="Arial"/>
                <w:b/>
                <w:bCs/>
                <w:color w:val="000000"/>
                <w:kern w:val="0"/>
                <w:sz w:val="36"/>
                <w:szCs w:val="36"/>
                <w:lang w:eastAsia="zh-CN"/>
              </w:rPr>
              <w:t>基本</w:t>
            </w:r>
            <w:r>
              <w:rPr>
                <w:rFonts w:hint="eastAsia" w:ascii="宋体" w:hAnsi="宋体" w:cs="Arial"/>
                <w:b/>
                <w:bCs/>
                <w:color w:val="000000"/>
                <w:kern w:val="0"/>
                <w:sz w:val="36"/>
                <w:szCs w:val="36"/>
              </w:rPr>
              <w:t>支出决算表</w:t>
            </w:r>
          </w:p>
        </w:tc>
      </w:tr>
      <w:tr>
        <w:tblPrEx>
          <w:tblCellMar>
            <w:top w:w="0" w:type="dxa"/>
            <w:left w:w="0" w:type="dxa"/>
            <w:bottom w:w="0" w:type="dxa"/>
            <w:right w:w="0" w:type="dxa"/>
          </w:tblCellMar>
        </w:tblPrEx>
        <w:trPr>
          <w:cantSplit/>
          <w:trHeight w:val="275" w:hRule="exact"/>
        </w:trPr>
        <w:tc>
          <w:tcPr>
            <w:tcW w:w="4996" w:type="dxa"/>
            <w:gridSpan w:val="4"/>
            <w:tcBorders>
              <w:top w:val="nil"/>
              <w:left w:val="nil"/>
              <w:bottom w:val="nil"/>
              <w:right w:val="nil"/>
            </w:tcBorders>
            <w:shd w:val="clear" w:color="auto" w:fill="FFFFFF"/>
            <w:tcMar>
              <w:top w:w="12" w:type="dxa"/>
              <w:left w:w="12" w:type="dxa"/>
              <w:right w:w="12" w:type="dxa"/>
            </w:tcMar>
            <w:vAlign w:val="center"/>
          </w:tcPr>
          <w:p>
            <w:pPr>
              <w:jc w:val="center"/>
              <w:rPr>
                <w:rFonts w:hint="eastAsia" w:ascii="宋体" w:hAnsi="宋体" w:eastAsia="宋体" w:cs="宋体"/>
                <w:i w:val="0"/>
                <w:color w:val="auto"/>
                <w:sz w:val="21"/>
                <w:szCs w:val="21"/>
                <w:u w:val="none"/>
              </w:rPr>
            </w:pPr>
          </w:p>
        </w:tc>
        <w:tc>
          <w:tcPr>
            <w:tcW w:w="7448" w:type="dxa"/>
            <w:gridSpan w:val="5"/>
            <w:tcBorders>
              <w:top w:val="nil"/>
              <w:left w:val="nil"/>
              <w:bottom w:val="nil"/>
              <w:right w:val="nil"/>
            </w:tcBorders>
            <w:shd w:val="clear" w:color="auto" w:fill="FFFFFF"/>
            <w:tcMar>
              <w:top w:w="12" w:type="dxa"/>
              <w:left w:w="12" w:type="dxa"/>
              <w:right w:w="12" w:type="dxa"/>
            </w:tcMar>
            <w:vAlign w:val="center"/>
          </w:tcPr>
          <w:p>
            <w:pPr>
              <w:rPr>
                <w:rFonts w:hint="eastAsia" w:ascii="宋体" w:hAnsi="宋体" w:eastAsia="宋体" w:cs="宋体"/>
                <w:i w:val="0"/>
                <w:color w:val="auto"/>
                <w:sz w:val="21"/>
                <w:szCs w:val="21"/>
                <w:u w:val="none"/>
              </w:rPr>
            </w:pPr>
          </w:p>
        </w:tc>
        <w:tc>
          <w:tcPr>
            <w:tcW w:w="1436" w:type="dxa"/>
            <w:gridSpan w:val="2"/>
            <w:tcBorders>
              <w:top w:val="nil"/>
              <w:left w:val="nil"/>
              <w:bottom w:val="nil"/>
              <w:right w:val="nil"/>
            </w:tcBorders>
            <w:shd w:val="clear" w:color="auto" w:fill="FFFFFF"/>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公开06表</w:t>
            </w:r>
          </w:p>
        </w:tc>
      </w:tr>
      <w:tr>
        <w:tblPrEx>
          <w:tblCellMar>
            <w:top w:w="0" w:type="dxa"/>
            <w:left w:w="0" w:type="dxa"/>
            <w:bottom w:w="0" w:type="dxa"/>
            <w:right w:w="0" w:type="dxa"/>
          </w:tblCellMar>
        </w:tblPrEx>
        <w:trPr>
          <w:cantSplit/>
          <w:trHeight w:val="275" w:hRule="exact"/>
        </w:trPr>
        <w:tc>
          <w:tcPr>
            <w:tcW w:w="4554" w:type="dxa"/>
            <w:gridSpan w:val="3"/>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left"/>
              <w:textAlignment w:val="center"/>
              <w:rPr>
                <w:rFonts w:hint="default" w:ascii="Arial" w:hAnsi="Arial" w:eastAsia="宋体" w:cs="Arial"/>
                <w:i w:val="0"/>
                <w:color w:val="000000"/>
                <w:sz w:val="21"/>
                <w:szCs w:val="21"/>
                <w:u w:val="none"/>
              </w:rPr>
            </w:pPr>
            <w:r>
              <w:rPr>
                <w:rFonts w:hint="eastAsia" w:ascii="Arial" w:hAnsi="Arial" w:eastAsia="宋体" w:cs="Arial"/>
                <w:i w:val="0"/>
                <w:color w:val="000000"/>
                <w:kern w:val="0"/>
                <w:sz w:val="21"/>
                <w:szCs w:val="21"/>
                <w:u w:val="none"/>
                <w:lang w:val="en-US" w:eastAsia="zh-CN" w:bidi="ar"/>
              </w:rPr>
              <w:t>公开</w:t>
            </w:r>
            <w:r>
              <w:rPr>
                <w:rFonts w:hint="default" w:ascii="Arial" w:hAnsi="Arial" w:eastAsia="宋体" w:cs="Arial"/>
                <w:i w:val="0"/>
                <w:color w:val="000000"/>
                <w:kern w:val="0"/>
                <w:sz w:val="21"/>
                <w:szCs w:val="21"/>
                <w:u w:val="none"/>
                <w:lang w:val="en-US" w:eastAsia="zh-CN" w:bidi="ar"/>
              </w:rPr>
              <w:t>部门：</w:t>
            </w:r>
          </w:p>
        </w:tc>
        <w:tc>
          <w:tcPr>
            <w:tcW w:w="7890" w:type="dxa"/>
            <w:gridSpan w:val="6"/>
            <w:tcBorders>
              <w:top w:val="nil"/>
              <w:left w:val="nil"/>
              <w:bottom w:val="nil"/>
              <w:right w:val="nil"/>
            </w:tcBorders>
            <w:shd w:val="clear" w:color="auto" w:fill="auto"/>
            <w:tcMar>
              <w:top w:w="12" w:type="dxa"/>
              <w:left w:w="12" w:type="dxa"/>
              <w:right w:w="12" w:type="dxa"/>
            </w:tcMar>
            <w:vAlign w:val="center"/>
          </w:tcPr>
          <w:p>
            <w:pPr>
              <w:rPr>
                <w:rFonts w:hint="default" w:ascii="Arial" w:hAnsi="Arial" w:eastAsia="宋体" w:cs="Arial"/>
                <w:i w:val="0"/>
                <w:color w:val="000000"/>
                <w:sz w:val="21"/>
                <w:szCs w:val="21"/>
                <w:u w:val="none"/>
              </w:rPr>
            </w:pPr>
          </w:p>
        </w:tc>
        <w:tc>
          <w:tcPr>
            <w:tcW w:w="1436" w:type="dxa"/>
            <w:gridSpan w:val="2"/>
            <w:tcBorders>
              <w:top w:val="nil"/>
              <w:left w:val="nil"/>
              <w:bottom w:val="nil"/>
              <w:right w:val="nil"/>
            </w:tcBorders>
            <w:shd w:val="clear" w:color="auto" w:fill="auto"/>
            <w:tcMar>
              <w:top w:w="12" w:type="dxa"/>
              <w:left w:w="12" w:type="dxa"/>
              <w:right w:w="12" w:type="dxa"/>
            </w:tcMar>
            <w:vAlign w:val="center"/>
          </w:tcPr>
          <w:p>
            <w:pPr>
              <w:keepNext w:val="0"/>
              <w:keepLines w:val="0"/>
              <w:widowControl/>
              <w:suppressLineNumbers w:val="0"/>
              <w:jc w:val="righ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金额单位：元</w:t>
            </w:r>
            <w:r>
              <w:rPr>
                <w:rFonts w:hint="eastAsia" w:ascii="宋体" w:hAnsi="宋体" w:eastAsia="宋体" w:cs="宋体"/>
                <w:i w:val="0"/>
                <w:vanish/>
                <w:color w:val="000000"/>
                <w:kern w:val="0"/>
                <w:sz w:val="21"/>
                <w:szCs w:val="21"/>
                <w:u w:val="none"/>
                <w:lang w:val="en-US" w:eastAsia="zh-CN" w:bidi="ar"/>
              </w:rPr>
              <w:t>元</w:t>
            </w:r>
          </w:p>
        </w:tc>
      </w:tr>
      <w:tr>
        <w:tblPrEx>
          <w:tblCellMar>
            <w:top w:w="0" w:type="dxa"/>
            <w:left w:w="0" w:type="dxa"/>
            <w:bottom w:w="0" w:type="dxa"/>
            <w:right w:w="0" w:type="dxa"/>
          </w:tblCellMar>
        </w:tblPrEx>
        <w:trPr>
          <w:trHeight w:val="241" w:hRule="exact"/>
        </w:trPr>
        <w:tc>
          <w:tcPr>
            <w:tcW w:w="4554" w:type="dxa"/>
            <w:gridSpan w:val="3"/>
            <w:tcBorders>
              <w:top w:val="single" w:color="auto" w:sz="8"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人员经费</w:t>
            </w:r>
          </w:p>
        </w:tc>
        <w:tc>
          <w:tcPr>
            <w:tcW w:w="9326" w:type="dxa"/>
            <w:gridSpan w:val="8"/>
            <w:tcBorders>
              <w:top w:val="single" w:color="auto" w:sz="8"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公用经费</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科目编码</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科目名称</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default" w:ascii="Arial" w:hAnsi="Arial" w:eastAsia="宋体" w:cs="Arial"/>
                <w:i w:val="0"/>
                <w:color w:val="000000"/>
                <w:sz w:val="15"/>
                <w:szCs w:val="15"/>
                <w:u w:val="none"/>
              </w:rPr>
            </w:pPr>
            <w:r>
              <w:rPr>
                <w:rFonts w:hint="eastAsia" w:ascii="宋体" w:hAnsi="宋体" w:eastAsia="宋体" w:cs="宋体"/>
                <w:i w:val="0"/>
                <w:color w:val="000000"/>
                <w:kern w:val="0"/>
                <w:sz w:val="15"/>
                <w:szCs w:val="15"/>
                <w:u w:val="none"/>
                <w:lang w:val="en-US" w:eastAsia="zh-CN" w:bidi="ar"/>
              </w:rPr>
              <w:t>金额</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科目编码</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科目名称</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default" w:ascii="Arial" w:hAnsi="Arial" w:eastAsia="宋体" w:cs="Arial"/>
                <w:i w:val="0"/>
                <w:color w:val="000000"/>
                <w:sz w:val="15"/>
                <w:szCs w:val="15"/>
                <w:u w:val="none"/>
              </w:rPr>
            </w:pPr>
            <w:r>
              <w:rPr>
                <w:rFonts w:hint="eastAsia" w:ascii="宋体" w:hAnsi="宋体" w:eastAsia="宋体" w:cs="宋体"/>
                <w:i w:val="0"/>
                <w:color w:val="000000"/>
                <w:kern w:val="0"/>
                <w:sz w:val="15"/>
                <w:szCs w:val="15"/>
                <w:u w:val="none"/>
                <w:lang w:val="en-US" w:eastAsia="zh-CN" w:bidi="ar"/>
              </w:rPr>
              <w:t>金额</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科目编码</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科目名称</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keepNext w:val="0"/>
              <w:keepLines w:val="0"/>
              <w:widowControl/>
              <w:suppressLineNumbers w:val="0"/>
              <w:jc w:val="center"/>
              <w:textAlignment w:val="center"/>
              <w:rPr>
                <w:rFonts w:hint="eastAsia" w:ascii="Arial" w:hAnsi="Arial" w:eastAsia="宋体" w:cs="Arial"/>
                <w:i w:val="0"/>
                <w:color w:val="000000"/>
                <w:sz w:val="15"/>
                <w:szCs w:val="15"/>
                <w:u w:val="none"/>
                <w:lang w:eastAsia="zh-CN"/>
              </w:rPr>
            </w:pPr>
            <w:r>
              <w:rPr>
                <w:rFonts w:hint="eastAsia" w:ascii="Arial" w:hAnsi="Arial" w:eastAsia="宋体" w:cs="Arial"/>
                <w:i w:val="0"/>
                <w:color w:val="000000"/>
                <w:sz w:val="15"/>
                <w:szCs w:val="15"/>
                <w:u w:val="none"/>
                <w:lang w:eastAsia="zh-CN"/>
              </w:rPr>
              <w:t>金额</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工资福利支出</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5609005.22</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商品和服务支出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宋体" w:hAnsi="宋体" w:eastAsia="宋体" w:cs="宋体"/>
                <w:i w:val="0"/>
                <w:color w:val="000000"/>
                <w:kern w:val="0"/>
                <w:sz w:val="15"/>
                <w:szCs w:val="15"/>
                <w:u w:val="none"/>
                <w:lang w:val="en-US" w:eastAsia="zh-CN" w:bidi="ar"/>
              </w:rPr>
              <w:t>233484</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资本性支出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基本工资</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2422482</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办公费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center"/>
          </w:tcPr>
          <w:p>
            <w:pPr>
              <w:keepNext w:val="0"/>
              <w:keepLines w:val="0"/>
              <w:widowControl/>
              <w:suppressLineNumbers w:val="0"/>
              <w:jc w:val="both"/>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15"/>
                <w:szCs w:val="15"/>
                <w:u w:val="none"/>
                <w:lang w:val="en-US" w:eastAsia="zh-CN" w:bidi="ar"/>
              </w:rPr>
              <w:t>15,092.00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房屋建筑物购建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津贴补贴</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1599503.4</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印刷费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办公设备购置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r>
      <w:tr>
        <w:tblPrEx>
          <w:tblCellMar>
            <w:top w:w="0" w:type="dxa"/>
            <w:left w:w="0" w:type="dxa"/>
            <w:bottom w:w="0" w:type="dxa"/>
            <w:right w:w="0" w:type="dxa"/>
          </w:tblCellMar>
        </w:tblPrEx>
        <w:trPr>
          <w:trHeight w:val="236"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30103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奖金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30203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咨询费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31003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专用设备购置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30106</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伙食补助费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手续费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31005</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基础设施建设</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30107</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绩效工资</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水费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15488</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31006</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大型修缮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30108</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机关事业单位基本养老保险缴费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1082746.1</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电费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40000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31007</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信息网络及软件购置更新</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30109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职业年金缴费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51156.3</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邮电费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31008</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物资储备</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30110</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职工基本医疗保险缴费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163052.8</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取暖费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31009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土地补偿</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30111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公务员医疗补助缴费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30209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物业管理费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31010</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安置补助</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30112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其他社会保障缴费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27489.62</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30211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差旅费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39154</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地上附着物和青苗补偿</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30313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住房公积金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262575</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30212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因公出国（境）费用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拆迁补偿</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30314</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医疗费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30213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维修(护)费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公务用车购置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30199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其他工资福利支出</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30214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租赁费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31019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其他交通工具购置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对个人和家庭的补助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5040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30215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会议费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31021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 xml:space="preserve">  文物和陈列品购置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30301</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离休费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lang w:val="en-US" w:eastAsia="zh-CN"/>
              </w:rPr>
            </w:pPr>
            <w:r>
              <w:rPr>
                <w:rFonts w:hint="default" w:ascii="Arial" w:hAnsi="Arial" w:eastAsia="宋体" w:cs="Arial"/>
                <w:i w:val="0"/>
                <w:color w:val="000000"/>
                <w:sz w:val="15"/>
                <w:szCs w:val="15"/>
                <w:u w:val="none"/>
                <w:lang w:val="en-US" w:eastAsia="zh-CN"/>
              </w:rPr>
              <w:t>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培训费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31022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无形资产购置</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30302</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退休费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公务接待费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31099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其他资本性支出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30303</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退职（役）费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30218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专用材料费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eastAsia="zh-CN"/>
              </w:rPr>
            </w:pPr>
            <w:r>
              <w:rPr>
                <w:rFonts w:hint="eastAsia" w:ascii="宋体" w:hAnsi="宋体" w:eastAsia="宋体" w:cs="宋体"/>
                <w:i w:val="0"/>
                <w:color w:val="000000"/>
                <w:sz w:val="15"/>
                <w:szCs w:val="15"/>
                <w:u w:val="none"/>
                <w:lang w:eastAsia="zh-CN"/>
              </w:rPr>
              <w:t>对企业补助</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30304</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抚恤金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被装购置费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31201</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资本金注入</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30305</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生活补助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30225</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专用燃料费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31203</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政府投资基金股权投资</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wordWrap w:val="0"/>
              <w:jc w:val="both"/>
              <w:rPr>
                <w:rFonts w:hint="default"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30306</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救济费</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30226</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劳务费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31204 </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费用补贴</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30307</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医疗费补助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委托业务费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31205</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利息补贴</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30308</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助学金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30228</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工会经费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31299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其他对企业补助</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30309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奖励金</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30229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福利费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其他支出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30310</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个人农业生产补贴</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30231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公务用车运行维护费</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39906</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赠与</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30399</w:t>
            </w: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eastAsia="zh-CN"/>
              </w:rPr>
            </w:pPr>
            <w:r>
              <w:rPr>
                <w:rFonts w:hint="eastAsia" w:ascii="宋体" w:hAnsi="宋体" w:eastAsia="宋体" w:cs="宋体"/>
                <w:i w:val="0"/>
                <w:color w:val="000000"/>
                <w:sz w:val="15"/>
                <w:szCs w:val="15"/>
                <w:u w:val="none"/>
                <w:lang w:val="en-US" w:eastAsia="zh-CN"/>
              </w:rPr>
              <w:t xml:space="preserve">  </w:t>
            </w:r>
            <w:r>
              <w:rPr>
                <w:rFonts w:hint="eastAsia" w:ascii="宋体" w:hAnsi="宋体" w:eastAsia="宋体" w:cs="宋体"/>
                <w:i w:val="0"/>
                <w:color w:val="000000"/>
                <w:sz w:val="15"/>
                <w:szCs w:val="15"/>
                <w:u w:val="none"/>
                <w:lang w:eastAsia="zh-CN"/>
              </w:rPr>
              <w:t>其他对个人和家庭的补助</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30239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其他交通费用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r>
              <w:rPr>
                <w:rFonts w:hint="default" w:ascii="Arial" w:hAnsi="Arial" w:eastAsia="宋体" w:cs="Arial"/>
                <w:i w:val="0"/>
                <w:color w:val="000000"/>
                <w:sz w:val="15"/>
                <w:szCs w:val="15"/>
                <w:u w:val="none"/>
              </w:rPr>
              <w:t>123750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39907</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国家赔偿费用支出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r>
      <w:tr>
        <w:tblPrEx>
          <w:tblCellMar>
            <w:top w:w="0" w:type="dxa"/>
            <w:left w:w="0" w:type="dxa"/>
            <w:bottom w:w="0" w:type="dxa"/>
            <w:right w:w="0" w:type="dxa"/>
          </w:tblCellMar>
        </w:tblPrEx>
        <w:trPr>
          <w:cantSplit/>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30240</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税金及附加费用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left"/>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left"/>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39908</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pageBreakBefore w:val="0"/>
              <w:widowControl/>
              <w:suppressLineNumbers w:val="0"/>
              <w:kinsoku/>
              <w:wordWrap/>
              <w:overflowPunct/>
              <w:topLinePunct w:val="0"/>
              <w:autoSpaceDE/>
              <w:autoSpaceDN/>
              <w:bidi w:val="0"/>
              <w:adjustRightInd/>
              <w:snapToGrid/>
              <w:spacing w:line="240" w:lineRule="exact"/>
              <w:ind w:left="0" w:leftChars="0" w:right="0" w:rightChars="0" w:firstLine="0" w:firstLineChars="0"/>
              <w:jc w:val="both"/>
              <w:textAlignment w:val="center"/>
              <w:outlineLvl w:val="9"/>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对民间非营利组织和群众性自治组织补贴</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30299</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其他商品服务支出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sz w:val="15"/>
                <w:szCs w:val="15"/>
                <w:u w:val="none"/>
                <w:lang w:val="en-US" w:eastAsia="zh-CN"/>
              </w:rPr>
              <w:t>39999</w:t>
            </w: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sz w:val="15"/>
                <w:szCs w:val="15"/>
                <w:u w:val="none"/>
                <w:lang w:val="en-US" w:eastAsia="zh-CN"/>
              </w:rPr>
              <w:t xml:space="preserve">  其他支出</w:t>
            </w: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307</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债务利息及费用支出</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30701</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国内债务付息</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30702</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 xml:space="preserve">  国外债务付息</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30703</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国内债务发行费用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948" w:type="dxa"/>
            <w:tcBorders>
              <w:top w:val="single" w:color="auto" w:sz="4" w:space="0"/>
              <w:left w:val="single" w:color="auto" w:sz="8"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2440"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c>
          <w:tcPr>
            <w:tcW w:w="97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30704</w:t>
            </w:r>
          </w:p>
        </w:tc>
        <w:tc>
          <w:tcPr>
            <w:tcW w:w="1947"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lang w:val="en-US" w:eastAsia="zh-CN"/>
              </w:rPr>
            </w:pPr>
            <w:r>
              <w:rPr>
                <w:rFonts w:hint="eastAsia" w:ascii="宋体" w:hAnsi="宋体" w:eastAsia="宋体" w:cs="宋体"/>
                <w:i w:val="0"/>
                <w:color w:val="000000"/>
                <w:sz w:val="15"/>
                <w:szCs w:val="15"/>
                <w:u w:val="none"/>
                <w:lang w:val="en-US" w:eastAsia="zh-CN"/>
              </w:rPr>
              <w:t xml:space="preserve">  国外债务发行费用</w:t>
            </w:r>
          </w:p>
        </w:tc>
        <w:tc>
          <w:tcPr>
            <w:tcW w:w="122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eastAsia" w:ascii="Arial" w:hAnsi="Arial" w:eastAsia="宋体" w:cs="Arial"/>
                <w:i w:val="0"/>
                <w:color w:val="000000"/>
                <w:sz w:val="15"/>
                <w:szCs w:val="15"/>
                <w:u w:val="none"/>
                <w:lang w:val="en-US" w:eastAsia="zh-CN"/>
              </w:rPr>
              <w:t>0</w:t>
            </w:r>
          </w:p>
        </w:tc>
        <w:tc>
          <w:tcPr>
            <w:tcW w:w="901"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3233"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sz w:val="15"/>
                <w:szCs w:val="15"/>
                <w:u w:val="none"/>
              </w:rPr>
            </w:pPr>
          </w:p>
        </w:tc>
        <w:tc>
          <w:tcPr>
            <w:tcW w:w="1046" w:type="dxa"/>
            <w:tcBorders>
              <w:top w:val="single" w:color="auto" w:sz="4" w:space="0"/>
              <w:left w:val="single" w:color="auto" w:sz="4" w:space="0"/>
              <w:bottom w:val="single" w:color="auto" w:sz="4" w:space="0"/>
              <w:right w:val="single" w:color="auto" w:sz="8" w:space="0"/>
            </w:tcBorders>
            <w:shd w:val="clear" w:color="auto" w:fill="auto"/>
            <w:tcMar>
              <w:top w:w="12" w:type="dxa"/>
              <w:left w:w="12" w:type="dxa"/>
              <w:right w:w="12" w:type="dxa"/>
            </w:tcMar>
            <w:vAlign w:val="top"/>
          </w:tcPr>
          <w:p>
            <w:pPr>
              <w:jc w:val="both"/>
              <w:rPr>
                <w:rFonts w:hint="default" w:ascii="Arial" w:hAnsi="Arial" w:eastAsia="宋体" w:cs="Arial"/>
                <w:i w:val="0"/>
                <w:color w:val="000000"/>
                <w:sz w:val="15"/>
                <w:szCs w:val="15"/>
                <w:u w:val="none"/>
              </w:rPr>
            </w:pPr>
          </w:p>
        </w:tc>
      </w:tr>
      <w:tr>
        <w:tblPrEx>
          <w:tblCellMar>
            <w:top w:w="0" w:type="dxa"/>
            <w:left w:w="0" w:type="dxa"/>
            <w:bottom w:w="0" w:type="dxa"/>
            <w:right w:w="0" w:type="dxa"/>
          </w:tblCellMar>
        </w:tblPrEx>
        <w:trPr>
          <w:trHeight w:val="241" w:hRule="exact"/>
        </w:trPr>
        <w:tc>
          <w:tcPr>
            <w:tcW w:w="338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人员经费合计</w:t>
            </w:r>
          </w:p>
        </w:tc>
        <w:tc>
          <w:tcPr>
            <w:tcW w:w="116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bottom"/>
          </w:tcPr>
          <w:p>
            <w:pPr>
              <w:keepNext w:val="0"/>
              <w:keepLines w:val="0"/>
              <w:widowControl/>
              <w:suppressLineNumbers w:val="0"/>
              <w:jc w:val="both"/>
              <w:textAlignment w:val="bottom"/>
              <w:rPr>
                <w:rFonts w:hint="default" w:ascii="Arial" w:hAnsi="Arial" w:cs="Arial" w:eastAsiaTheme="minorEastAsia"/>
                <w:i w:val="0"/>
                <w:color w:val="000000"/>
                <w:kern w:val="2"/>
                <w:sz w:val="20"/>
                <w:szCs w:val="20"/>
                <w:u w:val="none"/>
                <w:lang w:val="en-US" w:eastAsia="zh-CN" w:bidi="ar-SA"/>
              </w:rPr>
            </w:pPr>
            <w:r>
              <w:rPr>
                <w:rFonts w:hint="default" w:ascii="Arial" w:hAnsi="Arial" w:eastAsia="宋体" w:cs="Arial"/>
                <w:i w:val="0"/>
                <w:color w:val="000000"/>
                <w:sz w:val="15"/>
                <w:szCs w:val="15"/>
                <w:u w:val="none"/>
                <w:lang w:val="en-US" w:eastAsia="zh-CN"/>
              </w:rPr>
              <w:t>5614045.22</w:t>
            </w:r>
          </w:p>
        </w:tc>
        <w:tc>
          <w:tcPr>
            <w:tcW w:w="8280" w:type="dxa"/>
            <w:gridSpan w:val="7"/>
            <w:tcBorders>
              <w:top w:val="single" w:color="auto" w:sz="4" w:space="0"/>
              <w:left w:val="single" w:color="auto" w:sz="4" w:space="0"/>
              <w:bottom w:val="single" w:color="auto" w:sz="4" w:space="0"/>
              <w:right w:val="single" w:color="auto" w:sz="4" w:space="0"/>
            </w:tcBorders>
            <w:shd w:val="clear" w:color="auto" w:fill="auto"/>
            <w:vAlign w:val="top"/>
          </w:tcPr>
          <w:p>
            <w:pPr>
              <w:jc w:val="center"/>
              <w:rPr>
                <w:rFonts w:hint="eastAsia" w:ascii="宋体" w:hAnsi="宋体" w:eastAsia="宋体" w:cs="宋体"/>
                <w:i w:val="0"/>
                <w:color w:val="000000"/>
                <w:sz w:val="15"/>
                <w:szCs w:val="15"/>
                <w:u w:val="none"/>
              </w:rPr>
            </w:pPr>
            <w:r>
              <w:rPr>
                <w:rFonts w:hint="eastAsia" w:ascii="宋体" w:hAnsi="宋体" w:eastAsia="宋体" w:cs="宋体"/>
                <w:i w:val="0"/>
                <w:color w:val="000000"/>
                <w:kern w:val="0"/>
                <w:sz w:val="15"/>
                <w:szCs w:val="15"/>
                <w:u w:val="none"/>
                <w:lang w:val="en-US" w:eastAsia="zh-CN" w:bidi="ar"/>
              </w:rPr>
              <w:t>公用经费合计</w:t>
            </w:r>
          </w:p>
        </w:tc>
        <w:tc>
          <w:tcPr>
            <w:tcW w:w="1046" w:type="dxa"/>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eastAsia" w:ascii="Arial" w:hAnsi="Arial" w:eastAsia="宋体" w:cs="Arial"/>
                <w:i w:val="0"/>
                <w:color w:val="000000"/>
                <w:sz w:val="15"/>
                <w:szCs w:val="15"/>
                <w:u w:val="none"/>
                <w:lang w:val="en-US" w:eastAsia="zh-CN"/>
              </w:rPr>
            </w:pPr>
            <w:r>
              <w:rPr>
                <w:rFonts w:hint="default" w:ascii="宋体" w:hAnsi="宋体" w:eastAsia="宋体" w:cs="宋体"/>
                <w:i w:val="0"/>
                <w:color w:val="000000"/>
                <w:kern w:val="0"/>
                <w:sz w:val="15"/>
                <w:szCs w:val="15"/>
                <w:u w:val="none"/>
                <w:lang w:val="en-US" w:eastAsia="zh-CN" w:bidi="ar"/>
              </w:rPr>
              <w:t>233484</w:t>
            </w:r>
          </w:p>
        </w:tc>
      </w:tr>
      <w:tr>
        <w:tblPrEx>
          <w:tblCellMar>
            <w:top w:w="0" w:type="dxa"/>
            <w:left w:w="0" w:type="dxa"/>
            <w:bottom w:w="0" w:type="dxa"/>
            <w:right w:w="0" w:type="dxa"/>
          </w:tblCellMar>
        </w:tblPrEx>
        <w:trPr>
          <w:trHeight w:val="281" w:hRule="exact"/>
        </w:trPr>
        <w:tc>
          <w:tcPr>
            <w:tcW w:w="3388" w:type="dxa"/>
            <w:gridSpan w:val="2"/>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keepNext w:val="0"/>
              <w:keepLines w:val="0"/>
              <w:widowControl/>
              <w:suppressLineNumbers w:val="0"/>
              <w:jc w:val="both"/>
              <w:textAlignment w:val="center"/>
              <w:rPr>
                <w:rFonts w:hint="eastAsia" w:ascii="宋体" w:hAnsi="宋体" w:eastAsia="宋体" w:cs="宋体"/>
                <w:i w:val="0"/>
                <w:color w:val="000000"/>
                <w:kern w:val="0"/>
                <w:sz w:val="15"/>
                <w:szCs w:val="15"/>
                <w:u w:val="none"/>
                <w:lang w:val="en-US" w:eastAsia="zh-CN" w:bidi="ar"/>
              </w:rPr>
            </w:pPr>
            <w:r>
              <w:rPr>
                <w:rFonts w:hint="eastAsia" w:ascii="宋体" w:hAnsi="宋体" w:eastAsia="宋体" w:cs="宋体"/>
                <w:i w:val="0"/>
                <w:color w:val="000000"/>
                <w:kern w:val="0"/>
                <w:sz w:val="15"/>
                <w:szCs w:val="15"/>
                <w:u w:val="none"/>
                <w:lang w:val="en-US" w:eastAsia="zh-CN" w:bidi="ar"/>
              </w:rPr>
              <w:t>合       计</w:t>
            </w:r>
          </w:p>
        </w:tc>
        <w:tc>
          <w:tcPr>
            <w:tcW w:w="10492" w:type="dxa"/>
            <w:gridSpan w:val="9"/>
            <w:tcBorders>
              <w:top w:val="single" w:color="auto" w:sz="4" w:space="0"/>
              <w:left w:val="single" w:color="auto" w:sz="4" w:space="0"/>
              <w:bottom w:val="single" w:color="auto" w:sz="4" w:space="0"/>
              <w:right w:val="single" w:color="auto" w:sz="4" w:space="0"/>
            </w:tcBorders>
            <w:shd w:val="clear" w:color="auto" w:fill="auto"/>
            <w:tcMar>
              <w:top w:w="12" w:type="dxa"/>
              <w:left w:w="12" w:type="dxa"/>
              <w:right w:w="12" w:type="dxa"/>
            </w:tcMar>
            <w:vAlign w:val="top"/>
          </w:tcPr>
          <w:p>
            <w:pPr>
              <w:jc w:val="both"/>
              <w:rPr>
                <w:rFonts w:hint="default" w:ascii="Arial" w:hAnsi="Arial" w:cs="Arial"/>
                <w:sz w:val="15"/>
                <w:szCs w:val="15"/>
              </w:rPr>
            </w:pPr>
          </w:p>
        </w:tc>
      </w:tr>
      <w:tr>
        <w:tblPrEx>
          <w:tblCellMar>
            <w:top w:w="0" w:type="dxa"/>
            <w:left w:w="0" w:type="dxa"/>
            <w:bottom w:w="0" w:type="dxa"/>
            <w:right w:w="0" w:type="dxa"/>
          </w:tblCellMar>
        </w:tblPrEx>
        <w:trPr>
          <w:trHeight w:val="451" w:hRule="exact"/>
        </w:trPr>
        <w:tc>
          <w:tcPr>
            <w:tcW w:w="13880" w:type="dxa"/>
            <w:gridSpan w:val="11"/>
            <w:tcBorders>
              <w:top w:val="single" w:color="auto" w:sz="4" w:space="0"/>
              <w:left w:val="nil"/>
              <w:bottom w:val="nil"/>
              <w:right w:val="nil"/>
            </w:tcBorders>
            <w:shd w:val="clear" w:color="auto" w:fill="auto"/>
            <w:tcMar>
              <w:top w:w="12" w:type="dxa"/>
              <w:left w:w="12" w:type="dxa"/>
              <w:right w:w="12" w:type="dxa"/>
            </w:tcMar>
            <w:vAlign w:val="top"/>
          </w:tcPr>
          <w:p>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0" w:firstLineChars="0"/>
              <w:jc w:val="both"/>
              <w:textAlignment w:val="auto"/>
              <w:outlineLvl w:val="9"/>
              <w:rPr>
                <w:rFonts w:hint="eastAsia"/>
              </w:rPr>
            </w:pPr>
            <w:r>
              <w:rPr>
                <w:rFonts w:hint="eastAsia" w:ascii="宋体" w:hAnsi="宋体" w:cs="Arial"/>
                <w:color w:val="000000"/>
                <w:kern w:val="0"/>
                <w:sz w:val="22"/>
                <w:szCs w:val="22"/>
              </w:rPr>
              <w:t>注：本表反映部门本年度一般公共预算财政拨款基本支出</w:t>
            </w:r>
            <w:r>
              <w:rPr>
                <w:rFonts w:hint="eastAsia" w:ascii="宋体" w:hAnsi="宋体" w:cs="Arial"/>
                <w:color w:val="000000"/>
                <w:kern w:val="0"/>
                <w:sz w:val="22"/>
                <w:szCs w:val="22"/>
                <w:lang w:eastAsia="zh-CN"/>
              </w:rPr>
              <w:t>明细</w:t>
            </w:r>
            <w:r>
              <w:rPr>
                <w:rFonts w:hint="eastAsia" w:ascii="宋体" w:hAnsi="宋体" w:cs="Arial"/>
                <w:color w:val="000000"/>
                <w:kern w:val="0"/>
                <w:sz w:val="22"/>
                <w:szCs w:val="22"/>
              </w:rPr>
              <w:t>情况，数据取自财决08-1表</w:t>
            </w:r>
          </w:p>
          <w:p>
            <w:pPr>
              <w:jc w:val="both"/>
              <w:rPr>
                <w:rFonts w:hint="eastAsia" w:ascii="Arial" w:hAnsi="Arial" w:cs="Arial" w:eastAsiaTheme="minorEastAsia"/>
                <w:sz w:val="15"/>
                <w:szCs w:val="15"/>
                <w:lang w:eastAsia="zh-CN"/>
              </w:rPr>
            </w:pPr>
          </w:p>
        </w:tc>
      </w:tr>
    </w:tbl>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rPr>
          <w:rFonts w:hint="eastAsia" w:asciiTheme="minorHAnsi" w:hAnsiTheme="minorHAnsi" w:eastAsiaTheme="minorEastAsia" w:cstheme="minorBidi"/>
          <w:kern w:val="2"/>
          <w:sz w:val="21"/>
          <w:szCs w:val="24"/>
          <w:lang w:val="en-US" w:eastAsia="zh-CN" w:bidi="ar-SA"/>
        </w:rPr>
      </w:pPr>
    </w:p>
    <w:p>
      <w:pPr>
        <w:tabs>
          <w:tab w:val="left" w:pos="1237"/>
        </w:tabs>
        <w:jc w:val="left"/>
        <w:rPr>
          <w:rFonts w:hint="eastAsia" w:cstheme="minorBidi"/>
          <w:kern w:val="2"/>
          <w:sz w:val="21"/>
          <w:szCs w:val="24"/>
          <w:lang w:val="en-US" w:eastAsia="zh-CN" w:bidi="ar-SA"/>
        </w:rPr>
      </w:pPr>
      <w:r>
        <w:rPr>
          <w:rFonts w:hint="eastAsia" w:cstheme="minorBidi"/>
          <w:kern w:val="2"/>
          <w:sz w:val="21"/>
          <w:szCs w:val="24"/>
          <w:lang w:val="en-US" w:eastAsia="zh-CN" w:bidi="ar-SA"/>
        </w:rPr>
        <w:tab/>
      </w:r>
      <w:r>
        <w:rPr>
          <w:rFonts w:hint="eastAsia" w:cstheme="minorBidi"/>
          <w:kern w:val="2"/>
          <w:sz w:val="21"/>
          <w:szCs w:val="24"/>
          <w:lang w:val="en-US" w:eastAsia="zh-CN" w:bidi="ar-SA"/>
        </w:rPr>
        <w:t>注：本表反映部门本年度一般公共预算财政拨款基本支出情况，按经济分类填列到款级科目，数据取自财决08-1表</w:t>
      </w:r>
    </w:p>
    <w:p>
      <w:pPr>
        <w:tabs>
          <w:tab w:val="left" w:pos="1237"/>
        </w:tabs>
        <w:jc w:val="left"/>
        <w:rPr>
          <w:rFonts w:hint="eastAsia" w:cstheme="minorBidi"/>
          <w:kern w:val="2"/>
          <w:sz w:val="21"/>
          <w:szCs w:val="24"/>
          <w:lang w:val="en-US" w:eastAsia="zh-CN" w:bidi="ar-SA"/>
        </w:rPr>
      </w:pPr>
    </w:p>
    <w:tbl>
      <w:tblPr>
        <w:tblStyle w:val="5"/>
        <w:tblW w:w="15199" w:type="dxa"/>
        <w:jc w:val="center"/>
        <w:tblLayout w:type="fixed"/>
        <w:tblCellMar>
          <w:top w:w="0" w:type="dxa"/>
          <w:left w:w="108" w:type="dxa"/>
          <w:bottom w:w="0" w:type="dxa"/>
          <w:right w:w="108" w:type="dxa"/>
        </w:tblCellMar>
      </w:tblPr>
      <w:tblGrid>
        <w:gridCol w:w="799"/>
        <w:gridCol w:w="334"/>
        <w:gridCol w:w="818"/>
        <w:gridCol w:w="425"/>
        <w:gridCol w:w="247"/>
        <w:gridCol w:w="440"/>
        <w:gridCol w:w="1384"/>
        <w:gridCol w:w="234"/>
        <w:gridCol w:w="1637"/>
        <w:gridCol w:w="1381"/>
        <w:gridCol w:w="574"/>
        <w:gridCol w:w="146"/>
        <w:gridCol w:w="903"/>
        <w:gridCol w:w="201"/>
        <w:gridCol w:w="641"/>
        <w:gridCol w:w="115"/>
        <w:gridCol w:w="1503"/>
        <w:gridCol w:w="273"/>
        <w:gridCol w:w="1345"/>
        <w:gridCol w:w="479"/>
        <w:gridCol w:w="1320"/>
      </w:tblGrid>
      <w:tr>
        <w:tblPrEx>
          <w:tblCellMar>
            <w:top w:w="0" w:type="dxa"/>
            <w:left w:w="108" w:type="dxa"/>
            <w:bottom w:w="0" w:type="dxa"/>
            <w:right w:w="108" w:type="dxa"/>
          </w:tblCellMar>
        </w:tblPrEx>
        <w:trPr>
          <w:trHeight w:val="1215" w:hRule="atLeast"/>
          <w:jc w:val="center"/>
        </w:trPr>
        <w:tc>
          <w:tcPr>
            <w:tcW w:w="15199" w:type="dxa"/>
            <w:gridSpan w:val="21"/>
            <w:tcBorders>
              <w:top w:val="nil"/>
              <w:left w:val="nil"/>
              <w:bottom w:val="nil"/>
              <w:right w:val="nil"/>
            </w:tcBorders>
            <w:shd w:val="clear" w:color="auto" w:fill="auto"/>
            <w:vAlign w:val="bottom"/>
          </w:tcPr>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hint="eastAsia" w:ascii="宋体" w:hAnsi="宋体" w:cs="Arial"/>
                <w:b/>
                <w:bCs/>
                <w:color w:val="000000"/>
                <w:kern w:val="0"/>
                <w:sz w:val="36"/>
                <w:szCs w:val="36"/>
              </w:rPr>
            </w:pPr>
          </w:p>
          <w:p>
            <w:pPr>
              <w:widowControl/>
              <w:jc w:val="center"/>
              <w:rPr>
                <w:rFonts w:ascii="宋体" w:hAnsi="宋体" w:cs="Arial"/>
                <w:color w:val="000000"/>
                <w:kern w:val="0"/>
                <w:sz w:val="44"/>
                <w:szCs w:val="44"/>
              </w:rPr>
            </w:pPr>
            <w:r>
              <w:rPr>
                <w:rFonts w:hint="eastAsia" w:ascii="宋体" w:hAnsi="宋体" w:cs="Arial"/>
                <w:b/>
                <w:bCs/>
                <w:color w:val="000000"/>
                <w:kern w:val="0"/>
                <w:sz w:val="36"/>
                <w:szCs w:val="36"/>
              </w:rPr>
              <w:t>一般公共预算财政拨款“三公”经费支出决算表</w:t>
            </w:r>
          </w:p>
        </w:tc>
      </w:tr>
      <w:tr>
        <w:tblPrEx>
          <w:tblCellMar>
            <w:top w:w="0" w:type="dxa"/>
            <w:left w:w="108" w:type="dxa"/>
            <w:bottom w:w="0" w:type="dxa"/>
            <w:right w:w="108" w:type="dxa"/>
          </w:tblCellMar>
        </w:tblPrEx>
        <w:trPr>
          <w:trHeight w:val="300" w:hRule="atLeast"/>
          <w:jc w:val="center"/>
        </w:trPr>
        <w:tc>
          <w:tcPr>
            <w:tcW w:w="113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243"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68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公开07表</w:t>
            </w:r>
          </w:p>
        </w:tc>
      </w:tr>
      <w:tr>
        <w:tblPrEx>
          <w:tblCellMar>
            <w:top w:w="0" w:type="dxa"/>
            <w:left w:w="108" w:type="dxa"/>
            <w:bottom w:w="0" w:type="dxa"/>
            <w:right w:w="108" w:type="dxa"/>
          </w:tblCellMar>
        </w:tblPrEx>
        <w:trPr>
          <w:trHeight w:val="300" w:hRule="atLeast"/>
          <w:jc w:val="center"/>
        </w:trPr>
        <w:tc>
          <w:tcPr>
            <w:tcW w:w="2376"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687"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37"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381" w:type="dxa"/>
            <w:tcBorders>
              <w:top w:val="nil"/>
              <w:left w:val="nil"/>
              <w:bottom w:val="nil"/>
              <w:right w:val="nil"/>
            </w:tcBorders>
            <w:shd w:val="clear" w:color="auto" w:fill="auto"/>
            <w:vAlign w:val="bottom"/>
          </w:tcPr>
          <w:p>
            <w:pPr>
              <w:widowControl/>
              <w:jc w:val="center"/>
              <w:rPr>
                <w:rFonts w:ascii="宋体" w:hAnsi="宋体" w:cs="Arial"/>
                <w:color w:val="000000"/>
                <w:kern w:val="0"/>
                <w:sz w:val="24"/>
              </w:rPr>
            </w:pPr>
          </w:p>
        </w:tc>
        <w:tc>
          <w:tcPr>
            <w:tcW w:w="574"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049"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842"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618" w:type="dxa"/>
            <w:gridSpan w:val="2"/>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799" w:type="dxa"/>
            <w:gridSpan w:val="2"/>
            <w:tcBorders>
              <w:top w:val="nil"/>
              <w:left w:val="nil"/>
              <w:bottom w:val="nil"/>
              <w:right w:val="nil"/>
            </w:tcBorders>
            <w:shd w:val="clear" w:color="auto" w:fill="auto"/>
            <w:vAlign w:val="bottom"/>
          </w:tcPr>
          <w:p>
            <w:pPr>
              <w:widowControl/>
              <w:jc w:val="right"/>
              <w:rPr>
                <w:rFonts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510" w:hRule="atLeast"/>
          <w:jc w:val="center"/>
        </w:trPr>
        <w:tc>
          <w:tcPr>
            <w:tcW w:w="7699" w:type="dxa"/>
            <w:gridSpan w:val="10"/>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w:t>
            </w:r>
            <w:r>
              <w:rPr>
                <w:rFonts w:hint="eastAsia" w:ascii="宋体" w:hAnsi="宋体" w:cs="Arial"/>
                <w:color w:val="000000"/>
                <w:kern w:val="0"/>
                <w:sz w:val="22"/>
                <w:szCs w:val="22"/>
                <w:lang w:val="en-US" w:eastAsia="zh-CN"/>
              </w:rPr>
              <w:t>9</w:t>
            </w:r>
            <w:r>
              <w:rPr>
                <w:rFonts w:hint="eastAsia" w:ascii="宋体" w:hAnsi="宋体" w:cs="Arial"/>
                <w:color w:val="000000"/>
                <w:kern w:val="0"/>
                <w:sz w:val="22"/>
                <w:szCs w:val="22"/>
              </w:rPr>
              <w:t>年度预算数</w:t>
            </w:r>
          </w:p>
        </w:tc>
        <w:tc>
          <w:tcPr>
            <w:tcW w:w="7500" w:type="dxa"/>
            <w:gridSpan w:val="11"/>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201</w:t>
            </w:r>
            <w:r>
              <w:rPr>
                <w:rFonts w:hint="eastAsia" w:ascii="宋体" w:hAnsi="宋体" w:cs="Arial"/>
                <w:color w:val="000000"/>
                <w:kern w:val="0"/>
                <w:sz w:val="22"/>
                <w:szCs w:val="22"/>
                <w:lang w:val="en-US" w:eastAsia="zh-CN"/>
              </w:rPr>
              <w:t>9</w:t>
            </w:r>
            <w:r>
              <w:rPr>
                <w:rFonts w:hint="eastAsia" w:ascii="宋体" w:hAnsi="宋体" w:cs="Arial"/>
                <w:color w:val="000000"/>
                <w:kern w:val="0"/>
                <w:sz w:val="22"/>
                <w:szCs w:val="22"/>
              </w:rPr>
              <w:t>年度决算数</w:t>
            </w:r>
          </w:p>
        </w:tc>
      </w:tr>
      <w:tr>
        <w:tblPrEx>
          <w:tblCellMar>
            <w:top w:w="0" w:type="dxa"/>
            <w:left w:w="108" w:type="dxa"/>
            <w:bottom w:w="0" w:type="dxa"/>
            <w:right w:w="108" w:type="dxa"/>
          </w:tblCellMar>
        </w:tblPrEx>
        <w:trPr>
          <w:trHeight w:val="570" w:hRule="atLeast"/>
          <w:jc w:val="center"/>
        </w:trPr>
        <w:tc>
          <w:tcPr>
            <w:tcW w:w="79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52"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因</w:t>
            </w:r>
            <w:r>
              <w:rPr>
                <w:rFonts w:hint="eastAsia" w:ascii="宋体" w:hAnsi="宋体" w:cs="Arial"/>
                <w:color w:val="000000"/>
                <w:kern w:val="0"/>
                <w:sz w:val="22"/>
                <w:szCs w:val="22"/>
              </w:rPr>
              <w:t>公出国（境）费</w:t>
            </w:r>
          </w:p>
        </w:tc>
        <w:tc>
          <w:tcPr>
            <w:tcW w:w="4367"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8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c>
          <w:tcPr>
            <w:tcW w:w="720"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104" w:type="dxa"/>
            <w:gridSpan w:val="2"/>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eastAsia="zh-CN"/>
              </w:rPr>
              <w:t>因</w:t>
            </w:r>
            <w:r>
              <w:rPr>
                <w:rFonts w:hint="eastAsia" w:ascii="宋体" w:hAnsi="宋体" w:cs="Arial"/>
                <w:color w:val="000000"/>
                <w:kern w:val="0"/>
                <w:sz w:val="22"/>
                <w:szCs w:val="22"/>
              </w:rPr>
              <w:t>公出国（境）费</w:t>
            </w:r>
          </w:p>
        </w:tc>
        <w:tc>
          <w:tcPr>
            <w:tcW w:w="4356" w:type="dxa"/>
            <w:gridSpan w:val="6"/>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公务用车购置及运行费</w:t>
            </w:r>
          </w:p>
        </w:tc>
        <w:tc>
          <w:tcPr>
            <w:tcW w:w="13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公务接待费</w:t>
            </w:r>
          </w:p>
        </w:tc>
      </w:tr>
      <w:tr>
        <w:tblPrEx>
          <w:tblCellMar>
            <w:top w:w="0" w:type="dxa"/>
            <w:left w:w="108" w:type="dxa"/>
            <w:bottom w:w="0" w:type="dxa"/>
            <w:right w:w="108" w:type="dxa"/>
          </w:tblCellMar>
        </w:tblPrEx>
        <w:trPr>
          <w:trHeight w:val="555" w:hRule="atLeast"/>
          <w:jc w:val="center"/>
        </w:trPr>
        <w:tc>
          <w:tcPr>
            <w:tcW w:w="79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52"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81"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720"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104" w:type="dxa"/>
            <w:gridSpan w:val="2"/>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75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小计</w:t>
            </w:r>
          </w:p>
        </w:tc>
        <w:tc>
          <w:tcPr>
            <w:tcW w:w="1776"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公务用车购置费</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公务用车运行费</w:t>
            </w: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615" w:hRule="atLeast"/>
          <w:jc w:val="center"/>
        </w:trPr>
        <w:tc>
          <w:tcPr>
            <w:tcW w:w="79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15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138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7</w:t>
            </w:r>
          </w:p>
        </w:tc>
        <w:tc>
          <w:tcPr>
            <w:tcW w:w="110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8</w:t>
            </w:r>
          </w:p>
        </w:tc>
        <w:tc>
          <w:tcPr>
            <w:tcW w:w="75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9</w:t>
            </w:r>
          </w:p>
        </w:tc>
        <w:tc>
          <w:tcPr>
            <w:tcW w:w="1776"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10</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11</w:t>
            </w:r>
          </w:p>
        </w:tc>
        <w:tc>
          <w:tcPr>
            <w:tcW w:w="132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12</w:t>
            </w:r>
          </w:p>
        </w:tc>
      </w:tr>
      <w:tr>
        <w:tblPrEx>
          <w:tblCellMar>
            <w:top w:w="0" w:type="dxa"/>
            <w:left w:w="108" w:type="dxa"/>
            <w:bottom w:w="0" w:type="dxa"/>
            <w:right w:w="108" w:type="dxa"/>
          </w:tblCellMar>
        </w:tblPrEx>
        <w:trPr>
          <w:trHeight w:val="975" w:hRule="atLeast"/>
          <w:jc w:val="center"/>
        </w:trPr>
        <w:tc>
          <w:tcPr>
            <w:tcW w:w="799" w:type="dxa"/>
            <w:tcBorders>
              <w:top w:val="nil"/>
              <w:left w:val="single" w:color="auto" w:sz="4" w:space="0"/>
              <w:bottom w:val="single" w:color="auto" w:sz="4" w:space="0"/>
              <w:right w:val="single" w:color="auto"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c>
          <w:tcPr>
            <w:tcW w:w="1152"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c>
          <w:tcPr>
            <w:tcW w:w="672"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Arial" w:hAnsi="Arial" w:cs="Arial"/>
                <w:color w:val="000000"/>
                <w:kern w:val="0"/>
                <w:sz w:val="20"/>
                <w:szCs w:val="20"/>
                <w:lang w:val="en-US" w:eastAsia="zh-CN"/>
              </w:rPr>
              <w:t>109614.29　</w:t>
            </w:r>
          </w:p>
        </w:tc>
        <w:tc>
          <w:tcPr>
            <w:tcW w:w="1824"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 xml:space="preserve">     0</w:t>
            </w:r>
          </w:p>
        </w:tc>
        <w:tc>
          <w:tcPr>
            <w:tcW w:w="1871" w:type="dxa"/>
            <w:gridSpan w:val="2"/>
            <w:tcBorders>
              <w:top w:val="nil"/>
              <w:left w:val="nil"/>
              <w:bottom w:val="single" w:color="auto" w:sz="4" w:space="0"/>
              <w:right w:val="single" w:color="auto" w:sz="4" w:space="0"/>
            </w:tcBorders>
            <w:shd w:val="clear" w:color="auto" w:fill="auto"/>
            <w:vAlign w:val="center"/>
          </w:tcPr>
          <w:p>
            <w:pPr>
              <w:widowControl/>
              <w:jc w:val="left"/>
              <w:rPr>
                <w:rFonts w:hint="default"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Arial" w:hAnsi="Arial" w:cs="Arial"/>
                <w:color w:val="000000"/>
                <w:kern w:val="0"/>
                <w:sz w:val="20"/>
                <w:szCs w:val="20"/>
                <w:lang w:val="en-US" w:eastAsia="zh-CN"/>
              </w:rPr>
              <w:t>109614.29</w:t>
            </w:r>
          </w:p>
        </w:tc>
        <w:tc>
          <w:tcPr>
            <w:tcW w:w="1381" w:type="dxa"/>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c>
          <w:tcPr>
            <w:tcW w:w="720" w:type="dxa"/>
            <w:gridSpan w:val="2"/>
            <w:tcBorders>
              <w:top w:val="nil"/>
              <w:left w:val="nil"/>
              <w:bottom w:val="single" w:color="auto" w:sz="4" w:space="0"/>
              <w:right w:val="single" w:color="auto" w:sz="4" w:space="0"/>
            </w:tcBorders>
            <w:shd w:val="clear" w:color="auto" w:fill="auto"/>
            <w:vAlign w:val="center"/>
          </w:tcPr>
          <w:p>
            <w:pPr>
              <w:widowControl/>
              <w:jc w:val="left"/>
              <w:rPr>
                <w:rFonts w:hint="eastAsia" w:ascii="宋体" w:hAnsi="宋体" w:cs="Arial" w:eastAsiaTheme="minorEastAsia"/>
                <w:color w:val="000000"/>
                <w:kern w:val="0"/>
                <w:sz w:val="22"/>
                <w:szCs w:val="22"/>
                <w:lang w:val="en-US" w:eastAsia="zh-CN"/>
              </w:rPr>
            </w:pPr>
            <w:r>
              <w:rPr>
                <w:rFonts w:hint="eastAsia" w:ascii="宋体" w:hAnsi="宋体" w:cs="Arial"/>
                <w:color w:val="000000"/>
                <w:kern w:val="0"/>
                <w:sz w:val="22"/>
                <w:szCs w:val="22"/>
              </w:rPr>
              <w:t>　</w:t>
            </w:r>
            <w:r>
              <w:rPr>
                <w:rFonts w:hint="eastAsia" w:ascii="宋体" w:hAnsi="宋体" w:cs="Arial"/>
                <w:color w:val="000000"/>
                <w:kern w:val="0"/>
                <w:sz w:val="22"/>
                <w:szCs w:val="22"/>
                <w:lang w:val="en-US" w:eastAsia="zh-CN"/>
              </w:rPr>
              <w:t>0</w:t>
            </w:r>
          </w:p>
        </w:tc>
        <w:tc>
          <w:tcPr>
            <w:tcW w:w="1104" w:type="dxa"/>
            <w:gridSpan w:val="2"/>
            <w:tcBorders>
              <w:top w:val="nil"/>
              <w:left w:val="nil"/>
              <w:bottom w:val="single" w:color="auto" w:sz="4" w:space="0"/>
              <w:right w:val="single" w:color="auto" w:sz="4" w:space="0"/>
            </w:tcBorders>
            <w:shd w:val="clear" w:color="auto" w:fill="auto"/>
            <w:vAlign w:val="bottom"/>
          </w:tcPr>
          <w:p>
            <w:pPr>
              <w:widowControl/>
              <w:jc w:val="left"/>
              <w:rPr>
                <w:rFonts w:hint="eastAsia" w:ascii="Arial" w:hAnsi="Arial" w:cs="Arial" w:eastAsiaTheme="minorEastAsia"/>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0</w:t>
            </w:r>
          </w:p>
        </w:tc>
        <w:tc>
          <w:tcPr>
            <w:tcW w:w="756" w:type="dxa"/>
            <w:gridSpan w:val="2"/>
            <w:tcBorders>
              <w:top w:val="nil"/>
              <w:left w:val="nil"/>
              <w:bottom w:val="single" w:color="auto" w:sz="4" w:space="0"/>
              <w:right w:val="single" w:color="auto" w:sz="4" w:space="0"/>
            </w:tcBorders>
            <w:shd w:val="clear" w:color="auto" w:fill="auto"/>
            <w:vAlign w:val="bottom"/>
          </w:tcPr>
          <w:p>
            <w:pPr>
              <w:widowControl/>
              <w:jc w:val="left"/>
              <w:rPr>
                <w:rFonts w:hint="eastAsia" w:ascii="Arial" w:hAnsi="Arial" w:cs="Arial" w:eastAsiaTheme="minorEastAsia"/>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0</w:t>
            </w:r>
          </w:p>
        </w:tc>
        <w:tc>
          <w:tcPr>
            <w:tcW w:w="1776" w:type="dxa"/>
            <w:gridSpan w:val="2"/>
            <w:tcBorders>
              <w:top w:val="nil"/>
              <w:left w:val="nil"/>
              <w:bottom w:val="single" w:color="auto" w:sz="4" w:space="0"/>
              <w:right w:val="single" w:color="auto" w:sz="4" w:space="0"/>
            </w:tcBorders>
            <w:shd w:val="clear" w:color="auto" w:fill="auto"/>
            <w:vAlign w:val="bottom"/>
          </w:tcPr>
          <w:p>
            <w:pPr>
              <w:widowControl/>
              <w:jc w:val="left"/>
              <w:rPr>
                <w:rFonts w:hint="eastAsia" w:ascii="Arial" w:hAnsi="Arial" w:cs="Arial" w:eastAsiaTheme="minorEastAsia"/>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0</w:t>
            </w:r>
          </w:p>
        </w:tc>
        <w:tc>
          <w:tcPr>
            <w:tcW w:w="1824" w:type="dxa"/>
            <w:gridSpan w:val="2"/>
            <w:tcBorders>
              <w:top w:val="nil"/>
              <w:left w:val="nil"/>
              <w:bottom w:val="single" w:color="auto" w:sz="4" w:space="0"/>
              <w:right w:val="single" w:color="auto" w:sz="4" w:space="0"/>
            </w:tcBorders>
            <w:shd w:val="clear" w:color="auto" w:fill="auto"/>
            <w:vAlign w:val="bottom"/>
          </w:tcPr>
          <w:p>
            <w:pPr>
              <w:widowControl/>
              <w:jc w:val="center"/>
              <w:rPr>
                <w:rFonts w:hint="default" w:ascii="Arial" w:hAnsi="Arial" w:cs="Arial" w:eastAsiaTheme="minorEastAsia"/>
                <w:color w:val="000000"/>
                <w:kern w:val="0"/>
                <w:sz w:val="20"/>
                <w:szCs w:val="20"/>
                <w:lang w:val="en-US" w:eastAsia="zh-CN"/>
              </w:rPr>
            </w:pPr>
            <w:r>
              <w:rPr>
                <w:rFonts w:hint="eastAsia" w:ascii="Arial" w:hAnsi="Arial" w:cs="Arial"/>
                <w:color w:val="000000"/>
                <w:kern w:val="0"/>
                <w:sz w:val="20"/>
                <w:szCs w:val="20"/>
                <w:lang w:val="en-US" w:eastAsia="zh-CN"/>
              </w:rPr>
              <w:t>109614.29</w:t>
            </w:r>
          </w:p>
        </w:tc>
        <w:tc>
          <w:tcPr>
            <w:tcW w:w="1320" w:type="dxa"/>
            <w:tcBorders>
              <w:top w:val="nil"/>
              <w:left w:val="nil"/>
              <w:bottom w:val="single" w:color="auto" w:sz="4" w:space="0"/>
              <w:right w:val="single" w:color="auto" w:sz="4" w:space="0"/>
            </w:tcBorders>
            <w:shd w:val="clear" w:color="auto" w:fill="auto"/>
            <w:vAlign w:val="bottom"/>
          </w:tcPr>
          <w:p>
            <w:pPr>
              <w:widowControl/>
              <w:jc w:val="left"/>
              <w:rPr>
                <w:rFonts w:hint="eastAsia" w:ascii="Arial" w:hAnsi="Arial" w:cs="Arial" w:eastAsiaTheme="minorEastAsia"/>
                <w:color w:val="000000"/>
                <w:kern w:val="0"/>
                <w:sz w:val="20"/>
                <w:szCs w:val="20"/>
                <w:lang w:val="en-US" w:eastAsia="zh-CN"/>
              </w:rPr>
            </w:pPr>
            <w:r>
              <w:rPr>
                <w:rFonts w:ascii="Arial" w:hAnsi="Arial" w:cs="Arial"/>
                <w:color w:val="000000"/>
                <w:kern w:val="0"/>
                <w:sz w:val="20"/>
                <w:szCs w:val="20"/>
              </w:rPr>
              <w:t>　</w:t>
            </w:r>
            <w:r>
              <w:rPr>
                <w:rFonts w:hint="eastAsia" w:ascii="Arial" w:hAnsi="Arial" w:cs="Arial"/>
                <w:color w:val="000000"/>
                <w:kern w:val="0"/>
                <w:sz w:val="20"/>
                <w:szCs w:val="20"/>
                <w:lang w:val="en-US" w:eastAsia="zh-CN"/>
              </w:rPr>
              <w:t>0</w:t>
            </w:r>
          </w:p>
        </w:tc>
      </w:tr>
      <w:tr>
        <w:tblPrEx>
          <w:tblCellMar>
            <w:top w:w="0" w:type="dxa"/>
            <w:left w:w="108" w:type="dxa"/>
            <w:bottom w:w="0" w:type="dxa"/>
            <w:right w:w="108" w:type="dxa"/>
          </w:tblCellMar>
        </w:tblPrEx>
        <w:trPr>
          <w:trHeight w:val="308" w:hRule="atLeast"/>
          <w:jc w:val="center"/>
        </w:trPr>
        <w:tc>
          <w:tcPr>
            <w:tcW w:w="15199" w:type="dxa"/>
            <w:gridSpan w:val="21"/>
            <w:tcBorders>
              <w:top w:val="single" w:color="auto" w:sz="4" w:space="0"/>
              <w:left w:val="nil"/>
              <w:bottom w:val="nil"/>
              <w:right w:val="nil"/>
            </w:tcBorders>
            <w:shd w:val="clear" w:color="auto" w:fill="auto"/>
            <w:vAlign w:val="bottom"/>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注：201</w:t>
            </w:r>
            <w:r>
              <w:rPr>
                <w:rFonts w:hint="eastAsia" w:ascii="宋体" w:hAnsi="宋体" w:cs="Arial"/>
                <w:color w:val="000000"/>
                <w:kern w:val="0"/>
                <w:sz w:val="22"/>
                <w:szCs w:val="22"/>
                <w:lang w:val="en-US" w:eastAsia="zh-CN"/>
              </w:rPr>
              <w:t>9</w:t>
            </w:r>
            <w:r>
              <w:rPr>
                <w:rFonts w:hint="eastAsia" w:ascii="宋体" w:hAnsi="宋体" w:cs="Arial"/>
                <w:color w:val="000000"/>
                <w:kern w:val="0"/>
                <w:sz w:val="22"/>
                <w:szCs w:val="22"/>
              </w:rPr>
              <w:t>年度预算数为“三公”经费</w:t>
            </w:r>
            <w:r>
              <w:rPr>
                <w:rFonts w:hint="eastAsia" w:ascii="宋体" w:hAnsi="宋体" w:cs="Arial"/>
                <w:color w:val="000000"/>
                <w:kern w:val="0"/>
                <w:sz w:val="22"/>
                <w:szCs w:val="22"/>
                <w:lang w:eastAsia="zh-CN"/>
              </w:rPr>
              <w:t>全年</w:t>
            </w:r>
            <w:r>
              <w:rPr>
                <w:rFonts w:hint="eastAsia" w:ascii="宋体" w:hAnsi="宋体" w:cs="Arial"/>
                <w:color w:val="000000"/>
                <w:kern w:val="0"/>
                <w:sz w:val="22"/>
                <w:szCs w:val="22"/>
              </w:rPr>
              <w:t>预算数，</w:t>
            </w:r>
            <w:r>
              <w:rPr>
                <w:rFonts w:hint="eastAsia" w:ascii="宋体" w:hAnsi="宋体" w:cs="Arial"/>
                <w:color w:val="000000"/>
                <w:kern w:val="0"/>
                <w:sz w:val="22"/>
                <w:szCs w:val="22"/>
                <w:lang w:eastAsia="zh-CN"/>
              </w:rPr>
              <w:t>反映按规定程序调整后的预算数；</w:t>
            </w:r>
            <w:r>
              <w:rPr>
                <w:rFonts w:hint="eastAsia" w:ascii="宋体" w:hAnsi="宋体" w:cs="Arial"/>
                <w:color w:val="000000"/>
                <w:kern w:val="0"/>
                <w:sz w:val="22"/>
                <w:szCs w:val="22"/>
              </w:rPr>
              <w:t>决算数是包括当年</w:t>
            </w:r>
            <w:r>
              <w:rPr>
                <w:rFonts w:hint="eastAsia" w:ascii="宋体" w:hAnsi="宋体" w:cs="Arial"/>
                <w:color w:val="000000"/>
                <w:kern w:val="0"/>
                <w:sz w:val="22"/>
                <w:szCs w:val="22"/>
                <w:lang w:eastAsia="zh-CN"/>
              </w:rPr>
              <w:t>一般公共预算</w:t>
            </w:r>
            <w:r>
              <w:rPr>
                <w:rFonts w:hint="eastAsia" w:ascii="宋体" w:hAnsi="宋体" w:cs="Arial"/>
                <w:color w:val="000000"/>
                <w:kern w:val="0"/>
                <w:sz w:val="22"/>
                <w:szCs w:val="22"/>
              </w:rPr>
              <w:t>财政拨款和以前年度结转结余资金安排的实际支出，</w:t>
            </w:r>
            <w:r>
              <w:rPr>
                <w:rFonts w:hint="eastAsia" w:ascii="宋体" w:hAnsi="宋体" w:cs="Arial"/>
                <w:color w:val="000000"/>
                <w:kern w:val="0"/>
                <w:sz w:val="22"/>
                <w:szCs w:val="22"/>
                <w:lang w:eastAsia="zh-CN"/>
              </w:rPr>
              <w:t>决算</w:t>
            </w:r>
            <w:r>
              <w:rPr>
                <w:rFonts w:hint="eastAsia" w:ascii="宋体" w:hAnsi="宋体" w:cs="Arial"/>
                <w:color w:val="000000"/>
                <w:kern w:val="0"/>
                <w:sz w:val="22"/>
                <w:szCs w:val="22"/>
              </w:rPr>
              <w:t>数据取自</w:t>
            </w:r>
            <w:r>
              <w:rPr>
                <w:rFonts w:hint="eastAsia" w:ascii="宋体" w:hAnsi="宋体" w:cs="Arial"/>
                <w:color w:val="000000"/>
                <w:kern w:val="0"/>
                <w:sz w:val="22"/>
                <w:szCs w:val="22"/>
                <w:lang w:val="en-US" w:eastAsia="zh-CN"/>
              </w:rPr>
              <w:t>F03</w:t>
            </w:r>
            <w:r>
              <w:rPr>
                <w:rFonts w:hint="eastAsia" w:ascii="宋体" w:hAnsi="宋体" w:cs="Arial"/>
                <w:color w:val="000000"/>
                <w:kern w:val="0"/>
                <w:sz w:val="22"/>
                <w:szCs w:val="22"/>
              </w:rPr>
              <w:t>表。</w:t>
            </w:r>
          </w:p>
        </w:tc>
      </w:tr>
    </w:tbl>
    <w:p>
      <w:pPr>
        <w:spacing w:line="580" w:lineRule="exact"/>
        <w:rPr>
          <w:rFonts w:hint="eastAsia"/>
        </w:rPr>
      </w:pPr>
    </w:p>
    <w:p>
      <w:pPr>
        <w:spacing w:line="580" w:lineRule="exact"/>
        <w:rPr>
          <w:rFonts w:hint="eastAsia"/>
        </w:rPr>
      </w:pPr>
    </w:p>
    <w:p>
      <w:pPr>
        <w:spacing w:line="580" w:lineRule="exact"/>
        <w:rPr>
          <w:rFonts w:hint="eastAsia"/>
        </w:rPr>
      </w:pPr>
    </w:p>
    <w:p>
      <w:pPr>
        <w:spacing w:line="580" w:lineRule="exact"/>
        <w:rPr>
          <w:rFonts w:hint="eastAsia" w:eastAsiaTheme="minorEastAsia"/>
          <w:lang w:val="en-US" w:eastAsia="zh-CN"/>
        </w:rPr>
      </w:pPr>
    </w:p>
    <w:p>
      <w:pPr>
        <w:spacing w:line="580" w:lineRule="exact"/>
        <w:rPr>
          <w:rFonts w:hint="eastAsia" w:eastAsiaTheme="minorEastAsia"/>
          <w:lang w:val="en-US" w:eastAsia="zh-CN"/>
        </w:rPr>
      </w:pPr>
    </w:p>
    <w:p>
      <w:pPr>
        <w:spacing w:line="580" w:lineRule="exact"/>
        <w:rPr>
          <w:rFonts w:hint="eastAsia" w:eastAsiaTheme="minorEastAsia"/>
          <w:lang w:val="en-US" w:eastAsia="zh-CN"/>
        </w:rPr>
      </w:pPr>
    </w:p>
    <w:p>
      <w:pPr>
        <w:spacing w:line="580" w:lineRule="exact"/>
        <w:rPr>
          <w:rFonts w:hint="eastAsia" w:eastAsiaTheme="minorEastAsia"/>
          <w:lang w:val="en-US" w:eastAsia="zh-CN"/>
        </w:rPr>
      </w:pPr>
    </w:p>
    <w:p>
      <w:pPr>
        <w:spacing w:line="580" w:lineRule="exact"/>
        <w:rPr>
          <w:rFonts w:hint="eastAsia" w:eastAsiaTheme="minorEastAsia"/>
          <w:lang w:val="en-US" w:eastAsia="zh-CN"/>
        </w:rPr>
      </w:pPr>
    </w:p>
    <w:p>
      <w:pPr>
        <w:spacing w:line="580" w:lineRule="exact"/>
        <w:rPr>
          <w:rFonts w:hint="eastAsia"/>
        </w:rPr>
      </w:pPr>
    </w:p>
    <w:tbl>
      <w:tblPr>
        <w:tblStyle w:val="5"/>
        <w:tblW w:w="12800" w:type="dxa"/>
        <w:jc w:val="center"/>
        <w:tblLayout w:type="fixed"/>
        <w:tblCellMar>
          <w:top w:w="0" w:type="dxa"/>
          <w:left w:w="108" w:type="dxa"/>
          <w:bottom w:w="0" w:type="dxa"/>
          <w:right w:w="108" w:type="dxa"/>
        </w:tblCellMar>
      </w:tblPr>
      <w:tblGrid>
        <w:gridCol w:w="420"/>
        <w:gridCol w:w="420"/>
        <w:gridCol w:w="515"/>
        <w:gridCol w:w="1536"/>
        <w:gridCol w:w="1521"/>
        <w:gridCol w:w="1521"/>
        <w:gridCol w:w="1521"/>
        <w:gridCol w:w="1521"/>
        <w:gridCol w:w="1521"/>
        <w:gridCol w:w="2304"/>
      </w:tblGrid>
      <w:tr>
        <w:tblPrEx>
          <w:tblCellMar>
            <w:top w:w="0" w:type="dxa"/>
            <w:left w:w="108" w:type="dxa"/>
            <w:bottom w:w="0" w:type="dxa"/>
            <w:right w:w="108" w:type="dxa"/>
          </w:tblCellMar>
        </w:tblPrEx>
        <w:trPr>
          <w:trHeight w:val="624" w:hRule="atLeast"/>
          <w:jc w:val="center"/>
        </w:trPr>
        <w:tc>
          <w:tcPr>
            <w:tcW w:w="12800" w:type="dxa"/>
            <w:gridSpan w:val="10"/>
            <w:vMerge w:val="restart"/>
            <w:tcBorders>
              <w:top w:val="nil"/>
              <w:left w:val="nil"/>
              <w:bottom w:val="nil"/>
              <w:right w:val="nil"/>
            </w:tcBorders>
            <w:shd w:val="clear" w:color="auto" w:fill="auto"/>
            <w:vAlign w:val="bottom"/>
          </w:tcPr>
          <w:p>
            <w:pPr>
              <w:widowControl/>
              <w:jc w:val="center"/>
              <w:rPr>
                <w:rFonts w:ascii="宋体" w:hAnsi="宋体" w:cs="Arial"/>
                <w:color w:val="000000"/>
                <w:kern w:val="0"/>
                <w:sz w:val="36"/>
                <w:szCs w:val="36"/>
              </w:rPr>
            </w:pPr>
            <w:r>
              <w:rPr>
                <w:rFonts w:hint="eastAsia" w:ascii="宋体" w:hAnsi="宋体" w:cs="Arial"/>
                <w:b/>
                <w:bCs/>
                <w:color w:val="000000"/>
                <w:kern w:val="0"/>
                <w:sz w:val="36"/>
                <w:szCs w:val="36"/>
              </w:rPr>
              <w:t>政府性基金预算财政拨款收入支出决算表</w:t>
            </w:r>
          </w:p>
        </w:tc>
      </w:tr>
      <w:tr>
        <w:tblPrEx>
          <w:tblCellMar>
            <w:top w:w="0" w:type="dxa"/>
            <w:left w:w="108" w:type="dxa"/>
            <w:bottom w:w="0" w:type="dxa"/>
            <w:right w:w="108" w:type="dxa"/>
          </w:tblCellMar>
        </w:tblPrEx>
        <w:trPr>
          <w:trHeight w:val="624" w:hRule="atLeast"/>
          <w:jc w:val="center"/>
        </w:trPr>
        <w:tc>
          <w:tcPr>
            <w:tcW w:w="12800" w:type="dxa"/>
            <w:gridSpan w:val="10"/>
            <w:vMerge w:val="continue"/>
            <w:tcBorders>
              <w:top w:val="nil"/>
              <w:left w:val="nil"/>
              <w:bottom w:val="nil"/>
              <w:right w:val="nil"/>
            </w:tcBorders>
            <w:vAlign w:val="center"/>
          </w:tcPr>
          <w:p>
            <w:pPr>
              <w:widowControl/>
              <w:jc w:val="left"/>
              <w:rPr>
                <w:rFonts w:ascii="宋体" w:hAnsi="宋体" w:cs="Arial"/>
                <w:color w:val="000000"/>
                <w:kern w:val="0"/>
                <w:sz w:val="36"/>
                <w:szCs w:val="36"/>
              </w:rPr>
            </w:pPr>
          </w:p>
        </w:tc>
      </w:tr>
      <w:tr>
        <w:tblPrEx>
          <w:tblCellMar>
            <w:top w:w="0" w:type="dxa"/>
            <w:left w:w="108" w:type="dxa"/>
            <w:bottom w:w="0" w:type="dxa"/>
            <w:right w:w="108" w:type="dxa"/>
          </w:tblCellMar>
        </w:tblPrEx>
        <w:trPr>
          <w:trHeight w:val="375" w:hRule="atLeast"/>
          <w:jc w:val="center"/>
        </w:trPr>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420"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515"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36"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1521" w:type="dxa"/>
            <w:tcBorders>
              <w:top w:val="nil"/>
              <w:left w:val="nil"/>
              <w:bottom w:val="nil"/>
              <w:right w:val="nil"/>
            </w:tcBorders>
            <w:shd w:val="clear" w:color="auto" w:fill="auto"/>
            <w:vAlign w:val="bottom"/>
          </w:tcPr>
          <w:p>
            <w:pPr>
              <w:widowControl/>
              <w:jc w:val="center"/>
              <w:rPr>
                <w:rFonts w:ascii="Arial" w:hAnsi="Arial" w:cs="Arial"/>
                <w:color w:val="000000"/>
                <w:kern w:val="0"/>
                <w:sz w:val="36"/>
                <w:szCs w:val="36"/>
              </w:rPr>
            </w:pPr>
          </w:p>
        </w:tc>
        <w:tc>
          <w:tcPr>
            <w:tcW w:w="2304" w:type="dxa"/>
            <w:tcBorders>
              <w:top w:val="nil"/>
              <w:left w:val="nil"/>
              <w:bottom w:val="nil"/>
              <w:right w:val="nil"/>
            </w:tcBorders>
            <w:shd w:val="clear" w:color="auto" w:fill="auto"/>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 xml:space="preserve">        公开08表</w:t>
            </w:r>
          </w:p>
        </w:tc>
      </w:tr>
      <w:tr>
        <w:tblPrEx>
          <w:tblCellMar>
            <w:top w:w="0" w:type="dxa"/>
            <w:left w:w="108" w:type="dxa"/>
            <w:bottom w:w="0" w:type="dxa"/>
            <w:right w:w="108" w:type="dxa"/>
          </w:tblCellMar>
        </w:tblPrEx>
        <w:trPr>
          <w:trHeight w:val="300" w:hRule="atLeast"/>
          <w:jc w:val="center"/>
        </w:trPr>
        <w:tc>
          <w:tcPr>
            <w:tcW w:w="2891" w:type="dxa"/>
            <w:gridSpan w:val="4"/>
            <w:tcBorders>
              <w:top w:val="nil"/>
              <w:left w:val="nil"/>
              <w:bottom w:val="nil"/>
              <w:right w:val="nil"/>
            </w:tcBorders>
            <w:shd w:val="clear" w:color="auto" w:fill="auto"/>
            <w:vAlign w:val="bottom"/>
          </w:tcPr>
          <w:p>
            <w:pPr>
              <w:widowControl/>
              <w:jc w:val="left"/>
              <w:rPr>
                <w:rFonts w:ascii="宋体" w:hAnsi="宋体" w:cs="Arial"/>
                <w:color w:val="000000"/>
                <w:kern w:val="0"/>
                <w:sz w:val="24"/>
              </w:rPr>
            </w:pPr>
            <w:r>
              <w:rPr>
                <w:rFonts w:hint="eastAsia" w:ascii="宋体" w:hAnsi="宋体" w:cs="Arial"/>
                <w:color w:val="000000"/>
                <w:kern w:val="0"/>
                <w:sz w:val="24"/>
              </w:rPr>
              <w:t>公开部门：</w:t>
            </w: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1521" w:type="dxa"/>
            <w:tcBorders>
              <w:top w:val="nil"/>
              <w:left w:val="nil"/>
              <w:bottom w:val="nil"/>
              <w:right w:val="nil"/>
            </w:tcBorders>
            <w:shd w:val="clear" w:color="auto" w:fill="auto"/>
            <w:vAlign w:val="bottom"/>
          </w:tcPr>
          <w:p>
            <w:pPr>
              <w:widowControl/>
              <w:jc w:val="left"/>
              <w:rPr>
                <w:rFonts w:ascii="Arial" w:hAnsi="Arial" w:cs="Arial"/>
                <w:color w:val="000000"/>
                <w:kern w:val="0"/>
                <w:sz w:val="20"/>
                <w:szCs w:val="20"/>
              </w:rPr>
            </w:pPr>
          </w:p>
        </w:tc>
        <w:tc>
          <w:tcPr>
            <w:tcW w:w="2304" w:type="dxa"/>
            <w:tcBorders>
              <w:top w:val="nil"/>
              <w:left w:val="nil"/>
              <w:bottom w:val="nil"/>
              <w:right w:val="nil"/>
            </w:tcBorders>
            <w:shd w:val="clear" w:color="auto" w:fill="auto"/>
            <w:vAlign w:val="bottom"/>
          </w:tcPr>
          <w:p>
            <w:pPr>
              <w:widowControl/>
              <w:jc w:val="right"/>
              <w:rPr>
                <w:rFonts w:hint="eastAsia" w:ascii="宋体" w:hAnsi="宋体" w:cs="Arial"/>
                <w:color w:val="000000"/>
                <w:kern w:val="0"/>
                <w:sz w:val="24"/>
              </w:rPr>
            </w:pPr>
            <w:r>
              <w:rPr>
                <w:rFonts w:hint="eastAsia" w:ascii="宋体" w:hAnsi="宋体" w:cs="Arial"/>
                <w:color w:val="000000"/>
                <w:kern w:val="0"/>
                <w:sz w:val="24"/>
              </w:rPr>
              <w:t>金额单位：元</w:t>
            </w:r>
          </w:p>
        </w:tc>
      </w:tr>
      <w:tr>
        <w:tblPrEx>
          <w:tblCellMar>
            <w:top w:w="0" w:type="dxa"/>
            <w:left w:w="108" w:type="dxa"/>
            <w:bottom w:w="0" w:type="dxa"/>
            <w:right w:w="108" w:type="dxa"/>
          </w:tblCellMar>
        </w:tblPrEx>
        <w:trPr>
          <w:trHeight w:val="308" w:hRule="atLeast"/>
          <w:jc w:val="center"/>
        </w:trPr>
        <w:tc>
          <w:tcPr>
            <w:tcW w:w="289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w:t>
            </w:r>
          </w:p>
        </w:tc>
        <w:tc>
          <w:tcPr>
            <w:tcW w:w="152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年初结转和结余</w:t>
            </w:r>
          </w:p>
        </w:tc>
        <w:tc>
          <w:tcPr>
            <w:tcW w:w="1521" w:type="dxa"/>
            <w:vMerge w:val="restart"/>
            <w:tcBorders>
              <w:top w:val="single" w:color="auto" w:sz="4" w:space="0"/>
              <w:left w:val="single" w:color="auto" w:sz="4" w:space="0"/>
              <w:bottom w:val="single" w:color="000000"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本年收入</w:t>
            </w:r>
          </w:p>
        </w:tc>
        <w:tc>
          <w:tcPr>
            <w:tcW w:w="456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本年支出</w:t>
            </w:r>
          </w:p>
        </w:tc>
        <w:tc>
          <w:tcPr>
            <w:tcW w:w="230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年末结转和结余</w:t>
            </w:r>
          </w:p>
        </w:tc>
      </w:tr>
      <w:tr>
        <w:tblPrEx>
          <w:tblCellMar>
            <w:top w:w="0" w:type="dxa"/>
            <w:left w:w="108" w:type="dxa"/>
            <w:bottom w:w="0" w:type="dxa"/>
            <w:right w:w="108" w:type="dxa"/>
          </w:tblCellMar>
        </w:tblPrEx>
        <w:trPr>
          <w:trHeight w:val="312" w:hRule="atLeast"/>
          <w:jc w:val="center"/>
        </w:trPr>
        <w:tc>
          <w:tcPr>
            <w:tcW w:w="1355"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功能分类科目编码</w:t>
            </w:r>
          </w:p>
        </w:tc>
        <w:tc>
          <w:tcPr>
            <w:tcW w:w="153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科目名称</w:t>
            </w:r>
          </w:p>
        </w:tc>
        <w:tc>
          <w:tcPr>
            <w:tcW w:w="152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shd w:val="clear" w:color="auto" w:fill="auto"/>
            <w:vAlign w:val="center"/>
          </w:tcPr>
          <w:p>
            <w:pPr>
              <w:widowControl/>
              <w:jc w:val="left"/>
              <w:rPr>
                <w:rFonts w:ascii="宋体" w:hAnsi="宋体" w:cs="Arial"/>
                <w:color w:val="000000"/>
                <w:kern w:val="0"/>
                <w:sz w:val="22"/>
                <w:szCs w:val="22"/>
              </w:rPr>
            </w:pP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小计</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基本支出</w:t>
            </w:r>
          </w:p>
        </w:tc>
        <w:tc>
          <w:tcPr>
            <w:tcW w:w="1521"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项目支出</w:t>
            </w: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12" w:hRule="atLeast"/>
          <w:jc w:val="center"/>
        </w:trPr>
        <w:tc>
          <w:tcPr>
            <w:tcW w:w="1355" w:type="dxa"/>
            <w:gridSpan w:val="3"/>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3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single" w:color="auto" w:sz="4" w:space="0"/>
              <w:left w:val="single" w:color="auto" w:sz="4" w:space="0"/>
              <w:bottom w:val="single" w:color="000000" w:sz="4" w:space="0"/>
              <w:right w:val="nil"/>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1521"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c>
          <w:tcPr>
            <w:tcW w:w="230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Arial"/>
                <w:color w:val="000000"/>
                <w:kern w:val="0"/>
                <w:sz w:val="22"/>
                <w:szCs w:val="22"/>
              </w:rPr>
            </w:pPr>
          </w:p>
        </w:tc>
      </w:tr>
      <w:tr>
        <w:tblPrEx>
          <w:tblCellMar>
            <w:top w:w="0" w:type="dxa"/>
            <w:left w:w="108" w:type="dxa"/>
            <w:bottom w:w="0" w:type="dxa"/>
            <w:right w:w="108" w:type="dxa"/>
          </w:tblCellMar>
        </w:tblPrEx>
        <w:trPr>
          <w:trHeight w:val="308" w:hRule="atLeast"/>
          <w:jc w:val="center"/>
        </w:trPr>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类</w:t>
            </w:r>
          </w:p>
        </w:tc>
        <w:tc>
          <w:tcPr>
            <w:tcW w:w="4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0"/>
                <w:szCs w:val="20"/>
              </w:rPr>
            </w:pPr>
            <w:r>
              <w:rPr>
                <w:rFonts w:hint="eastAsia" w:ascii="宋体" w:hAnsi="宋体" w:cs="Arial"/>
                <w:color w:val="000000"/>
                <w:kern w:val="0"/>
                <w:sz w:val="20"/>
                <w:szCs w:val="20"/>
              </w:rPr>
              <w:t>款</w:t>
            </w:r>
          </w:p>
        </w:tc>
        <w:tc>
          <w:tcPr>
            <w:tcW w:w="515"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项</w:t>
            </w: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栏次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1</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2</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3</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4</w:t>
            </w:r>
          </w:p>
        </w:tc>
        <w:tc>
          <w:tcPr>
            <w:tcW w:w="1521"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5</w:t>
            </w:r>
          </w:p>
        </w:tc>
        <w:tc>
          <w:tcPr>
            <w:tcW w:w="23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6</w:t>
            </w:r>
          </w:p>
        </w:tc>
      </w:tr>
      <w:tr>
        <w:tblPrEx>
          <w:tblCellMar>
            <w:top w:w="0" w:type="dxa"/>
            <w:left w:w="108" w:type="dxa"/>
            <w:bottom w:w="0" w:type="dxa"/>
            <w:right w:w="108" w:type="dxa"/>
          </w:tblCellMar>
        </w:tblPrEx>
        <w:trPr>
          <w:trHeight w:val="308" w:hRule="atLeast"/>
          <w:jc w:val="center"/>
        </w:trPr>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420"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0"/>
                <w:szCs w:val="20"/>
              </w:rPr>
            </w:pPr>
          </w:p>
        </w:tc>
        <w:tc>
          <w:tcPr>
            <w:tcW w:w="515"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p>
        </w:tc>
        <w:tc>
          <w:tcPr>
            <w:tcW w:w="1536" w:type="dxa"/>
            <w:tcBorders>
              <w:top w:val="nil"/>
              <w:left w:val="nil"/>
              <w:bottom w:val="single" w:color="auto" w:sz="4" w:space="0"/>
              <w:right w:val="nil"/>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rPr>
              <w:t>合计</w:t>
            </w:r>
          </w:p>
        </w:tc>
        <w:tc>
          <w:tcPr>
            <w:tcW w:w="152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Arial"/>
                <w:color w:val="000000"/>
                <w:kern w:val="0"/>
                <w:sz w:val="22"/>
                <w:szCs w:val="22"/>
              </w:rPr>
            </w:pPr>
            <w:r>
              <w:rPr>
                <w:rFonts w:hint="eastAsia" w:ascii="宋体" w:hAnsi="宋体" w:cs="Arial"/>
                <w:color w:val="000000"/>
                <w:kern w:val="0"/>
                <w:sz w:val="22"/>
                <w:szCs w:val="22"/>
                <w:lang w:val="en-US" w:eastAsia="zh-CN"/>
              </w:rPr>
              <w:t>0</w:t>
            </w: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w:t>
            </w: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w:t>
            </w: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w:t>
            </w: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w:t>
            </w: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lang w:val="en-US" w:eastAsia="zh-CN"/>
              </w:rPr>
              <w:t>0</w:t>
            </w: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nil"/>
              <w:left w:val="nil"/>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308" w:hRule="atLeast"/>
          <w:jc w:val="center"/>
        </w:trPr>
        <w:tc>
          <w:tcPr>
            <w:tcW w:w="135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3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152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c>
          <w:tcPr>
            <w:tcW w:w="23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right"/>
              <w:rPr>
                <w:rFonts w:ascii="宋体" w:hAnsi="宋体" w:cs="Arial"/>
                <w:color w:val="000000"/>
                <w:kern w:val="0"/>
                <w:sz w:val="22"/>
                <w:szCs w:val="22"/>
              </w:rPr>
            </w:pPr>
            <w:r>
              <w:rPr>
                <w:rFonts w:hint="eastAsia" w:ascii="宋体" w:hAnsi="宋体" w:cs="Arial"/>
                <w:color w:val="000000"/>
                <w:kern w:val="0"/>
                <w:sz w:val="22"/>
                <w:szCs w:val="22"/>
              </w:rPr>
              <w:t>　</w:t>
            </w:r>
          </w:p>
        </w:tc>
      </w:tr>
      <w:tr>
        <w:tblPrEx>
          <w:tblCellMar>
            <w:top w:w="0" w:type="dxa"/>
            <w:left w:w="108" w:type="dxa"/>
            <w:bottom w:w="0" w:type="dxa"/>
            <w:right w:w="108" w:type="dxa"/>
          </w:tblCellMar>
        </w:tblPrEx>
        <w:trPr>
          <w:trHeight w:val="615" w:hRule="atLeast"/>
          <w:jc w:val="center"/>
        </w:trPr>
        <w:tc>
          <w:tcPr>
            <w:tcW w:w="12800" w:type="dxa"/>
            <w:gridSpan w:val="10"/>
            <w:tcBorders>
              <w:top w:val="single" w:color="auto" w:sz="4" w:space="0"/>
              <w:left w:val="nil"/>
              <w:bottom w:val="nil"/>
              <w:right w:val="nil"/>
            </w:tcBorders>
            <w:shd w:val="clear" w:color="auto" w:fill="auto"/>
            <w:vAlign w:val="center"/>
          </w:tcPr>
          <w:p>
            <w:pPr>
              <w:widowControl/>
              <w:jc w:val="left"/>
              <w:rPr>
                <w:rFonts w:ascii="宋体" w:hAnsi="宋体" w:cs="Arial"/>
                <w:color w:val="000000"/>
                <w:kern w:val="0"/>
                <w:sz w:val="22"/>
                <w:szCs w:val="22"/>
              </w:rPr>
            </w:pPr>
            <w:r>
              <w:rPr>
                <w:rFonts w:hint="eastAsia" w:ascii="宋体" w:hAnsi="宋体" w:cs="Arial"/>
                <w:color w:val="000000"/>
                <w:kern w:val="0"/>
                <w:sz w:val="22"/>
                <w:szCs w:val="22"/>
              </w:rPr>
              <w:t>注：本表反映部门本年度政府性基金预算财政拨款收入支出及结转结余情况,数据取自财决09表</w:t>
            </w:r>
          </w:p>
        </w:tc>
      </w:tr>
    </w:tbl>
    <w:p>
      <w:pPr>
        <w:spacing w:line="580" w:lineRule="exact"/>
        <w:rPr>
          <w:rFonts w:hint="eastAsia"/>
        </w:rPr>
        <w:sectPr>
          <w:pgSz w:w="16838" w:h="11906" w:orient="landscape"/>
          <w:pgMar w:top="720" w:right="720" w:bottom="720" w:left="720" w:header="851" w:footer="992" w:gutter="0"/>
          <w:pgBorders>
            <w:top w:val="none" w:sz="0" w:space="0"/>
            <w:left w:val="none" w:sz="0" w:space="0"/>
            <w:bottom w:val="none" w:sz="0" w:space="0"/>
            <w:right w:val="none" w:sz="0" w:space="0"/>
          </w:pgBorders>
          <w:cols w:space="0" w:num="1"/>
          <w:rtlGutter w:val="0"/>
          <w:docGrid w:type="linesAndChars" w:linePitch="321" w:charSpace="0"/>
        </w:sectPr>
      </w:pPr>
    </w:p>
    <w:p>
      <w:pPr>
        <w:spacing w:before="156" w:beforeLines="50" w:line="580" w:lineRule="exact"/>
        <w:ind w:firstLine="176" w:firstLineChars="49"/>
        <w:jc w:val="center"/>
        <w:outlineLvl w:val="1"/>
        <w:rPr>
          <w:rFonts w:hint="eastAsia" w:ascii="黑体" w:hAnsi="黑体" w:eastAsia="黑体" w:cs="黑体"/>
          <w:b w:val="0"/>
          <w:kern w:val="0"/>
          <w:sz w:val="36"/>
          <w:szCs w:val="36"/>
        </w:rPr>
      </w:pPr>
      <w:r>
        <w:rPr>
          <w:rFonts w:hint="eastAsia" w:ascii="黑体" w:hAnsi="黑体" w:eastAsia="黑体" w:cs="黑体"/>
          <w:b w:val="0"/>
          <w:kern w:val="0"/>
          <w:sz w:val="36"/>
          <w:szCs w:val="36"/>
        </w:rPr>
        <w:t>第三部分 201</w:t>
      </w:r>
      <w:r>
        <w:rPr>
          <w:rFonts w:hint="eastAsia" w:ascii="黑体" w:hAnsi="黑体" w:eastAsia="黑体" w:cs="黑体"/>
          <w:b w:val="0"/>
          <w:kern w:val="0"/>
          <w:sz w:val="36"/>
          <w:szCs w:val="36"/>
          <w:lang w:val="en-US" w:eastAsia="zh-CN"/>
        </w:rPr>
        <w:t>9</w:t>
      </w:r>
      <w:r>
        <w:rPr>
          <w:rFonts w:hint="eastAsia" w:ascii="黑体" w:hAnsi="黑体" w:eastAsia="黑体" w:cs="黑体"/>
          <w:b w:val="0"/>
          <w:kern w:val="0"/>
          <w:sz w:val="36"/>
          <w:szCs w:val="36"/>
        </w:rPr>
        <w:t>年度部门决算情况说明</w:t>
      </w:r>
    </w:p>
    <w:p>
      <w:pPr>
        <w:spacing w:line="540" w:lineRule="exact"/>
        <w:outlineLvl w:val="1"/>
        <w:rPr>
          <w:rFonts w:hint="eastAsia" w:ascii="黑体" w:hAnsi="宋体" w:eastAsia="黑体"/>
          <w:b w:val="0"/>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w:t>
      </w: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一、收入支出决算总体情况说明</w:t>
      </w:r>
    </w:p>
    <w:p>
      <w:pPr>
        <w:spacing w:line="540" w:lineRule="exact"/>
        <w:ind w:firstLine="537" w:firstLineChars="168"/>
        <w:outlineLvl w:val="1"/>
        <w:rPr>
          <w:rFonts w:hint="eastAsia" w:ascii="仿宋_GB2312" w:hAnsi="宋体" w:eastAsia="仿宋_GB2312"/>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9</w:t>
      </w:r>
      <w:r>
        <w:rPr>
          <w:rFonts w:ascii="仿宋_GB2312" w:hAnsi="宋体" w:eastAsia="仿宋_GB2312"/>
          <w:kern w:val="0"/>
          <w:sz w:val="32"/>
          <w:szCs w:val="32"/>
        </w:rPr>
        <w:t>年度收入总计</w:t>
      </w:r>
      <w:r>
        <w:rPr>
          <w:rFonts w:hint="eastAsia" w:ascii="仿宋_GB2312" w:hAnsi="宋体" w:eastAsia="仿宋_GB2312"/>
          <w:kern w:val="0"/>
          <w:sz w:val="32"/>
          <w:szCs w:val="32"/>
          <w:lang w:val="en-US" w:eastAsia="zh-CN"/>
        </w:rPr>
        <w:t>82318142.49</w:t>
      </w:r>
      <w:r>
        <w:rPr>
          <w:rFonts w:ascii="仿宋_GB2312" w:hAnsi="宋体" w:eastAsia="仿宋_GB2312"/>
          <w:kern w:val="0"/>
          <w:sz w:val="32"/>
          <w:szCs w:val="32"/>
        </w:rPr>
        <w:t>元，支出总计</w:t>
      </w:r>
      <w:r>
        <w:rPr>
          <w:rFonts w:hint="eastAsia" w:ascii="仿宋_GB2312" w:hAnsi="宋体" w:eastAsia="仿宋_GB2312"/>
          <w:kern w:val="0"/>
          <w:sz w:val="32"/>
          <w:szCs w:val="32"/>
          <w:lang w:val="en-US" w:eastAsia="zh-CN"/>
        </w:rPr>
        <w:t>68641129.49</w:t>
      </w:r>
      <w:r>
        <w:rPr>
          <w:rFonts w:ascii="仿宋_GB2312" w:hAnsi="宋体" w:eastAsia="仿宋_GB2312"/>
          <w:kern w:val="0"/>
          <w:sz w:val="32"/>
          <w:szCs w:val="32"/>
        </w:rPr>
        <w:t>元。与201</w:t>
      </w:r>
      <w:r>
        <w:rPr>
          <w:rFonts w:hint="eastAsia" w:ascii="仿宋_GB2312" w:hAnsi="宋体" w:eastAsia="仿宋_GB2312"/>
          <w:kern w:val="0"/>
          <w:sz w:val="32"/>
          <w:szCs w:val="32"/>
          <w:lang w:val="en-US" w:eastAsia="zh-CN"/>
        </w:rPr>
        <w:t>8</w:t>
      </w:r>
      <w:r>
        <w:rPr>
          <w:rFonts w:ascii="仿宋_GB2312" w:hAnsi="宋体" w:eastAsia="仿宋_GB2312"/>
          <w:kern w:val="0"/>
          <w:sz w:val="32"/>
          <w:szCs w:val="32"/>
        </w:rPr>
        <w:t>年</w:t>
      </w:r>
      <w:r>
        <w:rPr>
          <w:rFonts w:hint="eastAsia" w:ascii="仿宋_GB2312" w:hAnsi="宋体" w:eastAsia="仿宋_GB2312"/>
          <w:kern w:val="0"/>
          <w:sz w:val="32"/>
          <w:szCs w:val="32"/>
          <w:lang w:eastAsia="zh-CN"/>
        </w:rPr>
        <w:t>度</w:t>
      </w:r>
      <w:r>
        <w:rPr>
          <w:rFonts w:ascii="仿宋_GB2312" w:hAnsi="宋体" w:eastAsia="仿宋_GB2312"/>
          <w:kern w:val="0"/>
          <w:sz w:val="32"/>
          <w:szCs w:val="32"/>
        </w:rPr>
        <w:t>相比，收、支总计</w:t>
      </w:r>
      <w:r>
        <w:rPr>
          <w:rFonts w:hint="eastAsia" w:ascii="仿宋_GB2312" w:hAnsi="宋体" w:eastAsia="仿宋_GB2312"/>
          <w:kern w:val="0"/>
          <w:sz w:val="32"/>
          <w:szCs w:val="32"/>
        </w:rPr>
        <w:t>各</w:t>
      </w:r>
      <w:r>
        <w:rPr>
          <w:rFonts w:ascii="仿宋_GB2312" w:hAnsi="宋体" w:eastAsia="仿宋_GB2312"/>
          <w:kern w:val="0"/>
          <w:sz w:val="32"/>
          <w:szCs w:val="32"/>
        </w:rPr>
        <w:t>增加</w:t>
      </w:r>
      <w:r>
        <w:rPr>
          <w:rFonts w:hint="eastAsia" w:ascii="仿宋_GB2312" w:hAnsi="宋体" w:eastAsia="仿宋_GB2312"/>
          <w:kern w:val="0"/>
          <w:sz w:val="32"/>
          <w:szCs w:val="32"/>
          <w:lang w:val="en-US" w:eastAsia="zh-CN"/>
        </w:rPr>
        <w:t>15648290.96</w:t>
      </w:r>
      <w:r>
        <w:rPr>
          <w:rFonts w:ascii="仿宋_GB2312" w:hAnsi="宋体" w:eastAsia="仿宋_GB2312"/>
          <w:kern w:val="0"/>
          <w:sz w:val="32"/>
          <w:szCs w:val="32"/>
        </w:rPr>
        <w:t>元</w:t>
      </w:r>
      <w:r>
        <w:rPr>
          <w:rFonts w:hint="eastAsia" w:ascii="仿宋_GB2312" w:hAnsi="宋体" w:eastAsia="仿宋_GB2312"/>
          <w:kern w:val="0"/>
          <w:sz w:val="32"/>
          <w:szCs w:val="32"/>
          <w:lang w:eastAsia="zh-CN"/>
        </w:rPr>
        <w:t>和</w:t>
      </w:r>
      <w:r>
        <w:rPr>
          <w:rFonts w:hint="eastAsia" w:ascii="仿宋_GB2312" w:hAnsi="宋体" w:eastAsia="仿宋_GB2312"/>
          <w:kern w:val="0"/>
          <w:sz w:val="32"/>
          <w:szCs w:val="32"/>
          <w:lang w:val="en-US" w:eastAsia="zh-CN"/>
        </w:rPr>
        <w:t>3876578.92元</w:t>
      </w:r>
      <w:r>
        <w:rPr>
          <w:rFonts w:ascii="仿宋_GB2312" w:hAnsi="宋体" w:eastAsia="仿宋_GB2312"/>
          <w:kern w:val="0"/>
          <w:sz w:val="32"/>
          <w:szCs w:val="32"/>
        </w:rPr>
        <w:t>，增长</w:t>
      </w:r>
      <w:r>
        <w:rPr>
          <w:rFonts w:hint="eastAsia" w:ascii="仿宋_GB2312" w:hAnsi="宋体" w:eastAsia="仿宋_GB2312"/>
          <w:kern w:val="0"/>
          <w:sz w:val="32"/>
          <w:szCs w:val="32"/>
          <w:lang w:val="en-US" w:eastAsia="zh-CN"/>
        </w:rPr>
        <w:t>23</w:t>
      </w:r>
      <w:r>
        <w:rPr>
          <w:rFonts w:ascii="仿宋_GB2312" w:hAnsi="宋体" w:eastAsia="仿宋_GB2312"/>
          <w:kern w:val="0"/>
          <w:sz w:val="32"/>
          <w:szCs w:val="32"/>
        </w:rPr>
        <w:t>%</w:t>
      </w:r>
      <w:r>
        <w:rPr>
          <w:rFonts w:hint="eastAsia" w:ascii="仿宋_GB2312" w:hAnsi="宋体" w:eastAsia="仿宋_GB2312"/>
          <w:kern w:val="0"/>
          <w:sz w:val="32"/>
          <w:szCs w:val="32"/>
          <w:lang w:eastAsia="zh-CN"/>
        </w:rPr>
        <w:t>和</w:t>
      </w:r>
      <w:r>
        <w:rPr>
          <w:rFonts w:hint="eastAsia" w:ascii="仿宋_GB2312" w:hAnsi="宋体" w:eastAsia="仿宋_GB2312"/>
          <w:kern w:val="0"/>
          <w:sz w:val="32"/>
          <w:szCs w:val="32"/>
          <w:lang w:val="en-US" w:eastAsia="zh-CN"/>
        </w:rPr>
        <w:t>6</w:t>
      </w:r>
      <w:r>
        <w:rPr>
          <w:rFonts w:ascii="仿宋_GB2312" w:hAnsi="宋体" w:eastAsia="仿宋_GB2312"/>
          <w:kern w:val="0"/>
          <w:sz w:val="32"/>
          <w:szCs w:val="32"/>
        </w:rPr>
        <w:t>%</w:t>
      </w:r>
      <w:r>
        <w:rPr>
          <w:rFonts w:hint="eastAsia" w:ascii="仿宋_GB2312" w:hAnsi="宋体" w:eastAsia="仿宋_GB2312"/>
          <w:kern w:val="0"/>
          <w:sz w:val="32"/>
          <w:szCs w:val="32"/>
          <w:lang w:eastAsia="zh-CN"/>
        </w:rPr>
        <w:t>，主要原因是项目投资力度较大等等</w:t>
      </w:r>
      <w:r>
        <w:rPr>
          <w:rFonts w:ascii="仿宋_GB2312" w:hAnsi="宋体" w:eastAsia="仿宋_GB2312"/>
          <w:kern w:val="0"/>
          <w:sz w:val="32"/>
          <w:szCs w:val="32"/>
        </w:rPr>
        <w:t>。</w:t>
      </w:r>
    </w:p>
    <w:p>
      <w:pPr>
        <w:spacing w:line="540" w:lineRule="exact"/>
        <w:outlineLvl w:val="1"/>
        <w:rPr>
          <w:rFonts w:hint="eastAsia" w:ascii="黑体" w:hAnsi="宋体" w:eastAsia="黑体"/>
          <w:b w:val="0"/>
          <w:kern w:val="0"/>
          <w:sz w:val="32"/>
          <w:szCs w:val="32"/>
        </w:rPr>
      </w:pPr>
      <w:r>
        <w:rPr>
          <w:rFonts w:hint="eastAsia" w:ascii="黑体" w:hAnsi="宋体" w:eastAsia="黑体"/>
          <w:kern w:val="0"/>
          <w:sz w:val="32"/>
          <w:szCs w:val="32"/>
        </w:rPr>
        <w:t xml:space="preserve">   </w:t>
      </w:r>
      <w:r>
        <w:rPr>
          <w:rFonts w:hint="eastAsia" w:ascii="楷体_GB2312" w:hAnsi="楷体_GB2312" w:eastAsia="楷体_GB2312" w:cs="楷体_GB2312"/>
          <w:b/>
          <w:bCs/>
          <w:kern w:val="0"/>
          <w:sz w:val="32"/>
          <w:szCs w:val="32"/>
        </w:rPr>
        <w:t xml:space="preserve"> 二、收入决算情况说明</w:t>
      </w:r>
    </w:p>
    <w:p>
      <w:pPr>
        <w:pStyle w:val="9"/>
        <w:spacing w:line="540" w:lineRule="exact"/>
        <w:ind w:firstLine="745" w:firstLineChars="233"/>
        <w:rPr>
          <w:rFonts w:hint="eastAsia" w:ascii="仿宋_GB2312" w:hAnsi="宋体" w:eastAsia="仿宋_GB2312"/>
          <w:kern w:val="0"/>
          <w:sz w:val="32"/>
          <w:szCs w:val="32"/>
          <w:lang w:val="en-US" w:eastAsia="zh-CN"/>
        </w:rPr>
      </w:pP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9</w:t>
      </w:r>
      <w:r>
        <w:rPr>
          <w:rFonts w:ascii="仿宋_GB2312" w:hAnsi="宋体" w:eastAsia="仿宋_GB2312"/>
          <w:kern w:val="0"/>
          <w:sz w:val="32"/>
          <w:szCs w:val="32"/>
        </w:rPr>
        <w:t>年度</w:t>
      </w:r>
      <w:r>
        <w:rPr>
          <w:rFonts w:ascii="仿宋_GB2312" w:hAnsi="宋体" w:eastAsia="仿宋_GB2312" w:cs="Times New Roman"/>
          <w:color w:val="auto"/>
          <w:sz w:val="32"/>
          <w:szCs w:val="32"/>
        </w:rPr>
        <w:t>收入合计</w:t>
      </w:r>
      <w:r>
        <w:rPr>
          <w:rFonts w:hint="eastAsia" w:ascii="仿宋_GB2312" w:hAnsi="宋体" w:eastAsia="仿宋_GB2312"/>
          <w:kern w:val="0"/>
          <w:sz w:val="32"/>
          <w:szCs w:val="32"/>
          <w:lang w:val="en-US" w:eastAsia="zh-CN"/>
        </w:rPr>
        <w:t>82318142.49</w:t>
      </w:r>
      <w:r>
        <w:rPr>
          <w:rFonts w:ascii="仿宋_GB2312" w:hAnsi="宋体" w:eastAsia="仿宋_GB2312" w:cs="Times New Roman"/>
          <w:color w:val="auto"/>
          <w:sz w:val="32"/>
          <w:szCs w:val="32"/>
        </w:rPr>
        <w:t>元，</w:t>
      </w:r>
      <w:r>
        <w:rPr>
          <w:rFonts w:hint="eastAsia" w:ascii="仿宋_GB2312" w:hAnsi="宋体" w:eastAsia="仿宋_GB2312" w:cs="Times New Roman"/>
          <w:color w:val="auto"/>
          <w:sz w:val="32"/>
          <w:szCs w:val="32"/>
        </w:rPr>
        <w:t>其中：财政拨款收入</w:t>
      </w:r>
      <w:r>
        <w:rPr>
          <w:rFonts w:hint="eastAsia" w:ascii="仿宋_GB2312" w:hAnsi="宋体" w:eastAsia="仿宋_GB2312"/>
          <w:kern w:val="0"/>
          <w:sz w:val="32"/>
          <w:szCs w:val="32"/>
          <w:lang w:val="en-US" w:eastAsia="zh-CN"/>
        </w:rPr>
        <w:t>21020094.12 元，占25.54%；上级补助收入0元，占0%；事业收入0元，占0%；经营收入0元，占0%；附属单位上缴收入0元，占0%；其他收入61298048.37元，占74.46%。</w:t>
      </w:r>
    </w:p>
    <w:p>
      <w:pPr>
        <w:pStyle w:val="9"/>
        <w:spacing w:line="540" w:lineRule="exact"/>
        <w:ind w:firstLine="630" w:firstLineChars="196"/>
        <w:rPr>
          <w:rFonts w:hint="eastAsia" w:ascii="楷体_GB2312" w:hAnsi="楷体_GB2312" w:eastAsia="楷体_GB2312" w:cs="楷体_GB2312"/>
          <w:b/>
          <w:bCs/>
          <w:color w:val="000000"/>
          <w:sz w:val="32"/>
          <w:szCs w:val="32"/>
        </w:rPr>
      </w:pPr>
      <w:r>
        <w:rPr>
          <w:rFonts w:hint="eastAsia" w:ascii="楷体_GB2312" w:hAnsi="楷体_GB2312" w:eastAsia="楷体_GB2312" w:cs="楷体_GB2312"/>
          <w:b/>
          <w:bCs/>
          <w:color w:val="000000"/>
          <w:sz w:val="32"/>
          <w:szCs w:val="32"/>
        </w:rPr>
        <w:t>三、支出决算情况说明</w:t>
      </w:r>
    </w:p>
    <w:p>
      <w:pPr>
        <w:spacing w:line="540" w:lineRule="exact"/>
        <w:ind w:firstLine="614" w:firstLineChars="192"/>
        <w:outlineLvl w:val="1"/>
        <w:rPr>
          <w:rFonts w:hint="eastAsia" w:ascii="仿宋_GB2312" w:hAnsi="宋体" w:eastAsia="仿宋_GB2312"/>
          <w:kern w:val="0"/>
          <w:sz w:val="32"/>
          <w:szCs w:val="32"/>
        </w:rPr>
      </w:pPr>
      <w:r>
        <w:rPr>
          <w:rFonts w:ascii="仿宋_GB2312" w:hAnsi="宋体" w:eastAsia="仿宋_GB2312"/>
          <w:kern w:val="0"/>
          <w:sz w:val="32"/>
          <w:szCs w:val="32"/>
        </w:rPr>
        <w:t>201</w:t>
      </w:r>
      <w:r>
        <w:rPr>
          <w:rFonts w:hint="eastAsia" w:ascii="仿宋_GB2312" w:hAnsi="宋体" w:eastAsia="仿宋_GB2312"/>
          <w:kern w:val="0"/>
          <w:sz w:val="32"/>
          <w:szCs w:val="32"/>
          <w:lang w:val="en-US" w:eastAsia="zh-CN"/>
        </w:rPr>
        <w:t>9</w:t>
      </w:r>
      <w:r>
        <w:rPr>
          <w:rFonts w:ascii="仿宋_GB2312" w:hAnsi="宋体" w:eastAsia="仿宋_GB2312"/>
          <w:kern w:val="0"/>
          <w:sz w:val="32"/>
          <w:szCs w:val="32"/>
        </w:rPr>
        <w:t>年度支出合计</w:t>
      </w:r>
      <w:r>
        <w:rPr>
          <w:rFonts w:hint="eastAsia" w:ascii="仿宋_GB2312" w:hAnsi="宋体" w:eastAsia="仿宋_GB2312"/>
          <w:kern w:val="0"/>
          <w:sz w:val="32"/>
          <w:szCs w:val="32"/>
          <w:lang w:val="en-US" w:eastAsia="zh-CN"/>
        </w:rPr>
        <w:t>68641129.49</w:t>
      </w:r>
      <w:r>
        <w:rPr>
          <w:rFonts w:ascii="仿宋_GB2312" w:hAnsi="宋体" w:eastAsia="仿宋_GB2312"/>
          <w:kern w:val="0"/>
          <w:sz w:val="32"/>
          <w:szCs w:val="32"/>
        </w:rPr>
        <w:t>元，其中：基本支出</w:t>
      </w:r>
      <w:r>
        <w:rPr>
          <w:rFonts w:hint="eastAsia" w:ascii="仿宋_GB2312" w:hAnsi="宋体" w:eastAsia="仿宋_GB2312"/>
          <w:kern w:val="0"/>
          <w:sz w:val="32"/>
          <w:szCs w:val="32"/>
        </w:rPr>
        <w:t>5847529.22</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9</w:t>
      </w:r>
      <w:r>
        <w:rPr>
          <w:rFonts w:ascii="仿宋_GB2312" w:hAnsi="宋体" w:eastAsia="仿宋_GB2312"/>
          <w:kern w:val="0"/>
          <w:sz w:val="32"/>
          <w:szCs w:val="32"/>
        </w:rPr>
        <w:t>%；项目支出</w:t>
      </w:r>
      <w:r>
        <w:rPr>
          <w:rFonts w:hint="eastAsia" w:ascii="仿宋_GB2312" w:hAnsi="宋体" w:eastAsia="仿宋_GB2312"/>
          <w:kern w:val="0"/>
          <w:sz w:val="32"/>
          <w:szCs w:val="32"/>
        </w:rPr>
        <w:t>62793600.27</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91</w:t>
      </w:r>
      <w:r>
        <w:rPr>
          <w:rFonts w:ascii="仿宋_GB2312" w:hAnsi="宋体" w:eastAsia="仿宋_GB2312"/>
          <w:kern w:val="0"/>
          <w:sz w:val="32"/>
          <w:szCs w:val="32"/>
        </w:rPr>
        <w:t>%；</w:t>
      </w:r>
      <w:r>
        <w:rPr>
          <w:rFonts w:hint="eastAsia" w:ascii="仿宋_GB2312" w:hAnsi="宋体" w:eastAsia="仿宋_GB2312"/>
          <w:kern w:val="0"/>
          <w:sz w:val="32"/>
          <w:szCs w:val="32"/>
          <w:lang w:eastAsia="zh-CN"/>
        </w:rPr>
        <w:t>上缴上级</w:t>
      </w:r>
      <w:r>
        <w:rPr>
          <w:rFonts w:ascii="仿宋_GB2312" w:hAnsi="宋体" w:eastAsia="仿宋_GB2312"/>
          <w:kern w:val="0"/>
          <w:sz w:val="32"/>
          <w:szCs w:val="32"/>
        </w:rPr>
        <w:t>支出</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%；经营支出</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r>
        <w:rPr>
          <w:rFonts w:hint="eastAsia" w:ascii="仿宋_GB2312" w:hAnsi="宋体" w:eastAsia="仿宋_GB2312"/>
          <w:kern w:val="0"/>
          <w:sz w:val="32"/>
          <w:szCs w:val="32"/>
          <w:lang w:eastAsia="zh-CN"/>
        </w:rPr>
        <w:t>，对附属单位补助</w:t>
      </w:r>
      <w:r>
        <w:rPr>
          <w:rFonts w:ascii="仿宋_GB2312" w:hAnsi="宋体" w:eastAsia="仿宋_GB2312"/>
          <w:kern w:val="0"/>
          <w:sz w:val="32"/>
          <w:szCs w:val="32"/>
        </w:rPr>
        <w:t>支出</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元，占</w:t>
      </w:r>
      <w:r>
        <w:rPr>
          <w:rFonts w:hint="eastAsia" w:ascii="仿宋_GB2312" w:hAnsi="宋体" w:eastAsia="仿宋_GB2312"/>
          <w:kern w:val="0"/>
          <w:sz w:val="32"/>
          <w:szCs w:val="32"/>
          <w:lang w:val="en-US" w:eastAsia="zh-CN"/>
        </w:rPr>
        <w:t>0</w:t>
      </w:r>
      <w:r>
        <w:rPr>
          <w:rFonts w:ascii="仿宋_GB2312" w:hAnsi="宋体" w:eastAsia="仿宋_GB2312"/>
          <w:kern w:val="0"/>
          <w:sz w:val="32"/>
          <w:szCs w:val="32"/>
        </w:rPr>
        <w:t>%。</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四、财政拨款收入支出决算总体情况说明</w:t>
      </w:r>
    </w:p>
    <w:p>
      <w:pPr>
        <w:spacing w:line="540" w:lineRule="exact"/>
        <w:outlineLvl w:val="1"/>
        <w:rPr>
          <w:rFonts w:hint="eastAsia" w:ascii="仿宋_GB2312" w:hAnsi="宋体" w:eastAsia="仿宋_GB2312"/>
          <w:kern w:val="0"/>
          <w:sz w:val="32"/>
          <w:szCs w:val="32"/>
        </w:rPr>
      </w:pPr>
      <w:r>
        <w:rPr>
          <w:rFonts w:hint="eastAsia" w:ascii="仿宋_GB2312" w:hAnsi="宋体" w:eastAsia="仿宋_GB2312"/>
          <w:kern w:val="0"/>
          <w:sz w:val="32"/>
          <w:szCs w:val="32"/>
        </w:rPr>
        <w:t xml:space="preserve">    201</w:t>
      </w:r>
      <w:r>
        <w:rPr>
          <w:rFonts w:hint="eastAsia" w:ascii="仿宋_GB2312" w:hAnsi="宋体" w:eastAsia="仿宋_GB2312"/>
          <w:kern w:val="0"/>
          <w:sz w:val="32"/>
          <w:szCs w:val="32"/>
          <w:lang w:val="en-US" w:eastAsia="zh-CN"/>
        </w:rPr>
        <w:t>9</w:t>
      </w:r>
      <w:r>
        <w:rPr>
          <w:rFonts w:hint="eastAsia" w:ascii="仿宋_GB2312" w:hAnsi="宋体" w:eastAsia="仿宋_GB2312"/>
          <w:kern w:val="0"/>
          <w:sz w:val="32"/>
          <w:szCs w:val="32"/>
        </w:rPr>
        <w:t>年度财政拨款收入总计</w:t>
      </w:r>
      <w:r>
        <w:rPr>
          <w:rFonts w:hint="eastAsia" w:ascii="仿宋_GB2312" w:hAnsi="宋体" w:eastAsia="仿宋_GB2312"/>
          <w:kern w:val="0"/>
          <w:sz w:val="32"/>
          <w:szCs w:val="32"/>
          <w:lang w:val="en-US" w:eastAsia="zh-CN"/>
        </w:rPr>
        <w:t>21020094.12</w:t>
      </w:r>
      <w:r>
        <w:rPr>
          <w:rFonts w:hint="eastAsia" w:ascii="仿宋_GB2312" w:hAnsi="宋体" w:eastAsia="仿宋_GB2312"/>
          <w:kern w:val="0"/>
          <w:sz w:val="32"/>
          <w:szCs w:val="32"/>
        </w:rPr>
        <w:t>元，支出总计</w:t>
      </w:r>
      <w:r>
        <w:rPr>
          <w:rFonts w:hint="eastAsia" w:ascii="仿宋_GB2312" w:hAnsi="宋体" w:eastAsia="仿宋_GB2312"/>
          <w:kern w:val="0"/>
          <w:sz w:val="32"/>
          <w:szCs w:val="32"/>
          <w:lang w:val="en-US" w:eastAsia="zh-CN"/>
        </w:rPr>
        <w:t>18047962.8</w:t>
      </w:r>
      <w:r>
        <w:rPr>
          <w:rFonts w:hint="eastAsia" w:ascii="仿宋_GB2312" w:hAnsi="宋体" w:eastAsia="仿宋_GB2312"/>
          <w:kern w:val="0"/>
          <w:sz w:val="32"/>
          <w:szCs w:val="32"/>
        </w:rPr>
        <w:t>元。与201</w:t>
      </w:r>
      <w:r>
        <w:rPr>
          <w:rFonts w:hint="eastAsia" w:ascii="仿宋_GB2312" w:hAnsi="宋体" w:eastAsia="仿宋_GB2312"/>
          <w:kern w:val="0"/>
          <w:sz w:val="32"/>
          <w:szCs w:val="32"/>
          <w:lang w:val="en-US" w:eastAsia="zh-CN"/>
        </w:rPr>
        <w:t>8</w:t>
      </w:r>
      <w:r>
        <w:rPr>
          <w:rFonts w:hint="eastAsia" w:ascii="仿宋_GB2312" w:hAnsi="宋体" w:eastAsia="仿宋_GB2312"/>
          <w:kern w:val="0"/>
          <w:sz w:val="32"/>
          <w:szCs w:val="32"/>
        </w:rPr>
        <w:t>年</w:t>
      </w:r>
      <w:r>
        <w:rPr>
          <w:rFonts w:hint="eastAsia" w:ascii="仿宋_GB2312" w:hAnsi="宋体" w:eastAsia="仿宋_GB2312"/>
          <w:kern w:val="0"/>
          <w:sz w:val="32"/>
          <w:szCs w:val="32"/>
          <w:lang w:eastAsia="zh-CN"/>
        </w:rPr>
        <w:t>度</w:t>
      </w:r>
      <w:r>
        <w:rPr>
          <w:rFonts w:hint="eastAsia" w:ascii="仿宋_GB2312" w:hAnsi="宋体" w:eastAsia="仿宋_GB2312"/>
          <w:kern w:val="0"/>
          <w:sz w:val="32"/>
          <w:szCs w:val="32"/>
        </w:rPr>
        <w:t>相比，财政拨款收、支总计各增加5999698.64</w:t>
      </w:r>
      <w:r>
        <w:rPr>
          <w:rFonts w:hint="eastAsia" w:ascii="仿宋_GB2312" w:hAnsi="宋体" w:eastAsia="仿宋_GB2312"/>
          <w:kern w:val="0"/>
          <w:sz w:val="32"/>
          <w:szCs w:val="32"/>
          <w:lang w:eastAsia="zh-CN"/>
        </w:rPr>
        <w:t>元和2982567.32</w:t>
      </w:r>
      <w:r>
        <w:rPr>
          <w:rFonts w:hint="eastAsia" w:ascii="仿宋_GB2312" w:hAnsi="宋体" w:eastAsia="仿宋_GB2312"/>
          <w:kern w:val="0"/>
          <w:sz w:val="32"/>
          <w:szCs w:val="32"/>
        </w:rPr>
        <w:t>元，增长</w:t>
      </w:r>
      <w:r>
        <w:rPr>
          <w:rFonts w:hint="eastAsia" w:ascii="仿宋_GB2312" w:hAnsi="宋体" w:eastAsia="仿宋_GB2312"/>
          <w:kern w:val="0"/>
          <w:sz w:val="32"/>
          <w:szCs w:val="32"/>
          <w:lang w:val="en-US" w:eastAsia="zh-CN"/>
        </w:rPr>
        <w:t>40</w:t>
      </w:r>
      <w:r>
        <w:rPr>
          <w:rFonts w:hint="eastAsia" w:ascii="仿宋_GB2312" w:hAnsi="宋体" w:eastAsia="仿宋_GB2312"/>
          <w:kern w:val="0"/>
          <w:sz w:val="32"/>
          <w:szCs w:val="32"/>
        </w:rPr>
        <w:t>%</w:t>
      </w:r>
      <w:r>
        <w:rPr>
          <w:rFonts w:hint="eastAsia" w:ascii="仿宋_GB2312" w:hAnsi="宋体" w:eastAsia="仿宋_GB2312"/>
          <w:kern w:val="0"/>
          <w:sz w:val="32"/>
          <w:szCs w:val="32"/>
          <w:lang w:eastAsia="zh-CN"/>
        </w:rPr>
        <w:t>和</w:t>
      </w:r>
      <w:r>
        <w:rPr>
          <w:rFonts w:hint="eastAsia" w:ascii="仿宋_GB2312" w:hAnsi="宋体" w:eastAsia="仿宋_GB2312"/>
          <w:kern w:val="0"/>
          <w:sz w:val="32"/>
          <w:szCs w:val="32"/>
          <w:lang w:val="en-US" w:eastAsia="zh-CN"/>
        </w:rPr>
        <w:t>20</w:t>
      </w:r>
      <w:r>
        <w:rPr>
          <w:rFonts w:hint="eastAsia" w:ascii="仿宋_GB2312" w:hAnsi="宋体" w:eastAsia="仿宋_GB2312"/>
          <w:kern w:val="0"/>
          <w:sz w:val="32"/>
          <w:szCs w:val="32"/>
        </w:rPr>
        <w:t>%</w:t>
      </w:r>
      <w:r>
        <w:rPr>
          <w:rFonts w:hint="eastAsia" w:ascii="仿宋_GB2312" w:hAnsi="宋体" w:eastAsia="仿宋_GB2312"/>
          <w:kern w:val="0"/>
          <w:sz w:val="32"/>
          <w:szCs w:val="32"/>
          <w:lang w:eastAsia="zh-CN"/>
        </w:rPr>
        <w:t>，主要原因是为响应国家号召，各项目资金投入力度较大和打造美丽乡村等等</w:t>
      </w:r>
      <w:r>
        <w:rPr>
          <w:rFonts w:hint="eastAsia" w:ascii="仿宋_GB2312" w:hAnsi="宋体" w:eastAsia="仿宋_GB2312"/>
          <w:kern w:val="0"/>
          <w:sz w:val="32"/>
          <w:szCs w:val="32"/>
        </w:rPr>
        <w:t>。</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五、一般公共预算财政拨款支出决算情况说明</w:t>
      </w:r>
    </w:p>
    <w:p>
      <w:pPr>
        <w:spacing w:line="540" w:lineRule="exact"/>
        <w:ind w:firstLine="643"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（一）</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总体情况。</w:t>
      </w: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w:t>
      </w:r>
      <w:r>
        <w:rPr>
          <w:rFonts w:hint="eastAsia" w:ascii="仿宋_GB2312" w:hAnsi="仿宋_GB2312" w:eastAsia="仿宋_GB2312" w:cs="仿宋_GB2312"/>
          <w:kern w:val="0"/>
          <w:sz w:val="32"/>
          <w:szCs w:val="32"/>
          <w:lang w:val="en-US" w:eastAsia="zh-CN"/>
        </w:rPr>
        <w:t>18047962.8</w:t>
      </w:r>
      <w:r>
        <w:rPr>
          <w:rFonts w:hint="eastAsia" w:ascii="仿宋_GB2312" w:hAnsi="仿宋_GB2312" w:eastAsia="仿宋_GB2312" w:cs="仿宋_GB2312"/>
          <w:kern w:val="0"/>
          <w:sz w:val="32"/>
          <w:szCs w:val="32"/>
        </w:rPr>
        <w:t>元，占本年支出合计的</w:t>
      </w:r>
      <w:r>
        <w:rPr>
          <w:rFonts w:hint="eastAsia" w:ascii="仿宋_GB2312" w:hAnsi="仿宋_GB2312" w:eastAsia="仿宋_GB2312" w:cs="仿宋_GB2312"/>
          <w:kern w:val="0"/>
          <w:sz w:val="32"/>
          <w:szCs w:val="32"/>
          <w:lang w:val="en-US" w:eastAsia="zh-CN"/>
        </w:rPr>
        <w:t>26</w:t>
      </w:r>
      <w:r>
        <w:rPr>
          <w:rFonts w:hint="eastAsia" w:ascii="仿宋_GB2312" w:hAnsi="仿宋_GB2312" w:eastAsia="仿宋_GB2312" w:cs="仿宋_GB2312"/>
          <w:kern w:val="0"/>
          <w:sz w:val="32"/>
          <w:szCs w:val="32"/>
        </w:rPr>
        <w:t>%。与201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相比，</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财政拨款支出增加3227567.32元，</w:t>
      </w:r>
      <w:r>
        <w:rPr>
          <w:rFonts w:hint="eastAsia" w:ascii="仿宋_GB2312" w:hAnsi="仿宋_GB2312" w:eastAsia="仿宋_GB2312" w:cs="仿宋_GB2312"/>
          <w:kern w:val="0"/>
          <w:sz w:val="32"/>
          <w:szCs w:val="32"/>
          <w:lang w:eastAsia="zh-CN"/>
        </w:rPr>
        <w:t>上升</w:t>
      </w:r>
      <w:r>
        <w:rPr>
          <w:rFonts w:hint="eastAsia" w:ascii="仿宋_GB2312" w:hAnsi="仿宋_GB2312" w:eastAsia="仿宋_GB2312" w:cs="仿宋_GB2312"/>
          <w:kern w:val="0"/>
          <w:sz w:val="32"/>
          <w:szCs w:val="32"/>
          <w:lang w:val="en-US" w:eastAsia="zh-CN"/>
        </w:rPr>
        <w:t>21.8</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，主要原因是</w:t>
      </w:r>
      <w:r>
        <w:rPr>
          <w:rFonts w:hint="eastAsia" w:ascii="仿宋_GB2312" w:hAnsi="仿宋_GB2312" w:eastAsia="仿宋_GB2312" w:cs="仿宋_GB2312"/>
          <w:kern w:val="0"/>
          <w:sz w:val="32"/>
          <w:szCs w:val="32"/>
          <w:lang w:val="en-US" w:eastAsia="zh-CN"/>
        </w:rPr>
        <w:t>为迎接红寺堡区2020年脱贫，各项费用支出力度较大</w:t>
      </w:r>
      <w:r>
        <w:rPr>
          <w:rFonts w:hint="eastAsia" w:ascii="仿宋_GB2312" w:hAnsi="仿宋_GB2312" w:eastAsia="仿宋_GB2312" w:cs="仿宋_GB2312"/>
          <w:kern w:val="0"/>
          <w:sz w:val="32"/>
          <w:szCs w:val="32"/>
        </w:rPr>
        <w:t>。</w:t>
      </w:r>
    </w:p>
    <w:p>
      <w:pPr>
        <w:spacing w:line="540" w:lineRule="exact"/>
        <w:ind w:firstLine="655" w:firstLineChars="204"/>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kern w:val="0"/>
          <w:sz w:val="32"/>
          <w:szCs w:val="32"/>
        </w:rPr>
        <w:t>（二）</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结构情况。</w:t>
      </w: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财政拨款支出18047962.8元，主要用于以下方面：</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按支出功能分类科目说明</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如：一般公共服务（类）支出</w:t>
      </w:r>
      <w:r>
        <w:rPr>
          <w:rFonts w:hint="eastAsia" w:ascii="仿宋_GB2312" w:hAnsi="仿宋_GB2312" w:eastAsia="仿宋_GB2312" w:cs="仿宋_GB2312"/>
          <w:kern w:val="0"/>
          <w:sz w:val="32"/>
          <w:szCs w:val="32"/>
          <w:lang w:val="en-US" w:eastAsia="zh-CN"/>
        </w:rPr>
        <w:t>10125419.831</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56.1</w:t>
      </w:r>
      <w:r>
        <w:rPr>
          <w:rFonts w:hint="eastAsia" w:ascii="仿宋_GB2312" w:hAnsi="仿宋_GB2312" w:eastAsia="仿宋_GB2312" w:cs="仿宋_GB2312"/>
          <w:kern w:val="0"/>
          <w:sz w:val="32"/>
          <w:szCs w:val="32"/>
        </w:rPr>
        <w:t>%；教育（类）支出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%；科学技术（类）支出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%；文化</w:t>
      </w:r>
      <w:r>
        <w:rPr>
          <w:rFonts w:hint="eastAsia" w:ascii="仿宋_GB2312" w:hAnsi="仿宋_GB2312" w:eastAsia="仿宋_GB2312" w:cs="仿宋_GB2312"/>
          <w:kern w:val="0"/>
          <w:sz w:val="32"/>
          <w:szCs w:val="32"/>
          <w:lang w:eastAsia="zh-CN"/>
        </w:rPr>
        <w:t>旅游</w:t>
      </w:r>
      <w:r>
        <w:rPr>
          <w:rFonts w:hint="eastAsia" w:ascii="仿宋_GB2312" w:hAnsi="仿宋_GB2312" w:eastAsia="仿宋_GB2312" w:cs="仿宋_GB2312"/>
          <w:kern w:val="0"/>
          <w:sz w:val="32"/>
          <w:szCs w:val="32"/>
        </w:rPr>
        <w:t>体育与传媒（类）支出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%；社会保障和就业（类）支出</w:t>
      </w:r>
      <w:r>
        <w:rPr>
          <w:rFonts w:hint="eastAsia" w:ascii="仿宋_GB2312" w:hAnsi="仿宋_GB2312" w:eastAsia="仿宋_GB2312" w:cs="仿宋_GB2312"/>
          <w:kern w:val="0"/>
          <w:sz w:val="32"/>
          <w:szCs w:val="32"/>
          <w:lang w:val="en-US" w:eastAsia="zh-CN"/>
        </w:rPr>
        <w:t>1133902.4</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6.3</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卫生健康</w:t>
      </w:r>
      <w:r>
        <w:rPr>
          <w:rFonts w:hint="eastAsia" w:ascii="仿宋_GB2312" w:hAnsi="仿宋_GB2312" w:eastAsia="仿宋_GB2312" w:cs="仿宋_GB2312"/>
          <w:kern w:val="0"/>
          <w:sz w:val="32"/>
          <w:szCs w:val="32"/>
        </w:rPr>
        <w:t>（类）支出163052.8元，占</w:t>
      </w:r>
      <w:r>
        <w:rPr>
          <w:rFonts w:hint="eastAsia" w:ascii="仿宋_GB2312" w:hAnsi="仿宋_GB2312" w:eastAsia="仿宋_GB2312" w:cs="仿宋_GB2312"/>
          <w:kern w:val="0"/>
          <w:sz w:val="32"/>
          <w:szCs w:val="32"/>
          <w:lang w:val="en-US" w:eastAsia="zh-CN"/>
        </w:rPr>
        <w:t>0.9</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节能环保</w:t>
      </w:r>
      <w:r>
        <w:rPr>
          <w:rFonts w:hint="eastAsia" w:ascii="仿宋_GB2312" w:hAnsi="仿宋_GB2312" w:eastAsia="仿宋_GB2312" w:cs="仿宋_GB2312"/>
          <w:kern w:val="0"/>
          <w:sz w:val="32"/>
          <w:szCs w:val="32"/>
        </w:rPr>
        <w:t>（类）支出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城乡社区</w:t>
      </w:r>
      <w:r>
        <w:rPr>
          <w:rFonts w:hint="eastAsia" w:ascii="仿宋_GB2312" w:hAnsi="仿宋_GB2312" w:eastAsia="仿宋_GB2312" w:cs="仿宋_GB2312"/>
          <w:kern w:val="0"/>
          <w:sz w:val="32"/>
          <w:szCs w:val="32"/>
        </w:rPr>
        <w:t>（类）支出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资源勘探信息</w:t>
      </w:r>
      <w:r>
        <w:rPr>
          <w:rFonts w:hint="eastAsia" w:ascii="仿宋_GB2312" w:hAnsi="仿宋_GB2312" w:eastAsia="仿宋_GB2312" w:cs="仿宋_GB2312"/>
          <w:kern w:val="0"/>
          <w:sz w:val="32"/>
          <w:szCs w:val="32"/>
        </w:rPr>
        <w:t>（类）支出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%；农林</w:t>
      </w:r>
      <w:r>
        <w:rPr>
          <w:rFonts w:hint="eastAsia" w:ascii="仿宋_GB2312" w:hAnsi="仿宋_GB2312" w:eastAsia="仿宋_GB2312" w:cs="仿宋_GB2312"/>
          <w:kern w:val="0"/>
          <w:sz w:val="32"/>
          <w:szCs w:val="32"/>
          <w:lang w:eastAsia="zh-CN"/>
        </w:rPr>
        <w:t>水（类）支出6181342.77元，占</w:t>
      </w:r>
      <w:r>
        <w:rPr>
          <w:rFonts w:hint="eastAsia" w:ascii="仿宋_GB2312" w:hAnsi="仿宋_GB2312" w:eastAsia="仿宋_GB2312" w:cs="仿宋_GB2312"/>
          <w:kern w:val="0"/>
          <w:sz w:val="32"/>
          <w:szCs w:val="32"/>
          <w:lang w:val="en-US" w:eastAsia="zh-CN"/>
        </w:rPr>
        <w:t>34.2</w:t>
      </w:r>
      <w:r>
        <w:rPr>
          <w:rFonts w:hint="eastAsia" w:ascii="仿宋_GB2312" w:hAnsi="仿宋_GB2312" w:eastAsia="仿宋_GB2312" w:cs="仿宋_GB2312"/>
          <w:kern w:val="0"/>
          <w:sz w:val="32"/>
          <w:szCs w:val="32"/>
          <w:lang w:eastAsia="zh-CN"/>
        </w:rPr>
        <w:t>%；交通运输（类）支出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lang w:eastAsia="zh-CN"/>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lang w:eastAsia="zh-CN"/>
        </w:rPr>
        <w:t>%；自然资源海洋气象（类）支出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lang w:eastAsia="zh-CN"/>
        </w:rPr>
        <w:t>元，占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lang w:eastAsia="zh-CN"/>
        </w:rPr>
        <w:t>%；住房保障（类）支出</w:t>
      </w:r>
      <w:r>
        <w:rPr>
          <w:rFonts w:hint="eastAsia" w:ascii="仿宋_GB2312" w:hAnsi="仿宋_GB2312" w:eastAsia="仿宋_GB2312" w:cs="仿宋_GB2312"/>
          <w:kern w:val="0"/>
          <w:sz w:val="32"/>
          <w:szCs w:val="32"/>
          <w:lang w:val="en-US" w:eastAsia="zh-CN"/>
        </w:rPr>
        <w:t>444245</w:t>
      </w:r>
      <w:r>
        <w:rPr>
          <w:rFonts w:hint="eastAsia" w:ascii="仿宋_GB2312" w:hAnsi="仿宋_GB2312" w:eastAsia="仿宋_GB2312" w:cs="仿宋_GB2312"/>
          <w:kern w:val="0"/>
          <w:sz w:val="32"/>
          <w:szCs w:val="32"/>
          <w:lang w:eastAsia="zh-CN"/>
        </w:rPr>
        <w:t>元，占</w:t>
      </w:r>
      <w:r>
        <w:rPr>
          <w:rFonts w:hint="eastAsia" w:ascii="仿宋_GB2312" w:hAnsi="仿宋_GB2312" w:eastAsia="仿宋_GB2312" w:cs="仿宋_GB2312"/>
          <w:kern w:val="0"/>
          <w:sz w:val="32"/>
          <w:szCs w:val="32"/>
          <w:lang w:val="en-US" w:eastAsia="zh-CN"/>
        </w:rPr>
        <w:t>2.5</w:t>
      </w:r>
      <w:r>
        <w:rPr>
          <w:rFonts w:hint="eastAsia" w:ascii="仿宋_GB2312" w:hAnsi="仿宋_GB2312" w:eastAsia="仿宋_GB2312" w:cs="仿宋_GB2312"/>
          <w:kern w:val="0"/>
          <w:sz w:val="32"/>
          <w:szCs w:val="32"/>
          <w:lang w:eastAsia="zh-CN"/>
        </w:rPr>
        <w:t>%。</w:t>
      </w:r>
    </w:p>
    <w:p>
      <w:pPr>
        <w:spacing w:line="540" w:lineRule="exact"/>
        <w:ind w:firstLine="614" w:firstLineChars="19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w:t>
      </w:r>
      <w:r>
        <w:rPr>
          <w:rFonts w:hint="eastAsia" w:ascii="仿宋_GB2312" w:hAnsi="仿宋_GB2312" w:eastAsia="仿宋_GB2312" w:cs="仿宋_GB2312"/>
          <w:b/>
          <w:bCs/>
          <w:kern w:val="0"/>
          <w:sz w:val="32"/>
          <w:szCs w:val="32"/>
        </w:rPr>
        <w:t>一般公共预算财政拨款支出</w:t>
      </w:r>
      <w:r>
        <w:rPr>
          <w:rFonts w:hint="eastAsia" w:ascii="仿宋_GB2312" w:hAnsi="仿宋_GB2312" w:eastAsia="仿宋_GB2312" w:cs="仿宋_GB2312"/>
          <w:b/>
          <w:bCs/>
          <w:kern w:val="0"/>
          <w:sz w:val="32"/>
          <w:szCs w:val="32"/>
          <w:lang w:eastAsia="zh-CN"/>
        </w:rPr>
        <w:t>决算</w:t>
      </w:r>
      <w:r>
        <w:rPr>
          <w:rFonts w:hint="eastAsia" w:ascii="仿宋_GB2312" w:hAnsi="仿宋_GB2312" w:eastAsia="仿宋_GB2312" w:cs="仿宋_GB2312"/>
          <w:b/>
          <w:kern w:val="0"/>
          <w:sz w:val="32"/>
          <w:szCs w:val="32"/>
        </w:rPr>
        <w:t>具体情况。</w:t>
      </w: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年度</w:t>
      </w:r>
      <w:r>
        <w:rPr>
          <w:rFonts w:hint="eastAsia" w:ascii="仿宋_GB2312" w:hAnsi="仿宋_GB2312" w:eastAsia="仿宋_GB2312" w:cs="仿宋_GB2312"/>
          <w:b w:val="0"/>
          <w:kern w:val="0"/>
          <w:sz w:val="32"/>
          <w:szCs w:val="32"/>
        </w:rPr>
        <w:t>一般公共预算</w:t>
      </w:r>
      <w:r>
        <w:rPr>
          <w:rFonts w:hint="eastAsia" w:ascii="仿宋_GB2312" w:hAnsi="仿宋_GB2312" w:eastAsia="仿宋_GB2312" w:cs="仿宋_GB2312"/>
          <w:kern w:val="0"/>
          <w:sz w:val="32"/>
          <w:szCs w:val="32"/>
        </w:rPr>
        <w:t>财政拨款支出年初预算为12505071.68元，支出决算为18047962.8元，完成年初预算的</w:t>
      </w:r>
      <w:r>
        <w:rPr>
          <w:rFonts w:hint="eastAsia" w:ascii="仿宋_GB2312" w:hAnsi="仿宋_GB2312" w:eastAsia="仿宋_GB2312" w:cs="仿宋_GB2312"/>
          <w:kern w:val="0"/>
          <w:sz w:val="32"/>
          <w:szCs w:val="32"/>
          <w:lang w:val="en-US" w:eastAsia="zh-CN"/>
        </w:rPr>
        <w:t>144.3</w:t>
      </w:r>
      <w:r>
        <w:rPr>
          <w:rFonts w:hint="eastAsia" w:ascii="仿宋_GB2312" w:hAnsi="仿宋_GB2312" w:eastAsia="仿宋_GB2312" w:cs="仿宋_GB2312"/>
          <w:kern w:val="0"/>
          <w:sz w:val="32"/>
          <w:szCs w:val="32"/>
        </w:rPr>
        <w:t>%。决算数大于预算数的主要原因：一是</w:t>
      </w:r>
      <w:r>
        <w:rPr>
          <w:rFonts w:hint="eastAsia" w:ascii="仿宋_GB2312" w:hAnsi="仿宋_GB2312" w:eastAsia="仿宋_GB2312" w:cs="仿宋_GB2312"/>
          <w:kern w:val="0"/>
          <w:sz w:val="32"/>
          <w:szCs w:val="32"/>
          <w:lang w:eastAsia="zh-CN"/>
        </w:rPr>
        <w:t>基本支出增加</w:t>
      </w:r>
      <w:r>
        <w:rPr>
          <w:rFonts w:hint="eastAsia" w:ascii="仿宋_GB2312" w:hAnsi="仿宋_GB2312" w:eastAsia="仿宋_GB2312" w:cs="仿宋_GB2312"/>
          <w:kern w:val="0"/>
          <w:sz w:val="32"/>
          <w:szCs w:val="32"/>
        </w:rPr>
        <w:t>；二是</w:t>
      </w:r>
      <w:r>
        <w:rPr>
          <w:rFonts w:hint="eastAsia" w:ascii="仿宋_GB2312" w:hAnsi="仿宋_GB2312" w:eastAsia="仿宋_GB2312" w:cs="仿宋_GB2312"/>
          <w:kern w:val="0"/>
          <w:sz w:val="32"/>
          <w:szCs w:val="32"/>
          <w:lang w:eastAsia="zh-CN"/>
        </w:rPr>
        <w:t>人员经费增加</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三是日常公用经费增加；四是项目增多。</w:t>
      </w:r>
      <w:r>
        <w:rPr>
          <w:rFonts w:hint="eastAsia" w:ascii="仿宋_GB2312" w:hAnsi="仿宋_GB2312" w:eastAsia="仿宋_GB2312" w:cs="仿宋_GB2312"/>
          <w:kern w:val="0"/>
          <w:sz w:val="32"/>
          <w:szCs w:val="32"/>
        </w:rPr>
        <w:t>其中</w:t>
      </w:r>
      <w:r>
        <w:rPr>
          <w:rFonts w:hint="eastAsia" w:ascii="仿宋_GB2312" w:hAnsi="仿宋_GB2312" w:eastAsia="仿宋_GB2312" w:cs="仿宋_GB2312"/>
          <w:kern w:val="0"/>
          <w:sz w:val="32"/>
          <w:szCs w:val="32"/>
          <w:lang w:eastAsia="zh-CN"/>
        </w:rPr>
        <w:t>（按支出功能分类说明）</w:t>
      </w:r>
      <w:r>
        <w:rPr>
          <w:rFonts w:hint="eastAsia" w:ascii="仿宋_GB2312" w:hAnsi="仿宋_GB2312" w:eastAsia="仿宋_GB2312" w:cs="仿宋_GB2312"/>
          <w:kern w:val="0"/>
          <w:sz w:val="32"/>
          <w:szCs w:val="32"/>
        </w:rPr>
        <w:t>：1.</w:t>
      </w:r>
      <w:r>
        <w:rPr>
          <w:rFonts w:hint="eastAsia" w:ascii="仿宋_GB2312" w:hAnsi="仿宋_GB2312" w:eastAsia="仿宋_GB2312" w:cs="仿宋_GB2312"/>
          <w:kern w:val="0"/>
          <w:sz w:val="32"/>
          <w:szCs w:val="32"/>
          <w:lang w:val="en-US" w:eastAsia="zh-CN"/>
        </w:rPr>
        <w:t>基本支出5847529.22元。</w:t>
      </w:r>
      <w:r>
        <w:rPr>
          <w:rFonts w:hint="eastAsia" w:ascii="仿宋_GB2312" w:hAnsi="仿宋_GB2312" w:eastAsia="仿宋_GB2312" w:cs="仿宋_GB2312"/>
          <w:kern w:val="0"/>
          <w:sz w:val="32"/>
          <w:szCs w:val="32"/>
        </w:rPr>
        <w:t>2.</w:t>
      </w:r>
      <w:r>
        <w:rPr>
          <w:rFonts w:hint="eastAsia" w:ascii="仿宋_GB2312" w:hAnsi="仿宋_GB2312" w:eastAsia="仿宋_GB2312" w:cs="仿宋_GB2312"/>
          <w:kern w:val="0"/>
          <w:sz w:val="32"/>
          <w:szCs w:val="32"/>
          <w:lang w:val="en-US" w:eastAsia="zh-CN"/>
        </w:rPr>
        <w:t>人员经费5614045.22元。</w:t>
      </w:r>
      <w:r>
        <w:rPr>
          <w:rFonts w:hint="eastAsia" w:ascii="仿宋_GB2312" w:hAnsi="仿宋_GB2312" w:eastAsia="仿宋_GB2312" w:cs="仿宋_GB2312"/>
          <w:kern w:val="0"/>
          <w:sz w:val="32"/>
          <w:szCs w:val="32"/>
        </w:rPr>
        <w:t>3</w:t>
      </w:r>
      <w:r>
        <w:rPr>
          <w:rFonts w:hint="eastAsia" w:ascii="仿宋_GB2312" w:hAnsi="仿宋_GB2312" w:eastAsia="仿宋_GB2312" w:cs="仿宋_GB2312"/>
          <w:kern w:val="0"/>
          <w:sz w:val="32"/>
          <w:szCs w:val="32"/>
          <w:lang w:val="en-US" w:eastAsia="zh-CN"/>
        </w:rPr>
        <w:t>.日常公用经费233484元。4.项目经费12200433.58元</w:t>
      </w:r>
      <w:r>
        <w:rPr>
          <w:rFonts w:hint="eastAsia" w:ascii="仿宋_GB2312" w:hAnsi="仿宋_GB2312" w:eastAsia="仿宋_GB2312" w:cs="仿宋_GB2312"/>
          <w:kern w:val="0"/>
          <w:sz w:val="32"/>
          <w:szCs w:val="32"/>
        </w:rPr>
        <w:t>。</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六、一般公共预算财政拨款基本支出决算情况说明（按经济分类填列到款级科目）</w:t>
      </w:r>
    </w:p>
    <w:p>
      <w:pPr>
        <w:pStyle w:val="9"/>
        <w:spacing w:line="540" w:lineRule="exact"/>
        <w:ind w:firstLine="640" w:firstLineChars="200"/>
        <w:rPr>
          <w:rFonts w:hint="eastAsia" w:ascii="仿宋_GB2312" w:hAnsi="宋体" w:eastAsia="仿宋_GB2312" w:cs="Times New Roman"/>
          <w:color w:val="auto"/>
          <w:sz w:val="32"/>
          <w:szCs w:val="32"/>
        </w:rPr>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年度一般公共预算财政拨款基本支出5847529.22元，</w:t>
      </w:r>
      <w:r>
        <w:rPr>
          <w:rFonts w:ascii="仿宋_GB2312" w:hAnsi="宋体" w:eastAsia="仿宋_GB2312"/>
          <w:sz w:val="32"/>
          <w:szCs w:val="32"/>
        </w:rPr>
        <w:t>其中：人员经</w:t>
      </w:r>
      <w:r>
        <w:rPr>
          <w:rFonts w:hint="default" w:ascii="仿宋_GB2312" w:hAnsi="宋体" w:eastAsia="仿宋_GB2312"/>
          <w:sz w:val="32"/>
          <w:szCs w:val="32"/>
          <w:lang w:val="en-US" w:eastAsia="zh-CN"/>
        </w:rPr>
        <w:t>费5614045.22</w:t>
      </w:r>
      <w:r>
        <w:rPr>
          <w:rFonts w:ascii="仿宋_GB2312" w:hAnsi="宋体" w:eastAsia="仿宋_GB2312"/>
          <w:sz w:val="32"/>
          <w:szCs w:val="32"/>
        </w:rPr>
        <w:t>元，公用经费</w:t>
      </w:r>
      <w:r>
        <w:rPr>
          <w:rFonts w:hint="eastAsia" w:ascii="仿宋_GB2312" w:hAnsi="宋体" w:eastAsia="仿宋_GB2312"/>
          <w:sz w:val="32"/>
          <w:szCs w:val="32"/>
          <w:lang w:val="en-US" w:eastAsia="zh-CN"/>
        </w:rPr>
        <w:t>233484</w:t>
      </w:r>
      <w:r>
        <w:rPr>
          <w:rFonts w:ascii="仿宋_GB2312" w:hAnsi="宋体" w:eastAsia="仿宋_GB2312"/>
          <w:sz w:val="32"/>
          <w:szCs w:val="32"/>
        </w:rPr>
        <w:t>元</w:t>
      </w:r>
      <w:r>
        <w:rPr>
          <w:rFonts w:hint="eastAsia" w:ascii="仿宋_GB2312" w:hAnsi="宋体" w:eastAsia="仿宋_GB2312"/>
          <w:sz w:val="32"/>
          <w:szCs w:val="32"/>
        </w:rPr>
        <w:t>。</w:t>
      </w:r>
      <w:r>
        <w:rPr>
          <w:rFonts w:hint="eastAsia" w:ascii="仿宋_GB2312" w:hAnsi="宋体" w:eastAsia="仿宋_GB2312" w:cs="Times New Roman"/>
          <w:color w:val="auto"/>
          <w:sz w:val="32"/>
          <w:szCs w:val="32"/>
        </w:rPr>
        <w:t>支出具体情况如下：</w:t>
      </w:r>
      <w:r>
        <w:rPr>
          <w:rFonts w:ascii="仿宋_GB2312" w:hAnsi="宋体" w:eastAsia="仿宋_GB2312" w:cs="Times New Roman"/>
          <w:color w:val="auto"/>
          <w:sz w:val="32"/>
          <w:szCs w:val="32"/>
        </w:rPr>
        <w:t xml:space="preserve"> </w:t>
      </w:r>
    </w:p>
    <w:p>
      <w:pPr>
        <w:pStyle w:val="9"/>
        <w:spacing w:line="54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1.工资福利支出</w:t>
      </w:r>
      <w:r>
        <w:rPr>
          <w:rFonts w:hint="default" w:ascii="仿宋_GB2312" w:hAnsi="宋体" w:eastAsia="仿宋_GB2312" w:cs="Times New Roman"/>
          <w:color w:val="auto"/>
          <w:sz w:val="32"/>
          <w:szCs w:val="32"/>
        </w:rPr>
        <w:t>5609005.22</w:t>
      </w:r>
      <w:r>
        <w:rPr>
          <w:rFonts w:hint="eastAsia" w:ascii="仿宋_GB2312" w:hAnsi="宋体" w:eastAsia="仿宋_GB2312" w:cs="Times New Roman"/>
          <w:color w:val="auto"/>
          <w:sz w:val="32"/>
          <w:szCs w:val="32"/>
        </w:rPr>
        <w:t>元，较201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年度年初预算数减少</w:t>
      </w:r>
      <w:r>
        <w:rPr>
          <w:rFonts w:hint="eastAsia" w:ascii="仿宋_GB2312" w:hAnsi="宋体" w:eastAsia="仿宋_GB2312" w:cs="Times New Roman"/>
          <w:color w:val="auto"/>
          <w:sz w:val="32"/>
          <w:szCs w:val="32"/>
          <w:lang w:val="en-US" w:eastAsia="zh-CN"/>
        </w:rPr>
        <w:t>5040</w:t>
      </w:r>
      <w:r>
        <w:rPr>
          <w:rFonts w:hint="eastAsia" w:ascii="仿宋_GB2312" w:hAnsi="宋体" w:eastAsia="仿宋_GB2312" w:cs="Times New Roman"/>
          <w:color w:val="auto"/>
          <w:sz w:val="32"/>
          <w:szCs w:val="32"/>
        </w:rPr>
        <w:t>元，降低</w:t>
      </w:r>
      <w:r>
        <w:rPr>
          <w:rFonts w:hint="eastAsia" w:ascii="仿宋_GB2312" w:hAnsi="宋体" w:eastAsia="仿宋_GB2312" w:cs="Times New Roman"/>
          <w:color w:val="auto"/>
          <w:sz w:val="32"/>
          <w:szCs w:val="32"/>
          <w:lang w:val="en-US" w:eastAsia="zh-CN"/>
        </w:rPr>
        <w:t>0.09</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val="en-US" w:eastAsia="zh-CN"/>
        </w:rPr>
        <w:t>2019年度编制人数减少</w:t>
      </w:r>
      <w:r>
        <w:rPr>
          <w:rFonts w:hint="eastAsia" w:ascii="仿宋_GB2312" w:hAnsi="宋体" w:eastAsia="仿宋_GB2312" w:cs="Times New Roman"/>
          <w:color w:val="auto"/>
          <w:sz w:val="32"/>
          <w:szCs w:val="32"/>
        </w:rPr>
        <w:t>；较201</w:t>
      </w:r>
      <w:r>
        <w:rPr>
          <w:rFonts w:hint="eastAsia" w:ascii="仿宋_GB2312" w:hAnsi="宋体" w:eastAsia="仿宋_GB2312" w:cs="Times New Roman"/>
          <w:color w:val="auto"/>
          <w:sz w:val="32"/>
          <w:szCs w:val="32"/>
          <w:lang w:val="en-US" w:eastAsia="zh-CN"/>
        </w:rPr>
        <w:t>8</w:t>
      </w:r>
      <w:r>
        <w:rPr>
          <w:rFonts w:hint="eastAsia" w:ascii="仿宋_GB2312" w:hAnsi="宋体" w:eastAsia="仿宋_GB2312" w:cs="Times New Roman"/>
          <w:color w:val="auto"/>
          <w:sz w:val="32"/>
          <w:szCs w:val="32"/>
        </w:rPr>
        <w:t>年</w:t>
      </w:r>
      <w:r>
        <w:rPr>
          <w:rFonts w:hint="eastAsia" w:ascii="仿宋_GB2312" w:hAnsi="宋体" w:eastAsia="仿宋_GB2312" w:cs="Times New Roman"/>
          <w:color w:val="auto"/>
          <w:sz w:val="32"/>
          <w:szCs w:val="32"/>
          <w:lang w:eastAsia="zh-CN"/>
        </w:rPr>
        <w:t>度</w:t>
      </w:r>
      <w:r>
        <w:rPr>
          <w:rFonts w:hint="eastAsia" w:ascii="仿宋_GB2312" w:hAnsi="宋体" w:eastAsia="仿宋_GB2312" w:cs="Times New Roman"/>
          <w:color w:val="auto"/>
          <w:sz w:val="32"/>
          <w:szCs w:val="32"/>
        </w:rPr>
        <w:t>决算数减少175263.08元，降低</w:t>
      </w:r>
      <w:r>
        <w:rPr>
          <w:rFonts w:hint="eastAsia" w:ascii="仿宋_GB2312" w:hAnsi="宋体" w:eastAsia="仿宋_GB2312" w:cs="Times New Roman"/>
          <w:color w:val="auto"/>
          <w:sz w:val="32"/>
          <w:szCs w:val="32"/>
          <w:lang w:val="en-US" w:eastAsia="zh-CN"/>
        </w:rPr>
        <w:t>3</w:t>
      </w:r>
      <w:r>
        <w:rPr>
          <w:rFonts w:hint="eastAsia" w:ascii="仿宋_GB2312" w:hAnsi="宋体" w:eastAsia="仿宋_GB2312" w:cs="Times New Roman"/>
          <w:color w:val="auto"/>
          <w:sz w:val="32"/>
          <w:szCs w:val="32"/>
        </w:rPr>
        <w:t>%。</w:t>
      </w:r>
    </w:p>
    <w:p>
      <w:pPr>
        <w:pStyle w:val="9"/>
        <w:spacing w:line="54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2.商品和服务支出</w:t>
      </w:r>
      <w:r>
        <w:rPr>
          <w:rFonts w:hint="eastAsia" w:ascii="仿宋_GB2312" w:hAnsi="宋体" w:eastAsia="仿宋_GB2312" w:cs="Times New Roman"/>
          <w:color w:val="auto"/>
          <w:sz w:val="32"/>
          <w:szCs w:val="32"/>
          <w:lang w:val="en-US" w:eastAsia="zh-CN"/>
        </w:rPr>
        <w:t>233484</w:t>
      </w:r>
      <w:r>
        <w:rPr>
          <w:rFonts w:hint="eastAsia" w:ascii="仿宋_GB2312" w:hAnsi="宋体" w:eastAsia="仿宋_GB2312" w:cs="Times New Roman"/>
          <w:color w:val="auto"/>
          <w:sz w:val="32"/>
          <w:szCs w:val="32"/>
        </w:rPr>
        <w:t>元，较201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年度年初预算数增减少198736元，降低</w:t>
      </w:r>
      <w:r>
        <w:rPr>
          <w:rFonts w:hint="eastAsia" w:ascii="仿宋_GB2312" w:hAnsi="宋体" w:eastAsia="仿宋_GB2312" w:cs="Times New Roman"/>
          <w:color w:val="auto"/>
          <w:sz w:val="32"/>
          <w:szCs w:val="32"/>
          <w:lang w:val="en-US" w:eastAsia="zh-CN"/>
        </w:rPr>
        <w:t>46</w:t>
      </w:r>
      <w:r>
        <w:rPr>
          <w:rFonts w:hint="eastAsia" w:ascii="仿宋_GB2312" w:hAnsi="宋体" w:eastAsia="仿宋_GB2312" w:cs="Times New Roman"/>
          <w:color w:val="auto"/>
          <w:sz w:val="32"/>
          <w:szCs w:val="32"/>
        </w:rPr>
        <w:t>%；较201</w:t>
      </w:r>
      <w:r>
        <w:rPr>
          <w:rFonts w:hint="eastAsia" w:ascii="仿宋_GB2312" w:hAnsi="宋体" w:eastAsia="仿宋_GB2312" w:cs="Times New Roman"/>
          <w:color w:val="auto"/>
          <w:sz w:val="32"/>
          <w:szCs w:val="32"/>
          <w:lang w:val="en-US" w:eastAsia="zh-CN"/>
        </w:rPr>
        <w:t>8</w:t>
      </w:r>
      <w:r>
        <w:rPr>
          <w:rFonts w:hint="eastAsia" w:ascii="仿宋_GB2312" w:hAnsi="宋体" w:eastAsia="仿宋_GB2312" w:cs="Times New Roman"/>
          <w:color w:val="auto"/>
          <w:sz w:val="32"/>
          <w:szCs w:val="32"/>
        </w:rPr>
        <w:t>年</w:t>
      </w:r>
      <w:r>
        <w:rPr>
          <w:rFonts w:hint="eastAsia" w:ascii="仿宋_GB2312" w:hAnsi="宋体" w:eastAsia="仿宋_GB2312" w:cs="Times New Roman"/>
          <w:color w:val="auto"/>
          <w:sz w:val="32"/>
          <w:szCs w:val="32"/>
          <w:lang w:eastAsia="zh-CN"/>
        </w:rPr>
        <w:t>度</w:t>
      </w:r>
      <w:r>
        <w:rPr>
          <w:rFonts w:hint="eastAsia" w:ascii="仿宋_GB2312" w:hAnsi="宋体" w:eastAsia="仿宋_GB2312" w:cs="Times New Roman"/>
          <w:color w:val="auto"/>
          <w:sz w:val="32"/>
          <w:szCs w:val="32"/>
        </w:rPr>
        <w:t>决算数</w:t>
      </w:r>
      <w:r>
        <w:rPr>
          <w:rFonts w:hint="eastAsia" w:ascii="仿宋_GB2312" w:hAnsi="宋体" w:eastAsia="仿宋_GB2312" w:cs="Times New Roman"/>
          <w:color w:val="auto"/>
          <w:sz w:val="32"/>
          <w:szCs w:val="32"/>
          <w:lang w:eastAsia="zh-CN"/>
        </w:rPr>
        <w:t>减少</w:t>
      </w:r>
      <w:r>
        <w:rPr>
          <w:rFonts w:hint="eastAsia" w:ascii="仿宋_GB2312" w:hAnsi="宋体" w:eastAsia="仿宋_GB2312" w:cs="Times New Roman"/>
          <w:color w:val="auto"/>
          <w:sz w:val="32"/>
          <w:szCs w:val="32"/>
          <w:lang w:val="en-US" w:eastAsia="zh-CN"/>
        </w:rPr>
        <w:t>152736</w:t>
      </w:r>
      <w:r>
        <w:rPr>
          <w:rFonts w:hint="eastAsia" w:ascii="仿宋_GB2312" w:hAnsi="宋体" w:eastAsia="仿宋_GB2312" w:cs="Times New Roman"/>
          <w:color w:val="auto"/>
          <w:sz w:val="32"/>
          <w:szCs w:val="32"/>
        </w:rPr>
        <w:t>元，</w:t>
      </w:r>
      <w:r>
        <w:rPr>
          <w:rFonts w:hint="eastAsia" w:ascii="仿宋_GB2312" w:hAnsi="宋体" w:eastAsia="仿宋_GB2312" w:cs="Times New Roman"/>
          <w:color w:val="auto"/>
          <w:sz w:val="32"/>
          <w:szCs w:val="32"/>
          <w:lang w:eastAsia="zh-CN"/>
        </w:rPr>
        <w:t>降低</w:t>
      </w:r>
      <w:r>
        <w:rPr>
          <w:rFonts w:hint="eastAsia" w:ascii="仿宋_GB2312" w:hAnsi="宋体" w:eastAsia="仿宋_GB2312" w:cs="Times New Roman"/>
          <w:color w:val="auto"/>
          <w:sz w:val="32"/>
          <w:szCs w:val="32"/>
          <w:lang w:val="en-US" w:eastAsia="zh-CN"/>
        </w:rPr>
        <w:t>40</w:t>
      </w:r>
      <w:r>
        <w:rPr>
          <w:rFonts w:hint="eastAsia" w:ascii="仿宋_GB2312" w:hAnsi="宋体" w:eastAsia="仿宋_GB2312" w:cs="Times New Roman"/>
          <w:color w:val="auto"/>
          <w:sz w:val="32"/>
          <w:szCs w:val="32"/>
        </w:rPr>
        <w:t>%。</w:t>
      </w:r>
    </w:p>
    <w:p>
      <w:pPr>
        <w:pStyle w:val="9"/>
        <w:spacing w:line="540" w:lineRule="exact"/>
        <w:ind w:firstLine="640" w:firstLineChars="200"/>
        <w:rPr>
          <w:rFonts w:hint="eastAsia" w:ascii="仿宋_GB2312" w:hAnsi="宋体" w:eastAsia="仿宋_GB2312" w:cs="Times New Roman"/>
          <w:color w:val="auto"/>
          <w:sz w:val="32"/>
          <w:szCs w:val="32"/>
        </w:rPr>
      </w:pPr>
      <w:r>
        <w:rPr>
          <w:rFonts w:hint="eastAsia" w:ascii="仿宋_GB2312" w:hAnsi="宋体" w:eastAsia="仿宋_GB2312" w:cs="Times New Roman"/>
          <w:color w:val="auto"/>
          <w:sz w:val="32"/>
          <w:szCs w:val="32"/>
        </w:rPr>
        <w:t>3.对个人和家庭的补助5040元，较201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年度年初预算数增加（减少）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%，主要原因是</w:t>
      </w:r>
      <w:r>
        <w:rPr>
          <w:rFonts w:hint="eastAsia" w:ascii="仿宋_GB2312" w:hAnsi="宋体" w:eastAsia="仿宋_GB2312" w:cs="Times New Roman"/>
          <w:color w:val="auto"/>
          <w:sz w:val="32"/>
          <w:szCs w:val="32"/>
          <w:lang w:eastAsia="zh-CN"/>
        </w:rPr>
        <w:t>年初预算数与决算数保持一致</w:t>
      </w:r>
      <w:r>
        <w:rPr>
          <w:rFonts w:hint="eastAsia" w:ascii="仿宋_GB2312" w:hAnsi="宋体" w:eastAsia="仿宋_GB2312" w:cs="Times New Roman"/>
          <w:color w:val="auto"/>
          <w:sz w:val="32"/>
          <w:szCs w:val="32"/>
        </w:rPr>
        <w:t>；较201</w:t>
      </w:r>
      <w:r>
        <w:rPr>
          <w:rFonts w:hint="eastAsia" w:ascii="仿宋_GB2312" w:hAnsi="宋体" w:eastAsia="仿宋_GB2312" w:cs="Times New Roman"/>
          <w:color w:val="auto"/>
          <w:sz w:val="32"/>
          <w:szCs w:val="32"/>
          <w:lang w:val="en-US" w:eastAsia="zh-CN"/>
        </w:rPr>
        <w:t>8年度</w:t>
      </w:r>
      <w:r>
        <w:rPr>
          <w:rFonts w:hint="eastAsia" w:ascii="仿宋_GB2312" w:hAnsi="宋体" w:eastAsia="仿宋_GB2312" w:cs="Times New Roman"/>
          <w:color w:val="auto"/>
          <w:sz w:val="32"/>
          <w:szCs w:val="32"/>
        </w:rPr>
        <w:t>决算数</w:t>
      </w:r>
      <w:r>
        <w:rPr>
          <w:rFonts w:hint="eastAsia" w:ascii="仿宋_GB2312" w:hAnsi="宋体" w:eastAsia="仿宋_GB2312" w:cs="Times New Roman"/>
          <w:color w:val="auto"/>
          <w:sz w:val="32"/>
          <w:szCs w:val="32"/>
          <w:lang w:eastAsia="zh-CN"/>
        </w:rPr>
        <w:t>减少</w:t>
      </w:r>
      <w:r>
        <w:rPr>
          <w:rFonts w:hint="eastAsia" w:ascii="仿宋_GB2312" w:hAnsi="宋体" w:eastAsia="仿宋_GB2312" w:cs="Times New Roman"/>
          <w:color w:val="auto"/>
          <w:sz w:val="32"/>
          <w:szCs w:val="32"/>
          <w:lang w:val="en-US" w:eastAsia="zh-CN"/>
        </w:rPr>
        <w:t>452215.02</w:t>
      </w:r>
      <w:r>
        <w:rPr>
          <w:rFonts w:hint="eastAsia" w:ascii="仿宋_GB2312" w:hAnsi="宋体" w:eastAsia="仿宋_GB2312" w:cs="Times New Roman"/>
          <w:color w:val="auto"/>
          <w:sz w:val="32"/>
          <w:szCs w:val="32"/>
        </w:rPr>
        <w:t>元，</w:t>
      </w:r>
      <w:r>
        <w:rPr>
          <w:rFonts w:hint="eastAsia" w:ascii="仿宋_GB2312" w:hAnsi="宋体" w:eastAsia="仿宋_GB2312" w:cs="Times New Roman"/>
          <w:color w:val="auto"/>
          <w:sz w:val="32"/>
          <w:szCs w:val="32"/>
          <w:lang w:eastAsia="zh-CN"/>
        </w:rPr>
        <w:t>降低</w:t>
      </w:r>
      <w:r>
        <w:rPr>
          <w:rFonts w:hint="eastAsia" w:ascii="仿宋_GB2312" w:hAnsi="宋体" w:eastAsia="仿宋_GB2312" w:cs="Times New Roman"/>
          <w:color w:val="auto"/>
          <w:sz w:val="32"/>
          <w:szCs w:val="32"/>
          <w:lang w:val="en-US" w:eastAsia="zh-CN"/>
        </w:rPr>
        <w:t>98</w:t>
      </w:r>
      <w:r>
        <w:rPr>
          <w:rFonts w:hint="eastAsia" w:ascii="仿宋_GB2312" w:hAnsi="宋体" w:eastAsia="仿宋_GB2312" w:cs="Times New Roman"/>
          <w:color w:val="auto"/>
          <w:sz w:val="32"/>
          <w:szCs w:val="32"/>
        </w:rPr>
        <w:t>%。</w:t>
      </w:r>
    </w:p>
    <w:p>
      <w:pPr>
        <w:pStyle w:val="9"/>
        <w:spacing w:line="540" w:lineRule="exact"/>
        <w:ind w:firstLine="640" w:firstLineChars="200"/>
        <w:rPr>
          <w:rFonts w:hint="eastAsia" w:ascii="仿宋_GB2312" w:hAnsi="宋体" w:eastAsia="仿宋_GB2312" w:cs="Times New Roman"/>
          <w:color w:val="auto"/>
          <w:sz w:val="32"/>
          <w:szCs w:val="32"/>
        </w:rPr>
      </w:pPr>
      <w:r>
        <w:rPr>
          <w:rFonts w:ascii="仿宋_GB2312" w:eastAsia="仿宋_GB2312" w:cs="仿宋_GB2312"/>
          <w:sz w:val="32"/>
          <w:szCs w:val="32"/>
        </w:rPr>
        <w:t>4.</w:t>
      </w:r>
      <w:r>
        <w:rPr>
          <w:rFonts w:hint="eastAsia" w:ascii="仿宋_GB2312" w:eastAsia="仿宋_GB2312" w:cs="仿宋_GB2312"/>
          <w:sz w:val="32"/>
          <w:szCs w:val="32"/>
        </w:rPr>
        <w:t>资本性支出</w:t>
      </w:r>
      <w:r>
        <w:rPr>
          <w:rFonts w:hint="eastAsia" w:ascii="仿宋_GB2312" w:eastAsia="仿宋_GB2312" w:cs="仿宋_GB2312"/>
          <w:sz w:val="32"/>
          <w:szCs w:val="32"/>
          <w:lang w:eastAsia="zh-CN"/>
        </w:rPr>
        <w:t>（基本建设）</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年度年初预算数增加（减少）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8年度</w:t>
      </w:r>
      <w:r>
        <w:rPr>
          <w:rFonts w:hint="eastAsia" w:ascii="仿宋_GB2312" w:hAnsi="宋体" w:eastAsia="仿宋_GB2312" w:cs="Times New Roman"/>
          <w:color w:val="auto"/>
          <w:sz w:val="32"/>
          <w:szCs w:val="32"/>
        </w:rPr>
        <w:t>决算数增加（减少）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9"/>
        <w:spacing w:line="540" w:lineRule="exact"/>
        <w:ind w:firstLine="640" w:firstLineChars="200"/>
        <w:rPr>
          <w:rFonts w:hint="eastAsia" w:ascii="仿宋_GB2312" w:hAnsi="宋体" w:eastAsia="仿宋_GB2312" w:cs="Times New Roman"/>
          <w:color w:val="auto"/>
          <w:sz w:val="32"/>
          <w:szCs w:val="32"/>
          <w:lang w:val="en-US" w:eastAsia="zh-CN"/>
        </w:rPr>
      </w:pPr>
      <w:r>
        <w:rPr>
          <w:rFonts w:hint="eastAsia" w:ascii="仿宋_GB2312" w:eastAsia="仿宋_GB2312" w:cs="仿宋_GB2312"/>
          <w:sz w:val="32"/>
          <w:szCs w:val="32"/>
          <w:lang w:val="en-US" w:eastAsia="zh-CN"/>
        </w:rPr>
        <w:t>5</w:t>
      </w:r>
      <w:r>
        <w:rPr>
          <w:rFonts w:ascii="仿宋_GB2312" w:eastAsia="仿宋_GB2312" w:cs="仿宋_GB2312"/>
          <w:sz w:val="32"/>
          <w:szCs w:val="32"/>
        </w:rPr>
        <w:t>.</w:t>
      </w:r>
      <w:r>
        <w:rPr>
          <w:rFonts w:hint="eastAsia" w:ascii="仿宋_GB2312" w:eastAsia="仿宋_GB2312" w:cs="仿宋_GB2312"/>
          <w:sz w:val="32"/>
          <w:szCs w:val="32"/>
        </w:rPr>
        <w:t>资本性支出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年度年初预算数增加（减少）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8年度</w:t>
      </w:r>
      <w:r>
        <w:rPr>
          <w:rFonts w:hint="eastAsia" w:ascii="仿宋_GB2312" w:hAnsi="宋体" w:eastAsia="仿宋_GB2312" w:cs="Times New Roman"/>
          <w:color w:val="auto"/>
          <w:sz w:val="32"/>
          <w:szCs w:val="32"/>
        </w:rPr>
        <w:t>决算数增加</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val="en-US" w:eastAsia="zh-CN"/>
        </w:rPr>
        <w:t xml:space="preserve">         </w:t>
      </w:r>
    </w:p>
    <w:p>
      <w:pPr>
        <w:pStyle w:val="9"/>
        <w:spacing w:line="540" w:lineRule="exact"/>
        <w:ind w:firstLine="640" w:firstLineChars="200"/>
        <w:rPr>
          <w:rFonts w:hint="eastAsia" w:ascii="仿宋_GB2312" w:hAnsi="宋体" w:eastAsia="仿宋_GB2312" w:cs="Times New Roman"/>
          <w:color w:val="auto"/>
          <w:sz w:val="32"/>
          <w:szCs w:val="32"/>
        </w:rPr>
      </w:pPr>
      <w:r>
        <w:rPr>
          <w:rFonts w:hint="eastAsia" w:ascii="仿宋_GB2312" w:eastAsia="仿宋_GB2312" w:cs="仿宋_GB2312"/>
          <w:sz w:val="32"/>
          <w:szCs w:val="32"/>
          <w:lang w:val="en-US" w:eastAsia="zh-CN"/>
        </w:rPr>
        <w:t>6</w:t>
      </w:r>
      <w:r>
        <w:rPr>
          <w:rFonts w:ascii="仿宋_GB2312" w:eastAsia="仿宋_GB2312" w:cs="仿宋_GB2312"/>
          <w:sz w:val="32"/>
          <w:szCs w:val="32"/>
        </w:rPr>
        <w:t>.</w:t>
      </w:r>
      <w:r>
        <w:rPr>
          <w:rFonts w:hint="eastAsia" w:ascii="仿宋_GB2312" w:eastAsia="仿宋_GB2312" w:cs="仿宋_GB2312"/>
          <w:sz w:val="32"/>
          <w:szCs w:val="32"/>
          <w:lang w:eastAsia="zh-CN"/>
        </w:rPr>
        <w:t>对企业补助（基本建设）</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年度年初预算数增加（减少）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8年度</w:t>
      </w:r>
      <w:r>
        <w:rPr>
          <w:rFonts w:hint="eastAsia" w:ascii="仿宋_GB2312" w:hAnsi="宋体" w:eastAsia="仿宋_GB2312" w:cs="Times New Roman"/>
          <w:color w:val="auto"/>
          <w:sz w:val="32"/>
          <w:szCs w:val="32"/>
        </w:rPr>
        <w:t>决算数增加（减少）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9"/>
        <w:spacing w:line="540" w:lineRule="exact"/>
        <w:ind w:firstLine="640" w:firstLineChars="200"/>
        <w:rPr>
          <w:rFonts w:hint="eastAsia" w:ascii="仿宋_GB2312" w:hAnsi="宋体" w:eastAsia="仿宋_GB2312" w:cs="Times New Roman"/>
          <w:color w:val="auto"/>
          <w:sz w:val="32"/>
          <w:szCs w:val="32"/>
        </w:rPr>
      </w:pPr>
      <w:r>
        <w:rPr>
          <w:rFonts w:hint="eastAsia" w:ascii="仿宋_GB2312" w:eastAsia="仿宋_GB2312" w:cs="仿宋_GB2312"/>
          <w:sz w:val="32"/>
          <w:szCs w:val="32"/>
          <w:lang w:val="en-US" w:eastAsia="zh-CN"/>
        </w:rPr>
        <w:t>7</w:t>
      </w:r>
      <w:r>
        <w:rPr>
          <w:rFonts w:ascii="仿宋_GB2312" w:eastAsia="仿宋_GB2312" w:cs="仿宋_GB2312"/>
          <w:sz w:val="32"/>
          <w:szCs w:val="32"/>
        </w:rPr>
        <w:t>.</w:t>
      </w:r>
      <w:r>
        <w:rPr>
          <w:rFonts w:hint="eastAsia" w:ascii="仿宋_GB2312" w:eastAsia="仿宋_GB2312" w:cs="仿宋_GB2312"/>
          <w:sz w:val="32"/>
          <w:szCs w:val="32"/>
          <w:lang w:eastAsia="zh-CN"/>
        </w:rPr>
        <w:t>对企业补助</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年度年初预算数增加（减少）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eastAsia="zh-CN"/>
        </w:rPr>
        <w:t>）</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8年度</w:t>
      </w:r>
      <w:r>
        <w:rPr>
          <w:rFonts w:hint="eastAsia" w:ascii="仿宋_GB2312" w:hAnsi="宋体" w:eastAsia="仿宋_GB2312" w:cs="Times New Roman"/>
          <w:color w:val="auto"/>
          <w:sz w:val="32"/>
          <w:szCs w:val="32"/>
        </w:rPr>
        <w:t>决算数增加（减少）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pStyle w:val="9"/>
        <w:spacing w:line="540" w:lineRule="exact"/>
        <w:ind w:firstLine="640" w:firstLineChars="200"/>
        <w:rPr>
          <w:rFonts w:hint="eastAsia" w:ascii="仿宋_GB2312" w:hAnsi="宋体" w:eastAsia="仿宋_GB2312" w:cs="Times New Roman"/>
          <w:color w:val="auto"/>
          <w:sz w:val="32"/>
          <w:szCs w:val="32"/>
          <w:lang w:eastAsia="zh-CN"/>
        </w:rPr>
      </w:pPr>
      <w:r>
        <w:rPr>
          <w:rFonts w:hint="eastAsia" w:ascii="仿宋_GB2312" w:eastAsia="仿宋_GB2312" w:cs="仿宋_GB2312"/>
          <w:sz w:val="32"/>
          <w:szCs w:val="32"/>
          <w:lang w:val="en-US" w:eastAsia="zh-CN"/>
        </w:rPr>
        <w:t>8</w:t>
      </w:r>
      <w:r>
        <w:rPr>
          <w:rFonts w:ascii="仿宋_GB2312" w:eastAsia="仿宋_GB2312" w:cs="仿宋_GB2312"/>
          <w:sz w:val="32"/>
          <w:szCs w:val="32"/>
        </w:rPr>
        <w:t>.</w:t>
      </w:r>
      <w:r>
        <w:rPr>
          <w:rFonts w:hint="eastAsia" w:ascii="仿宋_GB2312" w:eastAsia="仿宋_GB2312" w:cs="仿宋_GB2312"/>
          <w:sz w:val="32"/>
          <w:szCs w:val="32"/>
          <w:lang w:eastAsia="zh-CN"/>
        </w:rPr>
        <w:t>其他支出</w:t>
      </w:r>
      <w:r>
        <w:rPr>
          <w:rFonts w:hint="eastAsia" w:ascii="仿宋_GB2312" w:eastAsia="仿宋_GB2312" w:cs="仿宋_GB2312"/>
          <w:sz w:val="32"/>
          <w:szCs w:val="32"/>
          <w:lang w:val="en-US" w:eastAsia="zh-CN"/>
        </w:rPr>
        <w:t>0</w:t>
      </w:r>
      <w:r>
        <w:rPr>
          <w:rFonts w:hint="eastAsia" w:ascii="仿宋_GB2312" w:eastAsia="仿宋_GB2312" w:cs="仿宋_GB2312"/>
          <w:sz w:val="32"/>
          <w:szCs w:val="32"/>
        </w:rPr>
        <w:t>元，</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年度年初预算数增加（减少）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8年度</w:t>
      </w:r>
      <w:r>
        <w:rPr>
          <w:rFonts w:hint="eastAsia" w:ascii="仿宋_GB2312" w:hAnsi="宋体" w:eastAsia="仿宋_GB2312" w:cs="Times New Roman"/>
          <w:color w:val="auto"/>
          <w:sz w:val="32"/>
          <w:szCs w:val="32"/>
        </w:rPr>
        <w:t>决算数增加（减少）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rPr>
        <w:t>。</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七、一般公共预算财政拨款“三公”经费支出决算情况说明</w:t>
      </w:r>
    </w:p>
    <w:p>
      <w:pPr>
        <w:autoSpaceDE w:val="0"/>
        <w:autoSpaceDN w:val="0"/>
        <w:adjustRightInd w:val="0"/>
        <w:spacing w:line="540" w:lineRule="exact"/>
        <w:ind w:left="477" w:leftChars="227" w:firstLine="154" w:firstLineChars="48"/>
        <w:jc w:val="left"/>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（一）“三公”经费</w:t>
      </w:r>
      <w:r>
        <w:rPr>
          <w:rFonts w:hint="eastAsia" w:ascii="仿宋_GB2312" w:hAnsi="仿宋_GB2312" w:eastAsia="仿宋_GB2312" w:cs="仿宋_GB2312"/>
          <w:b/>
          <w:kern w:val="0"/>
          <w:sz w:val="32"/>
          <w:szCs w:val="32"/>
          <w:lang w:eastAsia="zh-CN"/>
        </w:rPr>
        <w:t>一般公共预算</w:t>
      </w:r>
      <w:r>
        <w:rPr>
          <w:rFonts w:hint="eastAsia" w:ascii="仿宋_GB2312" w:hAnsi="仿宋_GB2312" w:eastAsia="仿宋_GB2312" w:cs="仿宋_GB2312"/>
          <w:b/>
          <w:kern w:val="0"/>
          <w:sz w:val="32"/>
          <w:szCs w:val="32"/>
        </w:rPr>
        <w:t>财政拨款支出决算</w:t>
      </w:r>
    </w:p>
    <w:p>
      <w:pPr>
        <w:autoSpaceDE w:val="0"/>
        <w:autoSpaceDN w:val="0"/>
        <w:adjustRightInd w:val="0"/>
        <w:spacing w:line="540" w:lineRule="exact"/>
        <w:ind w:left="0" w:leftChars="0" w:firstLine="151" w:firstLineChars="47"/>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lang w:eastAsia="zh-CN"/>
        </w:rPr>
        <w:t>总</w:t>
      </w:r>
      <w:r>
        <w:rPr>
          <w:rFonts w:hint="eastAsia" w:ascii="仿宋_GB2312" w:hAnsi="仿宋_GB2312" w:eastAsia="仿宋_GB2312" w:cs="仿宋_GB2312"/>
          <w:b/>
          <w:kern w:val="0"/>
          <w:sz w:val="32"/>
          <w:szCs w:val="32"/>
        </w:rPr>
        <w:t>体情况说明</w:t>
      </w:r>
      <w:r>
        <w:rPr>
          <w:rFonts w:hint="eastAsia" w:ascii="仿宋_GB2312" w:hAnsi="仿宋_GB2312" w:eastAsia="仿宋_GB2312" w:cs="仿宋_GB2312"/>
          <w:b/>
          <w:kern w:val="0"/>
          <w:sz w:val="32"/>
          <w:szCs w:val="32"/>
          <w:lang w:eastAsia="zh-CN"/>
        </w:rPr>
        <w:t>。</w:t>
      </w: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年度“三公”经费</w:t>
      </w:r>
      <w:r>
        <w:rPr>
          <w:rFonts w:hint="eastAsia" w:ascii="仿宋_GB2312" w:hAnsi="仿宋_GB2312" w:eastAsia="仿宋_GB2312" w:cs="仿宋_GB2312"/>
          <w:kern w:val="0"/>
          <w:sz w:val="32"/>
          <w:szCs w:val="32"/>
          <w:lang w:eastAsia="zh-CN"/>
        </w:rPr>
        <w:t>一般公共预算</w:t>
      </w:r>
      <w:r>
        <w:rPr>
          <w:rFonts w:hint="eastAsia" w:ascii="仿宋_GB2312" w:hAnsi="仿宋_GB2312" w:eastAsia="仿宋_GB2312" w:cs="仿宋_GB2312"/>
          <w:kern w:val="0"/>
          <w:sz w:val="32"/>
          <w:szCs w:val="32"/>
        </w:rPr>
        <w:t>财政拨款支出预算为109614.29元，支出决算为109614.29元，完成预算的</w:t>
      </w:r>
      <w:r>
        <w:rPr>
          <w:rFonts w:hint="eastAsia" w:ascii="仿宋_GB2312" w:hAnsi="仿宋_GB2312" w:eastAsia="仿宋_GB2312" w:cs="仿宋_GB2312"/>
          <w:kern w:val="0"/>
          <w:sz w:val="32"/>
          <w:szCs w:val="32"/>
          <w:lang w:val="en-US" w:eastAsia="zh-CN"/>
        </w:rPr>
        <w:t>100</w:t>
      </w:r>
      <w:r>
        <w:rPr>
          <w:rFonts w:hint="eastAsia" w:ascii="仿宋_GB2312" w:hAnsi="仿宋_GB2312" w:eastAsia="仿宋_GB2312" w:cs="仿宋_GB2312"/>
          <w:kern w:val="0"/>
          <w:sz w:val="32"/>
          <w:szCs w:val="32"/>
        </w:rPr>
        <w:t>%。</w:t>
      </w:r>
    </w:p>
    <w:p>
      <w:pPr>
        <w:autoSpaceDE w:val="0"/>
        <w:autoSpaceDN w:val="0"/>
        <w:adjustRightInd w:val="0"/>
        <w:spacing w:line="540" w:lineRule="exact"/>
        <w:ind w:firstLine="656" w:firstLineChars="205"/>
        <w:jc w:val="left"/>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年度“三公”经费</w:t>
      </w:r>
      <w:r>
        <w:rPr>
          <w:rFonts w:hint="eastAsia" w:ascii="仿宋_GB2312" w:hAnsi="仿宋_GB2312" w:eastAsia="仿宋_GB2312" w:cs="仿宋_GB2312"/>
          <w:kern w:val="0"/>
          <w:sz w:val="32"/>
          <w:szCs w:val="32"/>
          <w:lang w:eastAsia="zh-CN"/>
        </w:rPr>
        <w:t>一般公共预算</w:t>
      </w:r>
      <w:r>
        <w:rPr>
          <w:rFonts w:hint="eastAsia" w:ascii="仿宋_GB2312" w:hAnsi="仿宋_GB2312" w:eastAsia="仿宋_GB2312" w:cs="仿宋_GB2312"/>
          <w:kern w:val="0"/>
          <w:sz w:val="32"/>
          <w:szCs w:val="32"/>
        </w:rPr>
        <w:t>财政拨款支出决算数比201</w:t>
      </w:r>
      <w:r>
        <w:rPr>
          <w:rFonts w:hint="eastAsia" w:ascii="仿宋_GB2312" w:hAnsi="仿宋_GB2312" w:eastAsia="仿宋_GB2312" w:cs="仿宋_GB2312"/>
          <w:kern w:val="0"/>
          <w:sz w:val="32"/>
          <w:szCs w:val="32"/>
          <w:lang w:val="en-US" w:eastAsia="zh-CN"/>
        </w:rPr>
        <w:t>8年度</w:t>
      </w:r>
      <w:r>
        <w:rPr>
          <w:rFonts w:hint="eastAsia" w:ascii="仿宋_GB2312" w:hAnsi="仿宋_GB2312" w:eastAsia="仿宋_GB2312" w:cs="仿宋_GB2312"/>
          <w:kern w:val="0"/>
          <w:sz w:val="32"/>
          <w:szCs w:val="32"/>
        </w:rPr>
        <w:t>增加14479.96元，增长</w:t>
      </w:r>
      <w:r>
        <w:rPr>
          <w:rFonts w:hint="eastAsia" w:ascii="仿宋_GB2312" w:hAnsi="仿宋_GB2312" w:eastAsia="仿宋_GB2312" w:cs="仿宋_GB2312"/>
          <w:kern w:val="0"/>
          <w:sz w:val="32"/>
          <w:szCs w:val="32"/>
          <w:lang w:val="en-US" w:eastAsia="zh-CN"/>
        </w:rPr>
        <w:t>15.2</w:t>
      </w:r>
      <w:r>
        <w:rPr>
          <w:rFonts w:hint="eastAsia" w:ascii="仿宋_GB2312" w:hAnsi="仿宋_GB2312" w:eastAsia="仿宋_GB2312" w:cs="仿宋_GB2312"/>
          <w:kern w:val="0"/>
          <w:sz w:val="32"/>
          <w:szCs w:val="32"/>
        </w:rPr>
        <w:t>%，其中：因公出国（境）费支出决算减少（增加）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元，下降（增长）</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%；公务用车购置及运行费支出决算增加</w:t>
      </w:r>
      <w:r>
        <w:rPr>
          <w:rFonts w:hint="eastAsia" w:ascii="仿宋_GB2312" w:hAnsi="仿宋_GB2312" w:eastAsia="仿宋_GB2312" w:cs="仿宋_GB2312"/>
          <w:kern w:val="0"/>
          <w:sz w:val="32"/>
          <w:szCs w:val="32"/>
          <w:lang w:val="en-US" w:eastAsia="zh-CN"/>
        </w:rPr>
        <w:t>14479.96</w:t>
      </w:r>
      <w:r>
        <w:rPr>
          <w:rFonts w:hint="eastAsia" w:ascii="仿宋_GB2312" w:hAnsi="仿宋_GB2312" w:eastAsia="仿宋_GB2312" w:cs="仿宋_GB2312"/>
          <w:kern w:val="0"/>
          <w:sz w:val="32"/>
          <w:szCs w:val="32"/>
        </w:rPr>
        <w:t>元，增长</w:t>
      </w:r>
      <w:r>
        <w:rPr>
          <w:rFonts w:hint="eastAsia" w:ascii="仿宋_GB2312" w:hAnsi="仿宋_GB2312" w:eastAsia="仿宋_GB2312" w:cs="仿宋_GB2312"/>
          <w:kern w:val="0"/>
          <w:sz w:val="32"/>
          <w:szCs w:val="32"/>
          <w:lang w:val="en-US" w:eastAsia="zh-CN"/>
        </w:rPr>
        <w:t>15.2</w:t>
      </w:r>
      <w:r>
        <w:rPr>
          <w:rFonts w:hint="eastAsia" w:ascii="仿宋_GB2312" w:hAnsi="仿宋_GB2312" w:eastAsia="仿宋_GB2312" w:cs="仿宋_GB2312"/>
          <w:kern w:val="0"/>
          <w:sz w:val="32"/>
          <w:szCs w:val="32"/>
        </w:rPr>
        <w:t>%；公务接待费支出决算减少（增加）</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元，下降（增长）</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%；公务用车购置及运行费支出增加的主要原因是</w:t>
      </w:r>
      <w:r>
        <w:rPr>
          <w:rFonts w:hint="eastAsia" w:ascii="仿宋_GB2312"/>
          <w:sz w:val="30"/>
          <w:szCs w:val="30"/>
        </w:rPr>
        <w:t>公车维修，加油等方面</w:t>
      </w:r>
      <w:r>
        <w:rPr>
          <w:rFonts w:hint="eastAsia" w:ascii="仿宋_GB2312" w:hAnsi="仿宋_GB2312" w:eastAsia="仿宋_GB2312" w:cs="仿宋_GB2312"/>
          <w:kern w:val="0"/>
          <w:sz w:val="32"/>
          <w:szCs w:val="32"/>
        </w:rPr>
        <w:t>。</w:t>
      </w:r>
    </w:p>
    <w:p>
      <w:pPr>
        <w:pStyle w:val="9"/>
        <w:spacing w:line="540" w:lineRule="exact"/>
        <w:ind w:firstLine="643"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b/>
          <w:sz w:val="32"/>
          <w:szCs w:val="32"/>
        </w:rPr>
        <w:t>（二）“三公”经费</w:t>
      </w:r>
      <w:r>
        <w:rPr>
          <w:rFonts w:hint="eastAsia" w:ascii="仿宋_GB2312" w:hAnsi="仿宋_GB2312" w:eastAsia="仿宋_GB2312" w:cs="仿宋_GB2312"/>
          <w:b/>
          <w:sz w:val="32"/>
          <w:szCs w:val="32"/>
          <w:lang w:eastAsia="zh-CN"/>
        </w:rPr>
        <w:t>一般公共预算</w:t>
      </w:r>
      <w:r>
        <w:rPr>
          <w:rFonts w:hint="eastAsia" w:ascii="仿宋_GB2312" w:hAnsi="仿宋_GB2312" w:eastAsia="仿宋_GB2312" w:cs="仿宋_GB2312"/>
          <w:b/>
          <w:sz w:val="32"/>
          <w:szCs w:val="32"/>
        </w:rPr>
        <w:t>财政拨款支出决算具体情况说明。</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年度“三公”经费</w:t>
      </w:r>
      <w:r>
        <w:rPr>
          <w:rFonts w:hint="eastAsia" w:ascii="仿宋_GB2312" w:hAnsi="仿宋_GB2312" w:eastAsia="仿宋_GB2312" w:cs="仿宋_GB2312"/>
          <w:color w:val="auto"/>
          <w:sz w:val="32"/>
          <w:szCs w:val="32"/>
          <w:lang w:eastAsia="zh-CN"/>
        </w:rPr>
        <w:t>一般公共预算</w:t>
      </w:r>
      <w:r>
        <w:rPr>
          <w:rFonts w:hint="eastAsia" w:ascii="仿宋_GB2312" w:hAnsi="仿宋_GB2312" w:eastAsia="仿宋_GB2312" w:cs="仿宋_GB2312"/>
          <w:color w:val="auto"/>
          <w:sz w:val="32"/>
          <w:szCs w:val="32"/>
        </w:rPr>
        <w:t>财政拨款支出决算中，因公出国（境）费支出决算</w:t>
      </w:r>
      <w:r>
        <w:rPr>
          <w:rFonts w:hint="eastAsia" w:ascii="宋体" w:hAnsi="宋体" w:cs="Arial"/>
          <w:color w:val="000000"/>
          <w:kern w:val="0"/>
          <w:sz w:val="22"/>
          <w:szCs w:val="22"/>
        </w:rPr>
        <w:t>　</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%；公务用车购置及运行费支出决</w:t>
      </w:r>
      <w:r>
        <w:rPr>
          <w:rFonts w:hint="eastAsia" w:ascii="仿宋_GB2312" w:hAnsi="仿宋_GB2312" w:eastAsia="仿宋_GB2312" w:cs="仿宋_GB2312"/>
          <w:color w:val="auto"/>
          <w:sz w:val="32"/>
          <w:szCs w:val="32"/>
          <w:lang w:eastAsia="zh-CN"/>
        </w:rPr>
        <w:t>算</w:t>
      </w:r>
      <w:r>
        <w:rPr>
          <w:rFonts w:hint="eastAsia" w:ascii="宋体" w:hAnsi="宋体" w:cs="Arial"/>
          <w:color w:val="000000"/>
          <w:kern w:val="0"/>
          <w:sz w:val="22"/>
          <w:szCs w:val="22"/>
        </w:rPr>
        <w:t>　</w:t>
      </w:r>
      <w:r>
        <w:rPr>
          <w:rFonts w:hint="eastAsia" w:ascii="仿宋_GB2312" w:hAnsi="仿宋_GB2312" w:eastAsia="仿宋_GB2312" w:cs="仿宋_GB2312"/>
          <w:color w:val="auto"/>
          <w:sz w:val="32"/>
          <w:szCs w:val="32"/>
          <w:lang w:val="en-US" w:eastAsia="zh-CN"/>
        </w:rPr>
        <w:t>109614.29</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100</w:t>
      </w:r>
      <w:r>
        <w:rPr>
          <w:rFonts w:hint="eastAsia" w:ascii="仿宋_GB2312" w:hAnsi="仿宋_GB2312" w:eastAsia="仿宋_GB2312" w:cs="仿宋_GB2312"/>
          <w:color w:val="auto"/>
          <w:sz w:val="32"/>
          <w:szCs w:val="32"/>
        </w:rPr>
        <w:t>%；公务接待费支出决算</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元，占</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%。具体情况如下：</w:t>
      </w:r>
    </w:p>
    <w:p>
      <w:pPr>
        <w:pStyle w:val="9"/>
        <w:spacing w:line="540" w:lineRule="exact"/>
        <w:ind w:firstLine="630" w:firstLineChars="196"/>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1.因公出国（境）费</w:t>
      </w:r>
      <w:r>
        <w:rPr>
          <w:rFonts w:hint="eastAsia" w:ascii="仿宋_GB2312" w:hAnsi="仿宋_GB2312" w:eastAsia="仿宋_GB2312" w:cs="仿宋_GB2312"/>
          <w:b w:val="0"/>
          <w:bCs/>
          <w:color w:val="auto"/>
          <w:sz w:val="32"/>
          <w:szCs w:val="32"/>
          <w:lang w:eastAsia="zh-CN"/>
        </w:rPr>
        <w:t>预算为</w:t>
      </w:r>
      <w:r>
        <w:rPr>
          <w:rFonts w:hint="eastAsia" w:ascii="仿宋_GB2312" w:hAnsi="仿宋_GB2312" w:eastAsia="仿宋_GB2312" w:cs="仿宋_GB2312"/>
          <w:b w:val="0"/>
          <w:bCs/>
          <w:color w:val="auto"/>
          <w:sz w:val="32"/>
          <w:szCs w:val="32"/>
          <w:lang w:val="en-US" w:eastAsia="zh-CN"/>
        </w:rPr>
        <w:t>0</w:t>
      </w:r>
      <w:r>
        <w:rPr>
          <w:rFonts w:hint="eastAsia" w:ascii="仿宋_GB2312" w:hAnsi="仿宋_GB2312" w:eastAsia="仿宋_GB2312" w:cs="仿宋_GB2312"/>
          <w:b w:val="0"/>
          <w:bCs/>
          <w:color w:val="auto"/>
          <w:sz w:val="32"/>
          <w:szCs w:val="32"/>
        </w:rPr>
        <w:t>元</w:t>
      </w:r>
      <w:r>
        <w:rPr>
          <w:rFonts w:hint="eastAsia" w:ascii="仿宋_GB2312" w:hAnsi="仿宋_GB2312" w:eastAsia="仿宋_GB2312" w:cs="仿宋_GB2312"/>
          <w:b w:val="0"/>
          <w:bCs/>
          <w:color w:val="auto"/>
          <w:sz w:val="32"/>
          <w:szCs w:val="32"/>
          <w:lang w:eastAsia="zh-CN"/>
        </w:rPr>
        <w:t>，</w:t>
      </w:r>
      <w:r>
        <w:rPr>
          <w:rFonts w:hint="eastAsia" w:ascii="仿宋_GB2312" w:hAnsi="仿宋_GB2312" w:eastAsia="仿宋_GB2312" w:cs="仿宋_GB2312"/>
          <w:kern w:val="0"/>
          <w:sz w:val="32"/>
          <w:szCs w:val="32"/>
        </w:rPr>
        <w:t>支出决算为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color w:val="auto"/>
          <w:sz w:val="32"/>
          <w:szCs w:val="32"/>
        </w:rPr>
        <w:t>201</w:t>
      </w:r>
      <w:r>
        <w:rPr>
          <w:rFonts w:hint="eastAsia" w:ascii="仿宋_GB2312" w:hAnsi="仿宋_GB2312" w:eastAsia="仿宋_GB2312" w:cs="仿宋_GB2312"/>
          <w:color w:val="auto"/>
          <w:sz w:val="32"/>
          <w:szCs w:val="32"/>
          <w:lang w:val="en-US" w:eastAsia="zh-CN"/>
        </w:rPr>
        <w:t>9年度</w:t>
      </w:r>
      <w:r>
        <w:rPr>
          <w:rFonts w:hint="eastAsia" w:ascii="仿宋_GB2312" w:hAnsi="仿宋_GB2312" w:eastAsia="仿宋_GB2312" w:cs="仿宋_GB2312"/>
          <w:color w:val="auto"/>
          <w:sz w:val="32"/>
          <w:szCs w:val="32"/>
        </w:rPr>
        <w:t>因公出国（境）团组数</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个，因公出国（境）人次数</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次</w:t>
      </w:r>
      <w:r>
        <w:rPr>
          <w:rFonts w:hint="eastAsia" w:ascii="仿宋_GB2312" w:hAnsi="仿宋_GB2312" w:eastAsia="仿宋_GB2312" w:cs="仿宋_GB2312"/>
          <w:color w:val="auto"/>
          <w:sz w:val="32"/>
          <w:szCs w:val="32"/>
        </w:rPr>
        <w:t xml:space="preserve">。 </w:t>
      </w:r>
    </w:p>
    <w:p>
      <w:pPr>
        <w:autoSpaceDE w:val="0"/>
        <w:autoSpaceDN w:val="0"/>
        <w:adjustRightInd w:val="0"/>
        <w:spacing w:line="540" w:lineRule="exact"/>
        <w:ind w:firstLine="630" w:firstLineChars="196"/>
        <w:jc w:val="left"/>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kern w:val="0"/>
          <w:sz w:val="32"/>
          <w:szCs w:val="32"/>
        </w:rPr>
        <w:t>2.公务用车购置及运行维护费</w:t>
      </w:r>
      <w:r>
        <w:rPr>
          <w:rFonts w:hint="eastAsia" w:ascii="仿宋_GB2312" w:hAnsi="仿宋_GB2312" w:eastAsia="仿宋_GB2312" w:cs="仿宋_GB2312"/>
          <w:kern w:val="0"/>
          <w:sz w:val="32"/>
          <w:szCs w:val="32"/>
          <w:lang w:eastAsia="zh-CN"/>
        </w:rPr>
        <w:t>预算为</w:t>
      </w:r>
      <w:r>
        <w:rPr>
          <w:rFonts w:hint="eastAsia" w:ascii="仿宋_GB2312" w:hAnsi="仿宋_GB2312" w:eastAsia="仿宋_GB2312" w:cs="仿宋_GB2312"/>
          <w:kern w:val="0"/>
          <w:sz w:val="32"/>
          <w:szCs w:val="32"/>
          <w:lang w:val="en-US" w:eastAsia="zh-CN"/>
        </w:rPr>
        <w:t>109614.29</w:t>
      </w:r>
      <w:r>
        <w:rPr>
          <w:rFonts w:hint="eastAsia" w:ascii="仿宋_GB2312" w:hAnsi="仿宋_GB2312" w:eastAsia="仿宋_GB2312" w:cs="仿宋_GB2312"/>
          <w:kern w:val="0"/>
          <w:sz w:val="32"/>
          <w:szCs w:val="32"/>
          <w:lang w:eastAsia="zh-CN"/>
        </w:rPr>
        <w:t>元，</w:t>
      </w:r>
      <w:r>
        <w:rPr>
          <w:rFonts w:hint="eastAsia" w:ascii="仿宋_GB2312" w:hAnsi="仿宋_GB2312" w:eastAsia="仿宋_GB2312" w:cs="仿宋_GB2312"/>
          <w:kern w:val="0"/>
          <w:sz w:val="32"/>
          <w:szCs w:val="32"/>
        </w:rPr>
        <w:t>支出决算</w:t>
      </w:r>
      <w:r>
        <w:rPr>
          <w:rFonts w:hint="eastAsia" w:ascii="仿宋_GB2312" w:hAnsi="仿宋_GB2312" w:eastAsia="仿宋_GB2312" w:cs="仿宋_GB2312"/>
          <w:kern w:val="0"/>
          <w:sz w:val="32"/>
          <w:szCs w:val="32"/>
          <w:lang w:val="en-US" w:eastAsia="zh-CN"/>
        </w:rPr>
        <w:t xml:space="preserve">为109614.29元，完成预算的100%。其中：公务用车购置费支出为0元，公务用车运行维护费支出109614.29元，主要用于公车加油等。2019年度一般公共预算财政拨款开支的公务用车购置数0辆，公务用车保有量为1辆。 </w:t>
      </w:r>
    </w:p>
    <w:p>
      <w:pPr>
        <w:autoSpaceDE w:val="0"/>
        <w:autoSpaceDN w:val="0"/>
        <w:adjustRightInd w:val="0"/>
        <w:spacing w:line="540" w:lineRule="exact"/>
        <w:ind w:firstLine="630" w:firstLineChars="196"/>
        <w:jc w:val="left"/>
        <w:rPr>
          <w:rFonts w:hint="eastAsia"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3.公务接待费</w:t>
      </w:r>
      <w:r>
        <w:rPr>
          <w:rFonts w:hint="eastAsia" w:ascii="仿宋_GB2312" w:hAnsi="仿宋_GB2312" w:eastAsia="仿宋_GB2312" w:cs="仿宋_GB2312"/>
          <w:b w:val="0"/>
          <w:bCs/>
          <w:kern w:val="0"/>
          <w:sz w:val="32"/>
          <w:szCs w:val="32"/>
          <w:lang w:eastAsia="zh-CN"/>
        </w:rPr>
        <w:t>预算为</w:t>
      </w:r>
      <w:r>
        <w:rPr>
          <w:rFonts w:hint="eastAsia" w:ascii="仿宋_GB2312" w:hAnsi="仿宋_GB2312" w:eastAsia="仿宋_GB2312" w:cs="仿宋_GB2312"/>
          <w:b w:val="0"/>
          <w:bCs/>
          <w:kern w:val="0"/>
          <w:sz w:val="32"/>
          <w:szCs w:val="32"/>
          <w:lang w:val="en-US" w:eastAsia="zh-CN"/>
        </w:rPr>
        <w:t>0</w:t>
      </w:r>
      <w:r>
        <w:rPr>
          <w:rFonts w:hint="eastAsia" w:ascii="仿宋_GB2312" w:hAnsi="仿宋_GB2312" w:eastAsia="仿宋_GB2312" w:cs="仿宋_GB2312"/>
          <w:b w:val="0"/>
          <w:bCs/>
          <w:kern w:val="0"/>
          <w:sz w:val="32"/>
          <w:szCs w:val="32"/>
        </w:rPr>
        <w:t>元</w:t>
      </w:r>
      <w:r>
        <w:rPr>
          <w:rFonts w:hint="eastAsia" w:ascii="仿宋_GB2312" w:hAnsi="仿宋_GB2312" w:eastAsia="仿宋_GB2312" w:cs="仿宋_GB2312"/>
          <w:b w:val="0"/>
          <w:bCs/>
          <w:kern w:val="0"/>
          <w:sz w:val="32"/>
          <w:szCs w:val="32"/>
          <w:lang w:eastAsia="zh-CN"/>
        </w:rPr>
        <w:t>，</w:t>
      </w:r>
      <w:r>
        <w:rPr>
          <w:rFonts w:hint="eastAsia" w:ascii="仿宋_GB2312" w:hAnsi="仿宋_GB2312" w:eastAsia="仿宋_GB2312" w:cs="仿宋_GB2312"/>
          <w:kern w:val="0"/>
          <w:sz w:val="32"/>
          <w:szCs w:val="32"/>
        </w:rPr>
        <w:t>支出决算为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元，完成预算的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%。其中： 国内接待费支出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元。国（境）外接待费支出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国内公务接待批次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个，国内公务接待人次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人，国（境）外公务接待批次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个，国（境）外公务接待人次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人。</w:t>
      </w:r>
    </w:p>
    <w:p>
      <w:pPr>
        <w:spacing w:line="540" w:lineRule="exact"/>
        <w:ind w:firstLine="0" w:firstLineChars="0"/>
        <w:outlineLvl w:val="1"/>
        <w:rPr>
          <w:rFonts w:hint="eastAsia"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lang w:val="en-US" w:eastAsia="zh-CN"/>
        </w:rPr>
        <w:t xml:space="preserve">    </w:t>
      </w:r>
      <w:r>
        <w:rPr>
          <w:rFonts w:hint="eastAsia" w:ascii="楷体_GB2312" w:hAnsi="楷体_GB2312" w:eastAsia="楷体_GB2312" w:cs="楷体_GB2312"/>
          <w:b/>
          <w:bCs/>
          <w:kern w:val="0"/>
          <w:sz w:val="32"/>
          <w:szCs w:val="32"/>
        </w:rPr>
        <w:t>八、政府性基金预算财政拨款收入支出决算情况说明</w:t>
      </w:r>
    </w:p>
    <w:p>
      <w:pPr>
        <w:pStyle w:val="9"/>
        <w:spacing w:line="540" w:lineRule="exact"/>
        <w:ind w:firstLine="640" w:firstLineChars="200"/>
        <w:rPr>
          <w:rFonts w:hint="eastAsia" w:ascii="仿宋_GB2312" w:hAnsi="宋体" w:eastAsia="仿宋_GB2312" w:cs="Times New Roman"/>
          <w:color w:val="auto"/>
          <w:sz w:val="32"/>
          <w:szCs w:val="32"/>
          <w:lang w:eastAsia="zh-CN"/>
        </w:rPr>
      </w:pP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9</w:t>
      </w:r>
      <w:r>
        <w:rPr>
          <w:rFonts w:hint="eastAsia" w:ascii="仿宋_GB2312" w:hAnsi="宋体" w:eastAsia="仿宋_GB2312" w:cs="Times New Roman"/>
          <w:color w:val="auto"/>
          <w:sz w:val="32"/>
          <w:szCs w:val="32"/>
        </w:rPr>
        <w:t>年度政府性基金预算财政拨款本年收入</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元，本年支出</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元，年末结转和结余</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元。较</w:t>
      </w:r>
      <w:r>
        <w:rPr>
          <w:rFonts w:ascii="仿宋_GB2312" w:hAnsi="宋体" w:eastAsia="仿宋_GB2312" w:cs="Times New Roman"/>
          <w:color w:val="auto"/>
          <w:sz w:val="32"/>
          <w:szCs w:val="32"/>
        </w:rPr>
        <w:t>201</w:t>
      </w:r>
      <w:r>
        <w:rPr>
          <w:rFonts w:hint="eastAsia" w:ascii="仿宋_GB2312" w:hAnsi="宋体" w:eastAsia="仿宋_GB2312" w:cs="Times New Roman"/>
          <w:color w:val="auto"/>
          <w:sz w:val="32"/>
          <w:szCs w:val="32"/>
          <w:lang w:val="en-US" w:eastAsia="zh-CN"/>
        </w:rPr>
        <w:t>8</w:t>
      </w:r>
      <w:r>
        <w:rPr>
          <w:rFonts w:hint="eastAsia" w:ascii="仿宋_GB2312" w:hAnsi="宋体" w:eastAsia="仿宋_GB2312" w:cs="Times New Roman"/>
          <w:color w:val="auto"/>
          <w:sz w:val="32"/>
          <w:szCs w:val="32"/>
        </w:rPr>
        <w:t>年</w:t>
      </w:r>
      <w:r>
        <w:rPr>
          <w:rFonts w:hint="eastAsia" w:ascii="仿宋_GB2312" w:hAnsi="宋体" w:eastAsia="仿宋_GB2312" w:cs="Times New Roman"/>
          <w:color w:val="auto"/>
          <w:sz w:val="32"/>
          <w:szCs w:val="32"/>
          <w:lang w:eastAsia="zh-CN"/>
        </w:rPr>
        <w:t>度</w:t>
      </w:r>
      <w:r>
        <w:rPr>
          <w:rFonts w:hint="eastAsia" w:ascii="仿宋_GB2312" w:hAnsi="宋体" w:eastAsia="仿宋_GB2312" w:cs="Times New Roman"/>
          <w:color w:val="auto"/>
          <w:sz w:val="32"/>
          <w:szCs w:val="32"/>
        </w:rPr>
        <w:t>决算数增加（减少）</w:t>
      </w:r>
      <w:r>
        <w:rPr>
          <w:rFonts w:hint="eastAsia" w:ascii="仿宋_GB2312" w:hAnsi="宋体" w:eastAsia="仿宋_GB2312" w:cs="Times New Roman"/>
          <w:color w:val="auto"/>
          <w:sz w:val="32"/>
          <w:szCs w:val="32"/>
          <w:lang w:val="en-US" w:eastAsia="zh-CN"/>
        </w:rPr>
        <w:t>0</w:t>
      </w:r>
      <w:r>
        <w:rPr>
          <w:rFonts w:hint="eastAsia" w:ascii="仿宋_GB2312" w:hAnsi="宋体" w:eastAsia="仿宋_GB2312" w:cs="Times New Roman"/>
          <w:color w:val="auto"/>
          <w:sz w:val="32"/>
          <w:szCs w:val="32"/>
        </w:rPr>
        <w:t>元，增长（降低）</w:t>
      </w:r>
      <w:r>
        <w:rPr>
          <w:rFonts w:hint="eastAsia" w:ascii="仿宋_GB2312" w:hAnsi="宋体" w:eastAsia="仿宋_GB2312" w:cs="Times New Roman"/>
          <w:color w:val="auto"/>
          <w:sz w:val="32"/>
          <w:szCs w:val="32"/>
          <w:lang w:val="en-US" w:eastAsia="zh-CN"/>
        </w:rPr>
        <w:t>0</w:t>
      </w:r>
      <w:r>
        <w:rPr>
          <w:rFonts w:ascii="仿宋_GB2312" w:hAnsi="宋体" w:eastAsia="仿宋_GB2312" w:cs="Times New Roman"/>
          <w:color w:val="auto"/>
          <w:sz w:val="32"/>
          <w:szCs w:val="32"/>
        </w:rPr>
        <w:t>%</w:t>
      </w:r>
      <w:r>
        <w:rPr>
          <w:rFonts w:hint="eastAsia" w:ascii="仿宋_GB2312" w:hAnsi="宋体" w:eastAsia="仿宋_GB2312" w:cs="Times New Roman"/>
          <w:color w:val="auto"/>
          <w:sz w:val="32"/>
          <w:szCs w:val="32"/>
          <w:lang w:eastAsia="zh-CN"/>
        </w:rPr>
        <w:t>，主要原因是：</w:t>
      </w:r>
      <w:r>
        <w:rPr>
          <w:rFonts w:hint="eastAsia" w:ascii="仿宋_GB2312" w:hAnsi="宋体" w:eastAsia="仿宋_GB2312" w:cs="Times New Roman"/>
          <w:color w:val="auto"/>
          <w:sz w:val="32"/>
          <w:szCs w:val="32"/>
          <w:lang w:val="en-US" w:eastAsia="zh-CN"/>
        </w:rPr>
        <w:t>2019年没有政</w:t>
      </w:r>
      <w:r>
        <w:rPr>
          <w:rFonts w:hint="eastAsia" w:ascii="仿宋_GB2312" w:hAnsi="宋体" w:eastAsia="仿宋_GB2312" w:cs="Times New Roman"/>
          <w:color w:val="auto"/>
          <w:sz w:val="32"/>
          <w:szCs w:val="32"/>
          <w:lang w:eastAsia="zh-CN"/>
        </w:rPr>
        <w:t>府性基金预算财政拨款。</w:t>
      </w:r>
    </w:p>
    <w:p>
      <w:pPr>
        <w:pStyle w:val="2"/>
        <w:rPr>
          <w:rFonts w:hint="eastAsia"/>
        </w:rPr>
      </w:pPr>
      <w:r>
        <w:rPr>
          <w:rFonts w:hint="eastAsia"/>
          <w:lang w:val="en-US" w:eastAsia="zh-CN"/>
        </w:rPr>
        <w:t xml:space="preserve">    </w:t>
      </w:r>
      <w:r>
        <w:rPr>
          <w:rFonts w:hint="eastAsia"/>
        </w:rPr>
        <w:t>九、其他重要事项的情况说明</w:t>
      </w:r>
    </w:p>
    <w:p>
      <w:p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（一）机关运行经费支出情况说明（</w:t>
      </w:r>
      <w:r>
        <w:rPr>
          <w:rFonts w:hint="eastAsia" w:ascii="仿宋_GB2312" w:hAnsi="仿宋_GB2312" w:eastAsia="仿宋_GB2312" w:cs="仿宋_GB2312"/>
          <w:b/>
          <w:kern w:val="0"/>
          <w:sz w:val="32"/>
          <w:szCs w:val="32"/>
          <w:lang w:eastAsia="zh-CN"/>
        </w:rPr>
        <w:t>备注：此数据</w:t>
      </w:r>
      <w:r>
        <w:rPr>
          <w:rFonts w:hint="eastAsia" w:ascii="仿宋_GB2312" w:hAnsi="仿宋_GB2312" w:eastAsia="仿宋_GB2312" w:cs="仿宋_GB2312"/>
          <w:b/>
          <w:kern w:val="0"/>
          <w:sz w:val="32"/>
          <w:szCs w:val="32"/>
        </w:rPr>
        <w:t>与部门决算中行政单位和参照公务员法管理事业单位一般公共预算财政拨款基本支出中公用经费之和保持一致）</w:t>
      </w:r>
    </w:p>
    <w:p>
      <w:pPr>
        <w:spacing w:line="540" w:lineRule="exact"/>
        <w:ind w:firstLine="640" w:firstLineChars="200"/>
        <w:outlineLvl w:val="1"/>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本部门机关运行经费支出</w:t>
      </w:r>
      <w:r>
        <w:rPr>
          <w:rFonts w:hint="eastAsia" w:ascii="仿宋_GB2312" w:hAnsi="仿宋_GB2312" w:eastAsia="仿宋_GB2312" w:cs="仿宋_GB2312"/>
          <w:kern w:val="0"/>
          <w:sz w:val="32"/>
          <w:szCs w:val="32"/>
          <w:lang w:val="en-US" w:eastAsia="zh-CN"/>
        </w:rPr>
        <w:t>233484</w:t>
      </w:r>
      <w:r>
        <w:rPr>
          <w:rFonts w:hint="eastAsia" w:ascii="仿宋_GB2312" w:hAnsi="仿宋_GB2312" w:eastAsia="仿宋_GB2312" w:cs="仿宋_GB2312"/>
          <w:kern w:val="0"/>
          <w:sz w:val="32"/>
          <w:szCs w:val="32"/>
        </w:rPr>
        <w:t>元</w:t>
      </w:r>
      <w:r>
        <w:rPr>
          <w:rFonts w:hint="eastAsia" w:ascii="仿宋_GB2312" w:hAnsi="仿宋_GB2312" w:eastAsia="仿宋_GB2312" w:cs="仿宋_GB2312"/>
          <w:color w:val="000000"/>
          <w:sz w:val="30"/>
        </w:rPr>
        <w:t>，</w:t>
      </w:r>
      <w:r>
        <w:rPr>
          <w:rFonts w:hint="eastAsia" w:ascii="仿宋_GB2312" w:hAnsi="仿宋_GB2312" w:eastAsia="仿宋_GB2312" w:cs="仿宋_GB2312"/>
          <w:kern w:val="0"/>
          <w:sz w:val="32"/>
          <w:szCs w:val="32"/>
        </w:rPr>
        <w:t>比201</w:t>
      </w:r>
      <w:r>
        <w:rPr>
          <w:rFonts w:hint="eastAsia" w:ascii="仿宋_GB2312" w:hAnsi="仿宋_GB2312" w:eastAsia="仿宋_GB2312" w:cs="仿宋_GB2312"/>
          <w:kern w:val="0"/>
          <w:sz w:val="32"/>
          <w:szCs w:val="32"/>
          <w:lang w:val="en-US" w:eastAsia="zh-CN"/>
        </w:rPr>
        <w:t>8</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w:t>
      </w:r>
      <w:r>
        <w:rPr>
          <w:rFonts w:hint="eastAsia" w:ascii="仿宋_GB2312" w:hAnsi="仿宋_GB2312" w:eastAsia="仿宋_GB2312" w:cs="仿宋_GB2312"/>
          <w:kern w:val="0"/>
          <w:sz w:val="32"/>
          <w:szCs w:val="32"/>
        </w:rPr>
        <w:t>减少</w:t>
      </w:r>
      <w:r>
        <w:rPr>
          <w:rFonts w:hint="eastAsia" w:ascii="仿宋_GB2312" w:hAnsi="仿宋_GB2312" w:eastAsia="仿宋_GB2312" w:cs="仿宋_GB2312"/>
          <w:kern w:val="0"/>
          <w:sz w:val="32"/>
          <w:szCs w:val="32"/>
          <w:lang w:val="en-US" w:eastAsia="zh-CN"/>
        </w:rPr>
        <w:t>152736</w:t>
      </w:r>
      <w:r>
        <w:rPr>
          <w:rFonts w:hint="eastAsia" w:ascii="仿宋_GB2312" w:hAnsi="仿宋_GB2312" w:eastAsia="仿宋_GB2312" w:cs="仿宋_GB2312"/>
          <w:kern w:val="0"/>
          <w:sz w:val="32"/>
          <w:szCs w:val="32"/>
        </w:rPr>
        <w:t>元，下降</w:t>
      </w:r>
      <w:r>
        <w:rPr>
          <w:rFonts w:hint="eastAsia" w:ascii="仿宋_GB2312" w:hAnsi="仿宋_GB2312" w:eastAsia="仿宋_GB2312" w:cs="仿宋_GB2312"/>
          <w:kern w:val="0"/>
          <w:sz w:val="32"/>
          <w:szCs w:val="32"/>
          <w:lang w:val="en-US" w:eastAsia="zh-CN"/>
        </w:rPr>
        <w:t>39.5</w:t>
      </w:r>
      <w:r>
        <w:rPr>
          <w:rFonts w:hint="eastAsia" w:ascii="仿宋_GB2312" w:hAnsi="仿宋_GB2312" w:eastAsia="仿宋_GB2312" w:cs="仿宋_GB2312"/>
          <w:kern w:val="0"/>
          <w:sz w:val="32"/>
          <w:szCs w:val="32"/>
        </w:rPr>
        <w:t>%。主要原因是：</w:t>
      </w:r>
      <w:r>
        <w:rPr>
          <w:rFonts w:hint="eastAsia" w:ascii="仿宋_GB2312" w:hAnsi="仿宋_GB2312" w:eastAsia="仿宋_GB2312" w:cs="仿宋_GB2312"/>
          <w:kern w:val="0"/>
          <w:sz w:val="32"/>
          <w:szCs w:val="32"/>
          <w:lang w:val="en-US" w:eastAsia="zh-CN"/>
        </w:rPr>
        <w:t>2019年度各项费用压缩力度较大</w:t>
      </w:r>
      <w:r>
        <w:rPr>
          <w:rFonts w:hint="eastAsia" w:ascii="仿宋_GB2312" w:hAnsi="仿宋_GB2312" w:eastAsia="仿宋_GB2312" w:cs="仿宋_GB2312"/>
          <w:kern w:val="0"/>
          <w:sz w:val="32"/>
          <w:szCs w:val="32"/>
        </w:rPr>
        <w:t xml:space="preserve">。 </w:t>
      </w:r>
    </w:p>
    <w:p>
      <w:p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（二）政府采购情况说明</w:t>
      </w:r>
    </w:p>
    <w:p>
      <w:pPr>
        <w:keepNext w:val="0"/>
        <w:keepLines w:val="0"/>
        <w:pageBreakBefore w:val="0"/>
        <w:widowControl/>
        <w:kinsoku/>
        <w:wordWrap/>
        <w:overflowPunct/>
        <w:topLinePunct w:val="0"/>
        <w:bidi w:val="0"/>
        <w:snapToGrid/>
        <w:spacing w:line="540" w:lineRule="exact"/>
        <w:ind w:right="0" w:rightChars="0" w:firstLine="640" w:firstLineChars="20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20</w:t>
      </w:r>
      <w:r>
        <w:rPr>
          <w:rFonts w:hint="eastAsia" w:ascii="仿宋_GB2312" w:hAnsi="仿宋_GB2312" w:eastAsia="仿宋_GB2312" w:cs="仿宋_GB2312"/>
          <w:kern w:val="0"/>
          <w:sz w:val="32"/>
          <w:szCs w:val="32"/>
          <w:lang w:val="en-US" w:eastAsia="zh-CN"/>
        </w:rPr>
        <w:t>19</w:t>
      </w:r>
      <w:r>
        <w:rPr>
          <w:rFonts w:hint="eastAsia" w:ascii="仿宋_GB2312" w:hAnsi="仿宋_GB2312" w:eastAsia="仿宋_GB2312" w:cs="仿宋_GB2312"/>
          <w:kern w:val="0"/>
          <w:sz w:val="32"/>
          <w:szCs w:val="32"/>
        </w:rPr>
        <w:t>年</w:t>
      </w:r>
      <w:r>
        <w:rPr>
          <w:rFonts w:hint="eastAsia" w:ascii="仿宋_GB2312" w:hAnsi="仿宋_GB2312" w:eastAsia="仿宋_GB2312" w:cs="仿宋_GB2312"/>
          <w:kern w:val="0"/>
          <w:sz w:val="32"/>
          <w:szCs w:val="32"/>
          <w:lang w:eastAsia="zh-CN"/>
        </w:rPr>
        <w:t>度本部门太阳山镇人民</w:t>
      </w:r>
      <w:r>
        <w:rPr>
          <w:rFonts w:hint="eastAsia" w:ascii="仿宋_GB2312" w:hAnsi="仿宋_GB2312" w:eastAsia="仿宋_GB2312" w:cs="仿宋_GB2312"/>
          <w:kern w:val="0"/>
          <w:sz w:val="32"/>
          <w:szCs w:val="32"/>
        </w:rPr>
        <w:t>政府采购支出总额</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其中：政府采购货物支出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政府采购工程支出</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政府采购服务</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授予中小企业合同金额</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，占政府采购支出总额的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，其中：授予小微企业合同金额</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元</w:t>
      </w:r>
      <w:r>
        <w:rPr>
          <w:rFonts w:hint="eastAsia" w:ascii="仿宋_GB2312" w:hAnsi="仿宋_GB2312" w:eastAsia="仿宋_GB2312" w:cs="仿宋_GB2312"/>
          <w:kern w:val="0"/>
          <w:sz w:val="32"/>
          <w:szCs w:val="32"/>
          <w:lang w:eastAsia="zh-CN"/>
        </w:rPr>
        <w:t>，占政府采购支出总额的</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w:t>
      </w:r>
    </w:p>
    <w:p>
      <w:p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（三）国有资产占有使用情况说明</w:t>
      </w:r>
    </w:p>
    <w:p>
      <w:pPr>
        <w:keepNext w:val="0"/>
        <w:keepLines w:val="0"/>
        <w:pageBreakBefore w:val="0"/>
        <w:widowControl/>
        <w:kinsoku/>
        <w:wordWrap/>
        <w:overflowPunct/>
        <w:topLinePunct w:val="0"/>
        <w:bidi w:val="0"/>
        <w:snapToGrid/>
        <w:spacing w:line="540" w:lineRule="exact"/>
        <w:ind w:right="0" w:rightChars="0" w:firstLine="480"/>
        <w:jc w:val="left"/>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截至201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年12月31日，本部门房屋面积</w:t>
      </w:r>
      <w:r>
        <w:rPr>
          <w:rFonts w:hint="eastAsia" w:ascii="宋体" w:hAnsi="宋体" w:eastAsia="宋体" w:cs="宋体"/>
          <w:color w:val="666666"/>
          <w:sz w:val="22"/>
          <w:szCs w:val="22"/>
        </w:rPr>
        <w:t>98,000.00</w:t>
      </w:r>
      <w:r>
        <w:rPr>
          <w:rFonts w:hint="eastAsia" w:ascii="仿宋_GB2312" w:hAnsi="仿宋_GB2312" w:eastAsia="仿宋_GB2312" w:cs="仿宋_GB2312"/>
          <w:kern w:val="0"/>
          <w:sz w:val="32"/>
          <w:szCs w:val="32"/>
        </w:rPr>
        <w:t>平方米，共有车辆</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辆，其中：领导干部用车</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辆、一般公务用车</w:t>
      </w:r>
      <w:r>
        <w:rPr>
          <w:rFonts w:hint="eastAsia" w:ascii="仿宋_GB2312" w:hAnsi="仿宋_GB2312" w:eastAsia="仿宋_GB2312" w:cs="仿宋_GB2312"/>
          <w:kern w:val="0"/>
          <w:sz w:val="32"/>
          <w:szCs w:val="32"/>
          <w:lang w:val="en-US" w:eastAsia="zh-CN"/>
        </w:rPr>
        <w:t>1</w:t>
      </w:r>
      <w:r>
        <w:rPr>
          <w:rFonts w:hint="eastAsia" w:ascii="仿宋_GB2312" w:hAnsi="仿宋_GB2312" w:eastAsia="仿宋_GB2312" w:cs="仿宋_GB2312"/>
          <w:kern w:val="0"/>
          <w:sz w:val="32"/>
          <w:szCs w:val="32"/>
        </w:rPr>
        <w:t>辆；单价50万元以上通用设备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台（套），单价100万元以上专用设备</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台（套）。</w:t>
      </w:r>
    </w:p>
    <w:p>
      <w:p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（四）预算绩效管理工作开展情况</w:t>
      </w:r>
      <w:r>
        <w:rPr>
          <w:rFonts w:hint="eastAsia" w:ascii="仿宋_GB2312" w:hAnsi="仿宋_GB2312" w:eastAsia="仿宋_GB2312" w:cs="仿宋_GB2312"/>
          <w:b/>
          <w:kern w:val="0"/>
          <w:sz w:val="32"/>
          <w:szCs w:val="32"/>
          <w:lang w:eastAsia="zh-CN"/>
        </w:rPr>
        <w:t>说明</w:t>
      </w:r>
    </w:p>
    <w:p>
      <w:pPr>
        <w:spacing w:line="540" w:lineRule="exact"/>
        <w:ind w:firstLine="643" w:firstLineChars="200"/>
        <w:outlineLvl w:val="1"/>
        <w:rPr>
          <w:rFonts w:hint="eastAsia" w:ascii="仿宋_GB2312" w:hAnsi="仿宋_GB2312" w:eastAsia="仿宋_GB2312" w:cs="仿宋_GB2312"/>
          <w:b/>
          <w:kern w:val="0"/>
          <w:sz w:val="32"/>
          <w:szCs w:val="32"/>
        </w:rPr>
      </w:pPr>
      <w:r>
        <w:rPr>
          <w:rFonts w:hint="eastAsia" w:ascii="仿宋_GB2312" w:hAnsi="仿宋_GB2312" w:eastAsia="仿宋_GB2312" w:cs="仿宋_GB2312"/>
          <w:b/>
          <w:kern w:val="0"/>
          <w:sz w:val="32"/>
          <w:szCs w:val="32"/>
        </w:rPr>
        <w:t xml:space="preserve">1.绩效管理工作开展情况。 </w:t>
      </w:r>
      <w:r>
        <w:rPr>
          <w:rFonts w:hint="eastAsia" w:ascii="仿宋_GB2312" w:hAnsi="仿宋_GB2312" w:eastAsia="仿宋_GB2312" w:cs="仿宋_GB2312"/>
          <w:kern w:val="0"/>
          <w:sz w:val="32"/>
          <w:szCs w:val="32"/>
        </w:rPr>
        <w:t>根据预算</w:t>
      </w:r>
      <w:r>
        <w:rPr>
          <w:rFonts w:hint="eastAsia" w:ascii="仿宋_GB2312" w:hAnsi="仿宋_GB2312" w:eastAsia="仿宋_GB2312" w:cs="仿宋_GB2312"/>
          <w:kern w:val="0"/>
          <w:sz w:val="32"/>
          <w:szCs w:val="32"/>
          <w:lang w:eastAsia="zh-CN"/>
        </w:rPr>
        <w:t>绩效</w:t>
      </w:r>
      <w:r>
        <w:rPr>
          <w:rFonts w:hint="eastAsia" w:ascii="仿宋_GB2312" w:hAnsi="仿宋_GB2312" w:eastAsia="仿宋_GB2312" w:cs="仿宋_GB2312"/>
          <w:kern w:val="0"/>
          <w:sz w:val="32"/>
          <w:szCs w:val="32"/>
        </w:rPr>
        <w:t>管理要求，</w:t>
      </w:r>
      <w:r>
        <w:rPr>
          <w:rFonts w:hint="eastAsia" w:ascii="仿宋_GB2312" w:hAnsi="仿宋_GB2312" w:eastAsia="仿宋_GB2312" w:cs="仿宋_GB2312"/>
          <w:kern w:val="0"/>
          <w:sz w:val="32"/>
          <w:szCs w:val="32"/>
          <w:lang w:eastAsia="zh-CN"/>
        </w:rPr>
        <w:t>太阳山镇人民政府</w:t>
      </w:r>
      <w:r>
        <w:rPr>
          <w:rFonts w:hint="eastAsia" w:ascii="仿宋_GB2312" w:hAnsi="仿宋_GB2312" w:eastAsia="仿宋_GB2312" w:cs="仿宋_GB2312"/>
          <w:kern w:val="0"/>
          <w:sz w:val="32"/>
          <w:szCs w:val="32"/>
        </w:rPr>
        <w:t>组织对201</w:t>
      </w:r>
      <w:r>
        <w:rPr>
          <w:rFonts w:hint="eastAsia" w:ascii="仿宋_GB2312" w:hAnsi="仿宋_GB2312" w:eastAsia="仿宋_GB2312" w:cs="仿宋_GB2312"/>
          <w:kern w:val="0"/>
          <w:sz w:val="32"/>
          <w:szCs w:val="32"/>
          <w:lang w:val="en-US" w:eastAsia="zh-CN"/>
        </w:rPr>
        <w:t>9</w:t>
      </w:r>
      <w:r>
        <w:rPr>
          <w:rFonts w:hint="eastAsia" w:ascii="仿宋_GB2312" w:hAnsi="仿宋_GB2312" w:eastAsia="仿宋_GB2312" w:cs="仿宋_GB2312"/>
          <w:kern w:val="0"/>
          <w:sz w:val="32"/>
          <w:szCs w:val="32"/>
        </w:rPr>
        <w:t>年度一般公共预算项目支出全面开展绩效自评。其中，一级项目</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个，二级项目</w:t>
      </w:r>
      <w:r>
        <w:rPr>
          <w:rFonts w:hint="eastAsia" w:ascii="仿宋_GB2312" w:hAnsi="仿宋_GB2312" w:eastAsia="仿宋_GB2312" w:cs="仿宋_GB2312"/>
          <w:kern w:val="0"/>
          <w:sz w:val="32"/>
          <w:szCs w:val="32"/>
          <w:lang w:val="en-US" w:eastAsia="zh-CN"/>
        </w:rPr>
        <w:t>0</w:t>
      </w:r>
      <w:r>
        <w:rPr>
          <w:rFonts w:hint="eastAsia" w:ascii="仿宋_GB2312" w:hAnsi="仿宋_GB2312" w:eastAsia="仿宋_GB2312" w:cs="仿宋_GB2312"/>
          <w:kern w:val="0"/>
          <w:sz w:val="32"/>
          <w:szCs w:val="32"/>
        </w:rPr>
        <w:t xml:space="preserve">个。 </w:t>
      </w:r>
    </w:p>
    <w:p>
      <w:pPr>
        <w:spacing w:after="0" w:afterLines="0" w:line="540" w:lineRule="exact"/>
        <w:ind w:firstLine="643" w:firstLineChars="200"/>
        <w:outlineLvl w:val="1"/>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b/>
          <w:kern w:val="0"/>
          <w:sz w:val="32"/>
          <w:szCs w:val="32"/>
        </w:rPr>
        <w:t>2.部门决算中项目绩效自评结果。</w:t>
      </w:r>
      <w:r>
        <w:rPr>
          <w:rFonts w:hint="eastAsia" w:ascii="仿宋_GB2312" w:hAnsi="仿宋_GB2312" w:eastAsia="仿宋_GB2312" w:cs="仿宋_GB2312"/>
          <w:kern w:val="0"/>
          <w:sz w:val="32"/>
          <w:szCs w:val="32"/>
        </w:rPr>
        <w:t xml:space="preserve"> </w:t>
      </w:r>
      <w:r>
        <w:rPr>
          <w:rFonts w:hint="eastAsia" w:ascii="仿宋_GB2312" w:hAnsi="仿宋_GB2312" w:eastAsia="仿宋_GB2312" w:cs="仿宋_GB2312"/>
          <w:kern w:val="0"/>
          <w:sz w:val="32"/>
          <w:szCs w:val="32"/>
          <w:lang w:eastAsia="zh-CN"/>
        </w:rPr>
        <w:t>太阳山镇人民政府</w:t>
      </w:r>
      <w:r>
        <w:rPr>
          <w:rFonts w:hint="eastAsia" w:ascii="仿宋_GB2312" w:hAnsi="仿宋_GB2312" w:eastAsia="仿宋_GB2312" w:cs="仿宋_GB2312"/>
          <w:kern w:val="0"/>
          <w:sz w:val="32"/>
          <w:szCs w:val="32"/>
        </w:rPr>
        <w:t>今年在部门决算中增加项目绩效评价结果。根据年初设定的绩效目标，项目自评得分为</w:t>
      </w:r>
      <w:r>
        <w:rPr>
          <w:rFonts w:hint="eastAsia" w:ascii="仿宋_GB2312" w:hAnsi="仿宋_GB2312" w:eastAsia="仿宋_GB2312" w:cs="仿宋_GB2312"/>
          <w:kern w:val="0"/>
          <w:sz w:val="32"/>
          <w:szCs w:val="32"/>
          <w:lang w:val="en-US" w:eastAsia="zh-CN"/>
        </w:rPr>
        <w:t>82</w:t>
      </w:r>
      <w:r>
        <w:rPr>
          <w:rFonts w:hint="eastAsia" w:ascii="仿宋_GB2312" w:hAnsi="仿宋_GB2312" w:eastAsia="仿宋_GB2312" w:cs="仿宋_GB2312"/>
          <w:kern w:val="0"/>
          <w:sz w:val="32"/>
          <w:szCs w:val="32"/>
        </w:rPr>
        <w:t>分。发现的主要问题：</w:t>
      </w:r>
      <w:r>
        <w:rPr>
          <w:rFonts w:hint="eastAsia" w:ascii="仿宋_GB2312" w:hAnsi="仿宋_GB2312" w:eastAsia="仿宋_GB2312" w:cs="仿宋_GB2312"/>
          <w:kern w:val="0"/>
          <w:sz w:val="32"/>
          <w:szCs w:val="32"/>
          <w:lang w:eastAsia="zh-CN"/>
        </w:rPr>
        <w:t>资金支付及时性不够高</w:t>
      </w:r>
      <w:r>
        <w:rPr>
          <w:rFonts w:hint="eastAsia" w:ascii="仿宋_GB2312" w:hAnsi="仿宋_GB2312" w:eastAsia="仿宋_GB2312" w:cs="仿宋_GB2312"/>
          <w:kern w:val="0"/>
          <w:sz w:val="32"/>
          <w:szCs w:val="32"/>
        </w:rPr>
        <w:t>。下一步改进措施：配合财政部门对</w:t>
      </w:r>
      <w:r>
        <w:rPr>
          <w:rFonts w:hint="eastAsia" w:ascii="仿宋_GB2312" w:hAnsi="仿宋_GB2312" w:eastAsia="仿宋_GB2312" w:cs="仿宋_GB2312"/>
          <w:kern w:val="0"/>
          <w:sz w:val="32"/>
          <w:szCs w:val="32"/>
          <w:lang w:eastAsia="zh-CN"/>
        </w:rPr>
        <w:t>各单位</w:t>
      </w:r>
      <w:r>
        <w:rPr>
          <w:rFonts w:hint="eastAsia" w:ascii="仿宋_GB2312" w:hAnsi="仿宋_GB2312" w:eastAsia="仿宋_GB2312" w:cs="仿宋_GB2312"/>
          <w:kern w:val="0"/>
          <w:sz w:val="32"/>
          <w:szCs w:val="32"/>
        </w:rPr>
        <w:t>重大项目进行绩效评价，提高资金使用单位的绩效意识，规范资金使用效益</w:t>
      </w:r>
      <w:r>
        <w:rPr>
          <w:rFonts w:hint="eastAsia" w:ascii="仿宋_GB2312" w:hAnsi="仿宋_GB2312" w:eastAsia="仿宋_GB2312" w:cs="仿宋_GB2312"/>
          <w:kern w:val="0"/>
          <w:sz w:val="32"/>
          <w:szCs w:val="32"/>
          <w:lang w:eastAsia="zh-CN"/>
        </w:rPr>
        <w:t>，保证资金支付的及时性。</w:t>
      </w:r>
    </w:p>
    <w:p>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176" w:firstLineChars="49"/>
        <w:jc w:val="center"/>
        <w:textAlignment w:val="auto"/>
        <w:outlineLvl w:val="1"/>
        <w:rPr>
          <w:rFonts w:hint="eastAsia" w:ascii="黑体" w:hAnsi="黑体" w:eastAsia="黑体" w:cs="黑体"/>
          <w:b w:val="0"/>
          <w:kern w:val="0"/>
          <w:sz w:val="36"/>
          <w:szCs w:val="36"/>
        </w:rPr>
      </w:pPr>
    </w:p>
    <w:p>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176" w:firstLineChars="49"/>
        <w:jc w:val="center"/>
        <w:textAlignment w:val="auto"/>
        <w:outlineLvl w:val="1"/>
        <w:rPr>
          <w:rFonts w:hint="eastAsia" w:ascii="黑体" w:hAnsi="黑体" w:eastAsia="黑体" w:cs="黑体"/>
          <w:b w:val="0"/>
          <w:kern w:val="0"/>
          <w:sz w:val="36"/>
          <w:szCs w:val="36"/>
        </w:rPr>
      </w:pPr>
      <w:r>
        <w:rPr>
          <w:rFonts w:hint="eastAsia" w:ascii="黑体" w:hAnsi="黑体" w:eastAsia="黑体" w:cs="黑体"/>
          <w:b w:val="0"/>
          <w:kern w:val="0"/>
          <w:sz w:val="36"/>
          <w:szCs w:val="36"/>
        </w:rPr>
        <w:t>第四部分  名词解释</w:t>
      </w:r>
    </w:p>
    <w:p>
      <w:pPr>
        <w:pStyle w:val="4"/>
        <w:widowControl/>
        <w:spacing w:before="872" w:line="435" w:lineRule="atLeast"/>
        <w:ind w:firstLine="645"/>
        <w:rPr>
          <w:rFonts w:hint="eastAsia" w:ascii="仿宋" w:hAnsi="仿宋" w:eastAsia="仿宋" w:cs="仿宋"/>
          <w:color w:val="666666"/>
          <w:sz w:val="31"/>
          <w:szCs w:val="31"/>
          <w:lang w:val="en-US" w:eastAsia="zh-CN"/>
        </w:rPr>
      </w:pPr>
      <w:r>
        <w:rPr>
          <w:rFonts w:hint="eastAsia" w:ascii="仿宋_GB2312" w:hAnsi="仿宋_GB2312" w:eastAsia="仿宋_GB2312" w:cs="仿宋_GB2312"/>
          <w:kern w:val="0"/>
          <w:sz w:val="32"/>
          <w:szCs w:val="32"/>
          <w:lang w:val="en-US" w:eastAsia="zh-CN" w:bidi="ar-SA"/>
        </w:rPr>
        <w:t xml:space="preserve"> </w:t>
      </w:r>
      <w:r>
        <w:rPr>
          <w:rFonts w:hint="eastAsia" w:ascii="仿宋" w:hAnsi="仿宋" w:eastAsia="仿宋" w:cs="仿宋"/>
          <w:color w:val="666666"/>
          <w:sz w:val="31"/>
          <w:szCs w:val="31"/>
          <w:lang w:val="en-US" w:eastAsia="zh-CN"/>
        </w:rPr>
        <w:t xml:space="preserve"> 1.一般公共预算拨款收入：指财政当年拨付的资金。</w:t>
      </w:r>
    </w:p>
    <w:p>
      <w:pPr>
        <w:pStyle w:val="4"/>
        <w:widowControl/>
        <w:spacing w:before="872" w:line="435" w:lineRule="atLeast"/>
        <w:ind w:firstLine="645"/>
        <w:rPr>
          <w:rFonts w:hint="eastAsia" w:ascii="仿宋" w:hAnsi="仿宋" w:eastAsia="仿宋" w:cs="仿宋"/>
          <w:color w:val="666666"/>
          <w:sz w:val="31"/>
          <w:szCs w:val="31"/>
          <w:lang w:val="en-US" w:eastAsia="zh-CN"/>
        </w:rPr>
      </w:pPr>
      <w:r>
        <w:rPr>
          <w:rFonts w:hint="eastAsia" w:ascii="仿宋" w:hAnsi="仿宋" w:eastAsia="仿宋" w:cs="仿宋"/>
          <w:color w:val="666666"/>
          <w:sz w:val="31"/>
          <w:szCs w:val="31"/>
          <w:lang w:val="en-US" w:eastAsia="zh-CN"/>
        </w:rPr>
        <w:t>2.“三公”经费：指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4"/>
        <w:widowControl/>
        <w:spacing w:before="872" w:line="435" w:lineRule="atLeast"/>
        <w:ind w:firstLine="645"/>
        <w:rPr>
          <w:rFonts w:hint="eastAsia" w:ascii="仿宋" w:hAnsi="仿宋" w:eastAsia="仿宋" w:cs="仿宋"/>
          <w:color w:val="666666"/>
          <w:sz w:val="31"/>
          <w:szCs w:val="31"/>
          <w:lang w:val="en-US" w:eastAsia="zh-CN"/>
        </w:rPr>
      </w:pPr>
      <w:r>
        <w:rPr>
          <w:rFonts w:hint="eastAsia" w:ascii="仿宋" w:hAnsi="仿宋" w:eastAsia="仿宋" w:cs="仿宋"/>
          <w:color w:val="666666"/>
          <w:sz w:val="31"/>
          <w:szCs w:val="31"/>
          <w:lang w:val="en-US" w:eastAsia="zh-CN"/>
        </w:rPr>
        <w:t>3.机关运行经费：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176" w:firstLineChars="49"/>
        <w:jc w:val="center"/>
        <w:textAlignment w:val="auto"/>
        <w:outlineLvl w:val="1"/>
        <w:rPr>
          <w:rFonts w:hint="eastAsia" w:ascii="黑体" w:hAnsi="黑体" w:eastAsia="黑体" w:cs="黑体"/>
          <w:b w:val="0"/>
          <w:kern w:val="0"/>
          <w:sz w:val="36"/>
          <w:szCs w:val="36"/>
          <w:lang w:val="en-US" w:eastAsia="zh-CN"/>
        </w:rPr>
      </w:pPr>
      <w:r>
        <w:rPr>
          <w:rFonts w:hint="eastAsia" w:ascii="黑体" w:hAnsi="黑体" w:eastAsia="黑体" w:cs="黑体"/>
          <w:b w:val="0"/>
          <w:kern w:val="0"/>
          <w:sz w:val="36"/>
          <w:szCs w:val="36"/>
          <w:lang w:eastAsia="zh-CN"/>
        </w:rPr>
        <w:t>第五部分</w:t>
      </w:r>
      <w:r>
        <w:rPr>
          <w:rFonts w:hint="eastAsia" w:ascii="黑体" w:hAnsi="黑体" w:eastAsia="黑体" w:cs="黑体"/>
          <w:b w:val="0"/>
          <w:kern w:val="0"/>
          <w:sz w:val="36"/>
          <w:szCs w:val="36"/>
          <w:lang w:val="en-US" w:eastAsia="zh-CN"/>
        </w:rPr>
        <w:t xml:space="preserve">    附件</w:t>
      </w:r>
    </w:p>
    <w:p>
      <w:pPr>
        <w:keepNext w:val="0"/>
        <w:keepLines w:val="0"/>
        <w:pageBreakBefore w:val="0"/>
        <w:widowControl w:val="0"/>
        <w:kinsoku/>
        <w:wordWrap/>
        <w:overflowPunct/>
        <w:topLinePunct w:val="0"/>
        <w:autoSpaceDE/>
        <w:autoSpaceDN/>
        <w:bidi w:val="0"/>
        <w:adjustRightInd/>
        <w:snapToGrid/>
        <w:spacing w:before="157" w:beforeLines="50" w:line="400" w:lineRule="exact"/>
        <w:ind w:left="0" w:leftChars="0" w:right="0" w:rightChars="0" w:firstLine="156" w:firstLineChars="49"/>
        <w:jc w:val="both"/>
        <w:textAlignment w:val="auto"/>
        <w:outlineLvl w:val="1"/>
        <w:rPr>
          <w:rFonts w:hint="eastAsia" w:ascii="仿宋_GB2312" w:hAnsi="仿宋_GB2312" w:eastAsia="仿宋_GB2312" w:cs="仿宋_GB2312"/>
          <w:b w:val="0"/>
          <w:kern w:val="0"/>
          <w:sz w:val="32"/>
          <w:szCs w:val="32"/>
          <w:lang w:val="en-US" w:eastAsia="zh-CN"/>
        </w:rPr>
      </w:pPr>
      <w:r>
        <w:rPr>
          <w:rFonts w:hint="eastAsia" w:ascii="仿宋_GB2312" w:hAnsi="仿宋_GB2312" w:eastAsia="仿宋_GB2312" w:cs="仿宋_GB2312"/>
          <w:b w:val="0"/>
          <w:kern w:val="0"/>
          <w:sz w:val="32"/>
          <w:szCs w:val="32"/>
          <w:lang w:val="en-US" w:eastAsia="zh-CN"/>
        </w:rPr>
        <w:t xml:space="preserve">   </w:t>
      </w:r>
    </w:p>
    <w:sectPr>
      <w:footerReference r:id="rId3" w:type="default"/>
      <w:footerReference r:id="rId4" w:type="even"/>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decorative"/>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dit="readOnly"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17574C"/>
    <w:rsid w:val="0017456D"/>
    <w:rsid w:val="009623BB"/>
    <w:rsid w:val="00AD2D51"/>
    <w:rsid w:val="00E44E3C"/>
    <w:rsid w:val="02384D89"/>
    <w:rsid w:val="02734D9A"/>
    <w:rsid w:val="02885E59"/>
    <w:rsid w:val="0379452E"/>
    <w:rsid w:val="038A2C14"/>
    <w:rsid w:val="03C556F7"/>
    <w:rsid w:val="03D932F4"/>
    <w:rsid w:val="048743E0"/>
    <w:rsid w:val="04E74DF2"/>
    <w:rsid w:val="050175BC"/>
    <w:rsid w:val="05126C7C"/>
    <w:rsid w:val="055B5D08"/>
    <w:rsid w:val="05675526"/>
    <w:rsid w:val="05DF577F"/>
    <w:rsid w:val="066E5855"/>
    <w:rsid w:val="070006BB"/>
    <w:rsid w:val="07E73126"/>
    <w:rsid w:val="089345E3"/>
    <w:rsid w:val="08BE454A"/>
    <w:rsid w:val="08FC0B99"/>
    <w:rsid w:val="09201C35"/>
    <w:rsid w:val="09293DD6"/>
    <w:rsid w:val="095B4D2F"/>
    <w:rsid w:val="099401BE"/>
    <w:rsid w:val="0A277E11"/>
    <w:rsid w:val="0A367AD5"/>
    <w:rsid w:val="0B5D3616"/>
    <w:rsid w:val="0BAC5F15"/>
    <w:rsid w:val="0BAD4E0B"/>
    <w:rsid w:val="0BCE6C4B"/>
    <w:rsid w:val="0BF134C9"/>
    <w:rsid w:val="0C28620C"/>
    <w:rsid w:val="0C584970"/>
    <w:rsid w:val="0CC74F58"/>
    <w:rsid w:val="0CF35131"/>
    <w:rsid w:val="0DE4501E"/>
    <w:rsid w:val="0DF34092"/>
    <w:rsid w:val="0E4216D5"/>
    <w:rsid w:val="0E5555D8"/>
    <w:rsid w:val="0E840F9E"/>
    <w:rsid w:val="0E9637BC"/>
    <w:rsid w:val="0E98233F"/>
    <w:rsid w:val="0ED50040"/>
    <w:rsid w:val="0EEB340B"/>
    <w:rsid w:val="0EF1585B"/>
    <w:rsid w:val="0F117C98"/>
    <w:rsid w:val="0F2842C3"/>
    <w:rsid w:val="0F680B9E"/>
    <w:rsid w:val="0FD564E7"/>
    <w:rsid w:val="0FFE58FC"/>
    <w:rsid w:val="10AE2D8F"/>
    <w:rsid w:val="110C5E27"/>
    <w:rsid w:val="1111418B"/>
    <w:rsid w:val="11397DA6"/>
    <w:rsid w:val="115C1121"/>
    <w:rsid w:val="11892A9E"/>
    <w:rsid w:val="11B714BA"/>
    <w:rsid w:val="11C916AB"/>
    <w:rsid w:val="12157714"/>
    <w:rsid w:val="131727D7"/>
    <w:rsid w:val="13343E2C"/>
    <w:rsid w:val="13421A93"/>
    <w:rsid w:val="13611317"/>
    <w:rsid w:val="13662307"/>
    <w:rsid w:val="13D906ED"/>
    <w:rsid w:val="13DD6A57"/>
    <w:rsid w:val="13E07001"/>
    <w:rsid w:val="13F11EFD"/>
    <w:rsid w:val="14166E1B"/>
    <w:rsid w:val="14FF06DE"/>
    <w:rsid w:val="153B27E1"/>
    <w:rsid w:val="15D05657"/>
    <w:rsid w:val="15E51B63"/>
    <w:rsid w:val="15F35807"/>
    <w:rsid w:val="16375512"/>
    <w:rsid w:val="166B47B1"/>
    <w:rsid w:val="16702450"/>
    <w:rsid w:val="169D28B9"/>
    <w:rsid w:val="16BF4711"/>
    <w:rsid w:val="16D640B3"/>
    <w:rsid w:val="16F738A0"/>
    <w:rsid w:val="191763F3"/>
    <w:rsid w:val="19234D60"/>
    <w:rsid w:val="1A3D3BCB"/>
    <w:rsid w:val="1A66129E"/>
    <w:rsid w:val="1A7A2E7B"/>
    <w:rsid w:val="1AA71346"/>
    <w:rsid w:val="1AD911FC"/>
    <w:rsid w:val="1BA10CAC"/>
    <w:rsid w:val="1BD45095"/>
    <w:rsid w:val="1C706BAF"/>
    <w:rsid w:val="1CA46ADB"/>
    <w:rsid w:val="1CE00933"/>
    <w:rsid w:val="1CEC6D18"/>
    <w:rsid w:val="1D392A47"/>
    <w:rsid w:val="1DBE0EA4"/>
    <w:rsid w:val="1DFE4527"/>
    <w:rsid w:val="1E022491"/>
    <w:rsid w:val="1E2B1064"/>
    <w:rsid w:val="1E2F44CE"/>
    <w:rsid w:val="1E4339F6"/>
    <w:rsid w:val="1E750BB8"/>
    <w:rsid w:val="1EBC0A7B"/>
    <w:rsid w:val="1F1B1B33"/>
    <w:rsid w:val="201D10E1"/>
    <w:rsid w:val="212A3855"/>
    <w:rsid w:val="21A27478"/>
    <w:rsid w:val="21DA2A57"/>
    <w:rsid w:val="22214359"/>
    <w:rsid w:val="223547EF"/>
    <w:rsid w:val="22483F09"/>
    <w:rsid w:val="229518F0"/>
    <w:rsid w:val="23030BAB"/>
    <w:rsid w:val="23784503"/>
    <w:rsid w:val="238C6090"/>
    <w:rsid w:val="23AE79EE"/>
    <w:rsid w:val="23CA1B93"/>
    <w:rsid w:val="24737B02"/>
    <w:rsid w:val="24AC730B"/>
    <w:rsid w:val="2523198F"/>
    <w:rsid w:val="254A19D4"/>
    <w:rsid w:val="25521B21"/>
    <w:rsid w:val="26767988"/>
    <w:rsid w:val="26921B21"/>
    <w:rsid w:val="26A03379"/>
    <w:rsid w:val="26BB460D"/>
    <w:rsid w:val="26C40460"/>
    <w:rsid w:val="26D46ABA"/>
    <w:rsid w:val="27817BF7"/>
    <w:rsid w:val="27C212FD"/>
    <w:rsid w:val="28CB7C8D"/>
    <w:rsid w:val="29531BD5"/>
    <w:rsid w:val="29780C79"/>
    <w:rsid w:val="29A61845"/>
    <w:rsid w:val="2A0C6631"/>
    <w:rsid w:val="2A8259A9"/>
    <w:rsid w:val="2AD32896"/>
    <w:rsid w:val="2AF03330"/>
    <w:rsid w:val="2B206674"/>
    <w:rsid w:val="2B460D90"/>
    <w:rsid w:val="2BD021DE"/>
    <w:rsid w:val="2BEE0999"/>
    <w:rsid w:val="2C106E06"/>
    <w:rsid w:val="2C433556"/>
    <w:rsid w:val="2C620909"/>
    <w:rsid w:val="2D556F0A"/>
    <w:rsid w:val="2D883EF9"/>
    <w:rsid w:val="2D977C1C"/>
    <w:rsid w:val="2D9F4988"/>
    <w:rsid w:val="2DF4243E"/>
    <w:rsid w:val="2E0B02AF"/>
    <w:rsid w:val="2E2436F9"/>
    <w:rsid w:val="2E97793E"/>
    <w:rsid w:val="2EC2068C"/>
    <w:rsid w:val="2ECD391C"/>
    <w:rsid w:val="2EF43CB3"/>
    <w:rsid w:val="2F506BDF"/>
    <w:rsid w:val="2F734A64"/>
    <w:rsid w:val="30207C60"/>
    <w:rsid w:val="30260444"/>
    <w:rsid w:val="3034196C"/>
    <w:rsid w:val="30AE1EE5"/>
    <w:rsid w:val="313D6841"/>
    <w:rsid w:val="31574221"/>
    <w:rsid w:val="32497814"/>
    <w:rsid w:val="32AB706D"/>
    <w:rsid w:val="32CE5A6E"/>
    <w:rsid w:val="32F11219"/>
    <w:rsid w:val="3376090D"/>
    <w:rsid w:val="33AE7252"/>
    <w:rsid w:val="33B91979"/>
    <w:rsid w:val="34045D83"/>
    <w:rsid w:val="34A648B7"/>
    <w:rsid w:val="34D47E2F"/>
    <w:rsid w:val="34D52C47"/>
    <w:rsid w:val="350B5114"/>
    <w:rsid w:val="350B719E"/>
    <w:rsid w:val="350E5C29"/>
    <w:rsid w:val="3525093F"/>
    <w:rsid w:val="359368A0"/>
    <w:rsid w:val="35EE6AAE"/>
    <w:rsid w:val="360B52C5"/>
    <w:rsid w:val="36766B34"/>
    <w:rsid w:val="36F1258B"/>
    <w:rsid w:val="37347B76"/>
    <w:rsid w:val="37392F0D"/>
    <w:rsid w:val="37466F15"/>
    <w:rsid w:val="377975C1"/>
    <w:rsid w:val="379252FB"/>
    <w:rsid w:val="37E67F8C"/>
    <w:rsid w:val="38105CC0"/>
    <w:rsid w:val="383B75D5"/>
    <w:rsid w:val="38A10C8B"/>
    <w:rsid w:val="38AC584F"/>
    <w:rsid w:val="38C55145"/>
    <w:rsid w:val="394105B1"/>
    <w:rsid w:val="394B7552"/>
    <w:rsid w:val="395778BD"/>
    <w:rsid w:val="39B30864"/>
    <w:rsid w:val="39CA0A49"/>
    <w:rsid w:val="3A2E2A95"/>
    <w:rsid w:val="3A810337"/>
    <w:rsid w:val="3AA84F1E"/>
    <w:rsid w:val="3AC62511"/>
    <w:rsid w:val="3B580793"/>
    <w:rsid w:val="3B7E5C31"/>
    <w:rsid w:val="3C6C0027"/>
    <w:rsid w:val="3D2076AC"/>
    <w:rsid w:val="3D6D460C"/>
    <w:rsid w:val="3E091B40"/>
    <w:rsid w:val="3E2874CF"/>
    <w:rsid w:val="3E2C6F3C"/>
    <w:rsid w:val="3EBA4CAB"/>
    <w:rsid w:val="3EED05E9"/>
    <w:rsid w:val="3F427B96"/>
    <w:rsid w:val="3F592760"/>
    <w:rsid w:val="3FAC0518"/>
    <w:rsid w:val="401A517E"/>
    <w:rsid w:val="4037712D"/>
    <w:rsid w:val="410A6D54"/>
    <w:rsid w:val="415970EB"/>
    <w:rsid w:val="41A26D8A"/>
    <w:rsid w:val="428D0650"/>
    <w:rsid w:val="42F01D3B"/>
    <w:rsid w:val="42FE03F1"/>
    <w:rsid w:val="43317FCD"/>
    <w:rsid w:val="43443EBB"/>
    <w:rsid w:val="4361544A"/>
    <w:rsid w:val="4374380A"/>
    <w:rsid w:val="43B6126E"/>
    <w:rsid w:val="444243D1"/>
    <w:rsid w:val="44560DF3"/>
    <w:rsid w:val="44C77845"/>
    <w:rsid w:val="452D4B0C"/>
    <w:rsid w:val="457446C7"/>
    <w:rsid w:val="458D5470"/>
    <w:rsid w:val="45E75BAF"/>
    <w:rsid w:val="46B7021A"/>
    <w:rsid w:val="47603462"/>
    <w:rsid w:val="477F604C"/>
    <w:rsid w:val="47F43AED"/>
    <w:rsid w:val="480C31C5"/>
    <w:rsid w:val="48572E70"/>
    <w:rsid w:val="48C0278C"/>
    <w:rsid w:val="49937818"/>
    <w:rsid w:val="49DB5E05"/>
    <w:rsid w:val="4A8515F2"/>
    <w:rsid w:val="4A961BAE"/>
    <w:rsid w:val="4A9A4647"/>
    <w:rsid w:val="4AAA46CE"/>
    <w:rsid w:val="4ABB193F"/>
    <w:rsid w:val="4B2E64B7"/>
    <w:rsid w:val="4B390A20"/>
    <w:rsid w:val="4BA20B39"/>
    <w:rsid w:val="4BFE10E7"/>
    <w:rsid w:val="4C8A2A42"/>
    <w:rsid w:val="4C9A0977"/>
    <w:rsid w:val="4CB744B3"/>
    <w:rsid w:val="4D313EBD"/>
    <w:rsid w:val="4D8B0298"/>
    <w:rsid w:val="4DA461BE"/>
    <w:rsid w:val="4DB374A9"/>
    <w:rsid w:val="4E182FDF"/>
    <w:rsid w:val="4E3C0EF8"/>
    <w:rsid w:val="4E6A46A7"/>
    <w:rsid w:val="4E772B74"/>
    <w:rsid w:val="4E7E701A"/>
    <w:rsid w:val="4EBD6EED"/>
    <w:rsid w:val="4EFE2BAF"/>
    <w:rsid w:val="4F676FC1"/>
    <w:rsid w:val="4FD85470"/>
    <w:rsid w:val="50332257"/>
    <w:rsid w:val="50996960"/>
    <w:rsid w:val="50AC66C6"/>
    <w:rsid w:val="50CB5E13"/>
    <w:rsid w:val="50DA19C6"/>
    <w:rsid w:val="50DE7DB3"/>
    <w:rsid w:val="513856C4"/>
    <w:rsid w:val="52101F5F"/>
    <w:rsid w:val="52486EA8"/>
    <w:rsid w:val="5268250B"/>
    <w:rsid w:val="5300320F"/>
    <w:rsid w:val="53403A69"/>
    <w:rsid w:val="53956C9B"/>
    <w:rsid w:val="53C52EB8"/>
    <w:rsid w:val="53D91B33"/>
    <w:rsid w:val="53DD1F3D"/>
    <w:rsid w:val="53E60983"/>
    <w:rsid w:val="53EA1913"/>
    <w:rsid w:val="542F26AE"/>
    <w:rsid w:val="54C83047"/>
    <w:rsid w:val="54E2030B"/>
    <w:rsid w:val="54EC471F"/>
    <w:rsid w:val="55DC2A30"/>
    <w:rsid w:val="56084A18"/>
    <w:rsid w:val="560F7360"/>
    <w:rsid w:val="56176E08"/>
    <w:rsid w:val="56546ADE"/>
    <w:rsid w:val="566564DE"/>
    <w:rsid w:val="566C00B4"/>
    <w:rsid w:val="56957406"/>
    <w:rsid w:val="56A261F0"/>
    <w:rsid w:val="56CC0084"/>
    <w:rsid w:val="56DC6636"/>
    <w:rsid w:val="57564D81"/>
    <w:rsid w:val="577838B1"/>
    <w:rsid w:val="5786595D"/>
    <w:rsid w:val="58521AD8"/>
    <w:rsid w:val="58807A60"/>
    <w:rsid w:val="59884C25"/>
    <w:rsid w:val="598D0FBE"/>
    <w:rsid w:val="599E4E7A"/>
    <w:rsid w:val="5A413071"/>
    <w:rsid w:val="5A7C7F4D"/>
    <w:rsid w:val="5A855B14"/>
    <w:rsid w:val="5B4E6CE2"/>
    <w:rsid w:val="5B7003CF"/>
    <w:rsid w:val="5B7E54C2"/>
    <w:rsid w:val="5B983284"/>
    <w:rsid w:val="5C1A0FEC"/>
    <w:rsid w:val="5C820A1F"/>
    <w:rsid w:val="5CAE3CC4"/>
    <w:rsid w:val="5CBE7350"/>
    <w:rsid w:val="5CFA37B8"/>
    <w:rsid w:val="5D2C2321"/>
    <w:rsid w:val="5D9328B2"/>
    <w:rsid w:val="5E565529"/>
    <w:rsid w:val="5E703514"/>
    <w:rsid w:val="5EF32CF1"/>
    <w:rsid w:val="5EF7291B"/>
    <w:rsid w:val="5F115C68"/>
    <w:rsid w:val="5F173DC2"/>
    <w:rsid w:val="5F6C617A"/>
    <w:rsid w:val="5FE71BCA"/>
    <w:rsid w:val="5FF17E4B"/>
    <w:rsid w:val="603F5077"/>
    <w:rsid w:val="60524ED7"/>
    <w:rsid w:val="60B55A87"/>
    <w:rsid w:val="61427E48"/>
    <w:rsid w:val="615A1CD9"/>
    <w:rsid w:val="61B42BC5"/>
    <w:rsid w:val="61C87324"/>
    <w:rsid w:val="62264F53"/>
    <w:rsid w:val="623206B0"/>
    <w:rsid w:val="627E1C52"/>
    <w:rsid w:val="62CA7638"/>
    <w:rsid w:val="63166C1E"/>
    <w:rsid w:val="637A43EB"/>
    <w:rsid w:val="63E324F9"/>
    <w:rsid w:val="64133513"/>
    <w:rsid w:val="643A274A"/>
    <w:rsid w:val="64806D5B"/>
    <w:rsid w:val="64D92F36"/>
    <w:rsid w:val="64E27DEC"/>
    <w:rsid w:val="64EA5057"/>
    <w:rsid w:val="65216BDC"/>
    <w:rsid w:val="656C2AF8"/>
    <w:rsid w:val="661A02B1"/>
    <w:rsid w:val="6695208A"/>
    <w:rsid w:val="66C63E92"/>
    <w:rsid w:val="66E84786"/>
    <w:rsid w:val="670D5AFF"/>
    <w:rsid w:val="68931034"/>
    <w:rsid w:val="68A00A94"/>
    <w:rsid w:val="68CB321D"/>
    <w:rsid w:val="68E93FE9"/>
    <w:rsid w:val="695862CA"/>
    <w:rsid w:val="699E582E"/>
    <w:rsid w:val="69D0198C"/>
    <w:rsid w:val="6A891473"/>
    <w:rsid w:val="6A8A74B5"/>
    <w:rsid w:val="6ACD5768"/>
    <w:rsid w:val="6B424AEE"/>
    <w:rsid w:val="6B7B403B"/>
    <w:rsid w:val="6B9209F0"/>
    <w:rsid w:val="6BBE4BAA"/>
    <w:rsid w:val="6C230BE8"/>
    <w:rsid w:val="6C847F23"/>
    <w:rsid w:val="6C9C33A1"/>
    <w:rsid w:val="6CD134CB"/>
    <w:rsid w:val="6D8C3E27"/>
    <w:rsid w:val="6DB86FEC"/>
    <w:rsid w:val="6DBD598D"/>
    <w:rsid w:val="6DD80D51"/>
    <w:rsid w:val="6DE17FF1"/>
    <w:rsid w:val="6DFF1AEE"/>
    <w:rsid w:val="6E630C0B"/>
    <w:rsid w:val="6E7E6A90"/>
    <w:rsid w:val="6F986318"/>
    <w:rsid w:val="6FB2421D"/>
    <w:rsid w:val="700F4334"/>
    <w:rsid w:val="701F2450"/>
    <w:rsid w:val="70647926"/>
    <w:rsid w:val="708D776E"/>
    <w:rsid w:val="70CB2088"/>
    <w:rsid w:val="71471159"/>
    <w:rsid w:val="71790296"/>
    <w:rsid w:val="718F2A32"/>
    <w:rsid w:val="725E56F9"/>
    <w:rsid w:val="726531D2"/>
    <w:rsid w:val="72870861"/>
    <w:rsid w:val="72C91AB0"/>
    <w:rsid w:val="72DA7BD1"/>
    <w:rsid w:val="734B7F48"/>
    <w:rsid w:val="737335F8"/>
    <w:rsid w:val="73A616CE"/>
    <w:rsid w:val="73B032FC"/>
    <w:rsid w:val="73E47573"/>
    <w:rsid w:val="741F10BF"/>
    <w:rsid w:val="74780567"/>
    <w:rsid w:val="7480674A"/>
    <w:rsid w:val="74AE08F2"/>
    <w:rsid w:val="752E3136"/>
    <w:rsid w:val="75DD2C1D"/>
    <w:rsid w:val="76A97849"/>
    <w:rsid w:val="77A317B8"/>
    <w:rsid w:val="781E0E86"/>
    <w:rsid w:val="788E2E57"/>
    <w:rsid w:val="78910BB2"/>
    <w:rsid w:val="78F04D16"/>
    <w:rsid w:val="7A6948AD"/>
    <w:rsid w:val="7AFB2F4B"/>
    <w:rsid w:val="7B942312"/>
    <w:rsid w:val="7BC77A11"/>
    <w:rsid w:val="7C17574C"/>
    <w:rsid w:val="7C571B4E"/>
    <w:rsid w:val="7CA34CAE"/>
    <w:rsid w:val="7CBF1C9F"/>
    <w:rsid w:val="7D0A075B"/>
    <w:rsid w:val="7D230B5A"/>
    <w:rsid w:val="7D6A7E1C"/>
    <w:rsid w:val="7D9952C2"/>
    <w:rsid w:val="7DD325B3"/>
    <w:rsid w:val="7E3C362D"/>
    <w:rsid w:val="7E443C33"/>
    <w:rsid w:val="7F7B477E"/>
    <w:rsid w:val="7F9309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jc w:val="left"/>
    </w:pPr>
    <w:rPr>
      <w:rFonts w:cs="Times New Roman"/>
      <w:kern w:val="0"/>
      <w:sz w:val="24"/>
    </w:rPr>
  </w:style>
  <w:style w:type="character" w:styleId="7">
    <w:name w:val="Strong"/>
    <w:basedOn w:val="6"/>
    <w:qFormat/>
    <w:uiPriority w:val="0"/>
    <w:rPr>
      <w:b/>
    </w:rPr>
  </w:style>
  <w:style w:type="character" w:styleId="8">
    <w:name w:val="page number"/>
    <w:basedOn w:val="6"/>
    <w:qFormat/>
    <w:uiPriority w:val="0"/>
  </w:style>
  <w:style w:type="paragraph" w:customStyle="1" w:styleId="9">
    <w:name w:val="Default"/>
    <w:qFormat/>
    <w:uiPriority w:val="0"/>
    <w:pPr>
      <w:widowControl w:val="0"/>
      <w:autoSpaceDE w:val="0"/>
      <w:autoSpaceDN w:val="0"/>
      <w:adjustRightInd w:val="0"/>
    </w:pPr>
    <w:rPr>
      <w:rFonts w:ascii="宋体" w:cs="宋体" w:hAnsiTheme="minorHAnsi" w:eastAsiaTheme="minorEastAsia"/>
      <w:color w:val="00000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Pages>
  <Words>5846</Words>
  <Characters>7008</Characters>
  <Lines>0</Lines>
  <Paragraphs>0</Paragraphs>
  <TotalTime>3</TotalTime>
  <ScaleCrop>false</ScaleCrop>
  <LinksUpToDate>false</LinksUpToDate>
  <CharactersWithSpaces>7762</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2018-08-02T03:22:00Z</dcterms:created>
  <dc:creator>李海英</dc:creator>
  <cp:lastModifiedBy>nobody</cp:lastModifiedBy>
  <cp:lastPrinted>2020-07-16T01:06:00Z</cp:lastPrinted>
  <dcterms:modified xsi:type="dcterms:W3CDTF">2020-09-25T02:10:26Z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