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color w:val="FF0000"/>
          <w:spacing w:val="34"/>
          <w:kern w:val="0"/>
          <w:sz w:val="56"/>
          <w:szCs w:val="56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FF0000"/>
          <w:spacing w:val="34"/>
          <w:kern w:val="0"/>
          <w:sz w:val="56"/>
          <w:szCs w:val="56"/>
          <w:lang w:eastAsia="zh-CN"/>
        </w:rPr>
        <w:t>吴忠市红寺堡区</w:t>
      </w:r>
    </w:p>
    <w:p>
      <w:pPr>
        <w:widowControl/>
        <w:spacing w:line="1460" w:lineRule="exact"/>
        <w:jc w:val="center"/>
        <w:rPr>
          <w:rFonts w:hint="default" w:ascii="Times New Roman" w:hAnsi="Times New Roman" w:eastAsia="黑体" w:cs="Times New Roman"/>
          <w:color w:val="FF0000"/>
          <w:spacing w:val="34"/>
          <w:kern w:val="0"/>
          <w:sz w:val="112"/>
          <w:szCs w:val="112"/>
          <w:lang w:eastAsia="zh-CN"/>
        </w:rPr>
      </w:pPr>
      <w:r>
        <w:rPr>
          <w:rFonts w:hint="default" w:ascii="Times New Roman" w:hAnsi="Times New Roman" w:eastAsia="黑体" w:cs="Times New Roman"/>
          <w:color w:val="FF0000"/>
          <w:spacing w:val="34"/>
          <w:kern w:val="0"/>
          <w:sz w:val="112"/>
          <w:szCs w:val="112"/>
          <w:lang w:eastAsia="zh-CN"/>
        </w:rPr>
        <w:t>统计监测快报</w:t>
      </w:r>
    </w:p>
    <w:p>
      <w:pPr>
        <w:widowControl/>
        <w:spacing w:line="560" w:lineRule="exact"/>
        <w:rPr>
          <w:rFonts w:hint="default" w:ascii="Times New Roman" w:hAnsi="Times New Roman" w:eastAsia="仿宋_GB2312" w:cs="Times New Roman"/>
          <w:kern w:val="0"/>
          <w:sz w:val="32"/>
        </w:rPr>
      </w:pPr>
    </w:p>
    <w:p>
      <w:pPr>
        <w:widowControl/>
        <w:spacing w:line="560" w:lineRule="exact"/>
        <w:jc w:val="center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第</w:t>
      </w:r>
      <w:r>
        <w:rPr>
          <w:rFonts w:hint="default" w:ascii="Times New Roman" w:hAnsi="Times New Roman" w:eastAsia="仿宋_GB2312" w:cs="Times New Roman"/>
          <w:kern w:val="0"/>
          <w:sz w:val="32"/>
          <w:lang w:val="en-US"/>
        </w:rPr>
        <w:t>8</w:t>
      </w:r>
      <w:r>
        <w:rPr>
          <w:rFonts w:hint="default" w:ascii="Times New Roman" w:hAnsi="Times New Roman" w:eastAsia="仿宋_GB2312" w:cs="Times New Roman"/>
          <w:kern w:val="0"/>
          <w:sz w:val="32"/>
        </w:rPr>
        <w:t>期</w:t>
      </w:r>
    </w:p>
    <w:p>
      <w:pPr>
        <w:widowControl/>
        <w:spacing w:before="156" w:beforeLines="50" w:after="156" w:afterLines="50" w:line="560" w:lineRule="exact"/>
        <w:ind w:firstLine="320" w:firstLineChars="100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lang w:eastAsia="zh-CN"/>
        </w:rPr>
        <w:t>吴忠市</w:t>
      </w:r>
      <w:r>
        <w:rPr>
          <w:rFonts w:hint="default" w:ascii="Times New Roman" w:hAnsi="Times New Roman" w:eastAsia="仿宋_GB2312" w:cs="Times New Roman"/>
          <w:kern w:val="0"/>
          <w:sz w:val="32"/>
        </w:rPr>
        <w:t>红寺堡区</w:t>
      </w:r>
      <w:r>
        <w:rPr>
          <w:rFonts w:hint="default" w:ascii="Times New Roman" w:hAnsi="Times New Roman" w:eastAsia="仿宋_GB2312" w:cs="Times New Roman"/>
          <w:kern w:val="0"/>
          <w:sz w:val="32"/>
          <w:lang w:eastAsia="zh-CN"/>
        </w:rPr>
        <w:t>统计局</w:t>
      </w:r>
      <w:r>
        <w:rPr>
          <w:rFonts w:hint="default" w:ascii="Times New Roman" w:hAnsi="Times New Roman" w:eastAsia="仿宋_GB2312" w:cs="Times New Roman"/>
          <w:kern w:val="0"/>
          <w:sz w:val="32"/>
        </w:rPr>
        <w:t xml:space="preserve">                 202</w:t>
      </w:r>
      <w:r>
        <w:rPr>
          <w:rFonts w:hint="default" w:ascii="Times New Roman" w:hAnsi="Times New Roman" w:eastAsia="仿宋_GB2312" w:cs="Times New Roman"/>
          <w:kern w:val="0"/>
          <w:sz w:val="32"/>
          <w:lang w:val="en-US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lang w:val="en-US"/>
        </w:rPr>
        <w:t>8</w:t>
      </w:r>
      <w:r>
        <w:rPr>
          <w:rFonts w:hint="default" w:ascii="Times New Roman" w:hAnsi="Times New Roman" w:eastAsia="仿宋_GB2312" w:cs="Times New Roman"/>
          <w:kern w:val="0"/>
          <w:sz w:val="32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lang w:val="en-US"/>
        </w:rPr>
        <w:t>18</w:t>
      </w:r>
      <w:r>
        <w:rPr>
          <w:rFonts w:hint="default" w:ascii="Times New Roman" w:hAnsi="Times New Roman" w:eastAsia="仿宋_GB2312" w:cs="Times New Roman"/>
          <w:kern w:val="0"/>
          <w:sz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_GB2312" w:cs="Times New Roman"/>
          <w:color w:val="FF0000"/>
          <w:kern w:val="0"/>
          <w:sz w:val="32"/>
        </w:rPr>
      </w:pPr>
      <w:r>
        <w:rPr>
          <w:rFonts w:hint="default" w:ascii="Times New Roman" w:hAnsi="Times New Roman" w:eastAsia="仿宋_GB2312" w:cs="Times New Roman"/>
          <w:color w:val="FF0000"/>
          <w:kern w:val="0"/>
          <w:sz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5829300" cy="0"/>
                <wp:effectExtent l="0" t="9525" r="0" b="9525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0pt;margin-top:2.4pt;height:0pt;width:459pt;z-index:251659264;mso-width-relative:page;mso-height-relative:page;" filled="f" stroked="t" coordsize="21600,21600" o:gfxdata="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4fJJk0wAAAAQBAAAPAAAAAAAAAAEAIAAAADgAAABk&#10;cnMvZG93bnJldi54bWxQSwECFAAUAAAACACHTuJAHkHMIfUBAADmAwAADgAAAAAAAAABACAAAAA4&#10;AQAAZHJzL2Uyb0RvYy54bWxQSwUGAAAAAAYABgBZAQAAnw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3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36"/>
          <w:sz w:val="44"/>
          <w:szCs w:val="44"/>
          <w:lang w:val="en-US" w:eastAsia="zh-CN"/>
        </w:rPr>
        <w:t xml:space="preserve">   2025年1-7</w:t>
      </w:r>
      <w:r>
        <w:rPr>
          <w:rFonts w:hint="default" w:ascii="Times New Roman" w:hAnsi="Times New Roman" w:eastAsia="方正小标宋_GBK" w:cs="Times New Roman"/>
          <w:color w:val="000000"/>
          <w:kern w:val="36"/>
          <w:sz w:val="44"/>
          <w:szCs w:val="44"/>
        </w:rPr>
        <w:t>月</w:t>
      </w:r>
      <w:r>
        <w:rPr>
          <w:rFonts w:hint="default" w:ascii="Times New Roman" w:hAnsi="Times New Roman" w:eastAsia="方正小标宋_GBK" w:cs="Times New Roman"/>
          <w:color w:val="000000"/>
          <w:kern w:val="36"/>
          <w:sz w:val="44"/>
          <w:szCs w:val="44"/>
          <w:lang w:eastAsia="zh-CN"/>
        </w:rPr>
        <w:t>份</w:t>
      </w:r>
      <w:r>
        <w:rPr>
          <w:rFonts w:hint="default" w:ascii="Times New Roman" w:hAnsi="Times New Roman" w:eastAsia="方正小标宋_GBK" w:cs="Times New Roman"/>
          <w:color w:val="000000"/>
          <w:kern w:val="36"/>
          <w:sz w:val="44"/>
          <w:szCs w:val="44"/>
        </w:rPr>
        <w:t>红寺堡区主要经济指标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3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36"/>
          <w:sz w:val="44"/>
          <w:szCs w:val="44"/>
        </w:rPr>
        <w:t>完成情况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textAlignment w:val="auto"/>
        <w:rPr>
          <w:rFonts w:hint="default" w:ascii="Times New Roman" w:hAnsi="Times New Roman" w:eastAsia="方正小标宋_GBK" w:cs="Times New Roman"/>
          <w:color w:val="234952"/>
          <w:kern w:val="36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——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eastAsia="zh-CN"/>
        </w:rPr>
        <w:t>规上工业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规模以上工业增加值增长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16.4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固定资产投资。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固定资产投资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10.9%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——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eastAsia="zh-CN"/>
        </w:rPr>
        <w:t>工业能耗。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规模以上工业能耗增长25.9%，单位工业增加值能耗增长8.2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——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财政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完成一般公共预算收入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2.93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亿元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，增长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28.8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/>
        </w:rPr>
        <w:t>;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一般公共预算支出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22.04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亿元，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增长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——</w:t>
      </w:r>
      <w:r>
        <w:rPr>
          <w:rFonts w:hint="default" w:ascii="Times New Roman" w:hAnsi="Times New Roman" w:eastAsia="仿宋_GB2312" w:cs="Times New Roman"/>
          <w:b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金融。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各银行存款余额为87.60亿元，增长4.1%；贷款余额为110.76亿元，增长8.7%；存贷比为126.4%。</w:t>
      </w:r>
    </w:p>
    <w:p>
      <w:pPr>
        <w:pStyle w:val="2"/>
        <w:rPr>
          <w:rFonts w:hint="default" w:ascii="Times New Roman" w:hAnsi="Times New Roman" w:cs="Times New Roman"/>
        </w:rPr>
        <w:sectPr>
          <w:pgSz w:w="11906" w:h="16838"/>
          <w:pgMar w:top="2098" w:right="1474" w:bottom="1984" w:left="1587" w:header="851" w:footer="992" w:gutter="0"/>
          <w:pgNumType w:fmt="numberInDash" w:start="2"/>
          <w:cols w:space="720" w:num="1"/>
          <w:docGrid w:type="lines" w:linePitch="312" w:charSpace="0"/>
        </w:sect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hd w:val="clea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仿宋_GB2312" w:cs="Times New Roman"/>
          <w:color w:val="000000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单位：吴忠市红寺堡区统计局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撰写：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李菁菁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核稿：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马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勇</w:t>
      </w:r>
    </w:p>
    <w:p>
      <w:pPr>
        <w:keepNext w:val="0"/>
        <w:keepLines w:val="0"/>
        <w:pageBreakBefore w:val="0"/>
        <w:pBdr>
          <w:top w:val="single" w:color="auto" w:sz="6" w:space="1"/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hanging="840" w:hangingChars="3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报送：红寺堡区委书记、政府区长、人大主任、政协主席，区委副书记、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常委、人大副主任、政府副区长、政协副主席，区委办公室主任、政府办公室主任。</w:t>
      </w:r>
    </w:p>
    <w:p>
      <w:pPr>
        <w:pBdr>
          <w:top w:val="single" w:color="auto" w:sz="6" w:space="1"/>
          <w:bottom w:val="single" w:color="auto" w:sz="6" w:space="1"/>
        </w:pBdr>
        <w:spacing w:line="56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抄送：各单位。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                                     </w:t>
      </w:r>
    </w:p>
    <w:p>
      <w:pPr>
        <w:bidi w:val="0"/>
        <w:jc w:val="center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                                   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共印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份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C5dblS0AAAAAUBAAAPAAAA&#10;AAAAAAEAIAAAADgAAABkcnMvZG93bnJldi54bWxQSwECFAAUAAAACACHTuJA6pRsUs4BAACbAwAA&#10;DgAAAAAAAAABACAAAAA1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2EF4199"/>
    <w:rsid w:val="37655BFA"/>
    <w:rsid w:val="3BB73FC5"/>
    <w:rsid w:val="3D7D6F1D"/>
    <w:rsid w:val="537F2E31"/>
    <w:rsid w:val="65EDDDE8"/>
    <w:rsid w:val="6AA059D1"/>
    <w:rsid w:val="6BFC4EC8"/>
    <w:rsid w:val="6E42116A"/>
    <w:rsid w:val="6EEC23AE"/>
    <w:rsid w:val="6FEBD976"/>
    <w:rsid w:val="76E5BA7D"/>
    <w:rsid w:val="77EF3C38"/>
    <w:rsid w:val="77FF2C89"/>
    <w:rsid w:val="77FFF11C"/>
    <w:rsid w:val="7A6DDAF6"/>
    <w:rsid w:val="7BFF548E"/>
    <w:rsid w:val="7FDEE576"/>
    <w:rsid w:val="AEBD2559"/>
    <w:rsid w:val="B3DE91A1"/>
    <w:rsid w:val="B7FA4CA2"/>
    <w:rsid w:val="B9DF7B84"/>
    <w:rsid w:val="C15F7571"/>
    <w:rsid w:val="CF3E36EE"/>
    <w:rsid w:val="D7F6C532"/>
    <w:rsid w:val="DCBE6067"/>
    <w:rsid w:val="EB7E7BB4"/>
    <w:rsid w:val="F736A0D3"/>
    <w:rsid w:val="F93F97F1"/>
    <w:rsid w:val="F9B6AF66"/>
    <w:rsid w:val="F9FBC8CD"/>
    <w:rsid w:val="FBEF6918"/>
    <w:rsid w:val="FBFBC4D9"/>
    <w:rsid w:val="FBFFA4B1"/>
    <w:rsid w:val="FBFFB9A8"/>
    <w:rsid w:val="FC7F9FF3"/>
    <w:rsid w:val="FD5D17FA"/>
    <w:rsid w:val="FD7BCCBE"/>
    <w:rsid w:val="FDF5754F"/>
    <w:rsid w:val="FEAD5045"/>
    <w:rsid w:val="FEFF0F4D"/>
    <w:rsid w:val="FF9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7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4">
    <w:name w:val="Default Paragraph Font"/>
    <w:qFormat/>
    <w:uiPriority w:val="1"/>
  </w:style>
  <w:style w:type="table" w:default="1" w:styleId="1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before="100" w:beforeAutospacing="1"/>
      <w:ind w:firstLine="20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200" w:leftChars="200"/>
    </w:pPr>
  </w:style>
  <w:style w:type="paragraph" w:styleId="4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index 5"/>
    <w:basedOn w:val="1"/>
    <w:next w:val="1"/>
    <w:qFormat/>
    <w:uiPriority w:val="0"/>
    <w:pPr>
      <w:ind w:left="168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1">
    <w:name w:val="Normal (Web)"/>
    <w:next w:val="8"/>
    <w:qFormat/>
    <w:uiPriority w:val="99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1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99"/>
    <w:rPr>
      <w:color w:val="0000FF"/>
      <w:u w:val="single"/>
    </w:rPr>
  </w:style>
  <w:style w:type="paragraph" w:customStyle="1" w:styleId="17">
    <w:name w:val="p0"/>
    <w:next w:val="8"/>
    <w:qFormat/>
    <w:uiPriority w:val="0"/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8">
    <w:name w:val="Char Char Char"/>
    <w:basedOn w:val="1"/>
    <w:qFormat/>
    <w:uiPriority w:val="0"/>
  </w:style>
  <w:style w:type="paragraph" w:customStyle="1" w:styleId="19">
    <w:name w:val="Char Char Char Char Char Char Char Char Char Char Char Char Char Char 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character" w:customStyle="1" w:styleId="20">
    <w:name w:val="批注框文本 字符"/>
    <w:basedOn w:val="14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21">
    <w:name w:val="s_title"/>
    <w:basedOn w:val="14"/>
    <w:qFormat/>
    <w:uiPriority w:val="0"/>
  </w:style>
  <w:style w:type="character" w:customStyle="1" w:styleId="22">
    <w:name w:val="apple-converted-space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300</Words>
  <Characters>364</Characters>
  <Paragraphs>35</Paragraphs>
  <TotalTime>43</TotalTime>
  <ScaleCrop>false</ScaleCrop>
  <LinksUpToDate>false</LinksUpToDate>
  <CharactersWithSpaces>491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2017-05-06T16:04:00Z</dcterms:created>
  <dc:creator>微软用户</dc:creator>
  <cp:lastModifiedBy>tjj</cp:lastModifiedBy>
  <cp:lastPrinted>2025-06-19T06:31:00Z</cp:lastPrinted>
  <dcterms:modified xsi:type="dcterms:W3CDTF">2025-08-18T15:30:14Z</dcterms:modified>
  <dc:title>发展改革信息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A1F6C6E2C43AD3B42AC950683C9A0172</vt:lpwstr>
  </property>
</Properties>
</file>