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32" w:type="dxa"/>
        <w:tblInd w:w="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1537"/>
        <w:gridCol w:w="1599"/>
        <w:gridCol w:w="1589"/>
        <w:gridCol w:w="1400"/>
        <w:gridCol w:w="1062"/>
        <w:gridCol w:w="1500"/>
        <w:gridCol w:w="5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332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2022年度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双随机”抽查事项清单</w:t>
            </w:r>
          </w:p>
          <w:p>
            <w:pPr>
              <w:pStyle w:val="2"/>
              <w:ind w:left="0" w:leftChars="0" w:firstLine="0" w:firstLineChars="0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抽查项目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5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2022年农产品质量安全专项检查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对农产品生产企业和农民专业合作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"javascript:void(0)" </w:instrTex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经济组织的行政检查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种植企业、合作社、家庭农场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农业农村部门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《中华人民共和国农产品质量安全法》（2018年修正）第三十四条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第三十九条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2022年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  <w:t>农药的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专项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  <w:t>检查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"javascript:void(0)"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对农药经营者及农药产品质量的行政检查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农药经营店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农业农村部门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  <w:t>《农药管理条例》（2017年国务院令第677号修订）第三条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2022年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  <w:t>农作物种子质量监督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专项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  <w:t>检查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  <w:t>对农作物种子质量监督检查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农资经营店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农业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农村部门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《中华人民共和国种子法》（2016年修订）第三条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  <w:t>《农作物种子质量监督抽查管理办法》（2005年农业部令第50号）第二条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  <w:t>《农作物种子生产经营许可管理办法》（农业部令2016年第5号）第三条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2022年兽药经营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企业专项检查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"javascript:void(0)" </w:instrTex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对兽药经营活动的行政检查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兽药饲料经营企业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一般检查事项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现场检查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农业农村部门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《兽药管理条例》第五十六条--第六十七条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《兽药处方药和非处方药管理办法》第十四条-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-第十七条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2022年乡村兽医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专项检查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"javascript:void(0)"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对乡村兽医登记许可的行政检查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乡村兽医、动物防疫员、驻场兽医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一般检查事项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现场检查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农业农村部门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《乡村兽医管理办法》第十一条--第十六条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《兽药管理条例》第五十六条--第七十一条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2022年农业机械安全专项检查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农业机械安全检查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农机专业合作组织和农机驾驶操作人员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一般检查事项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现场检查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农业农村部门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《农业机械安全监督管理条例》（2019年国务院令第709号修订）第九条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2022年农业机械维修和维修配件经营专项检查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"javascript:void(0)"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对农业机械维修和维修配件经营的监督检查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农业机械维修企业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一般检查事项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现场检查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农业农村部门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《农业机械维修管理规定》（农业农村部令2019年第2号修订）第五条、第十六条</w:t>
            </w:r>
          </w:p>
        </w:tc>
      </w:tr>
    </w:tbl>
    <w:p>
      <w:pPr>
        <w:rPr>
          <w:color w:val="000000" w:themeColor="text1"/>
          <w:highlight w:val="yellow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MTcyZjNjMTMyZTcyM2EzNzNhYjc1MjE4MGU2NjEifQ=="/>
  </w:docVars>
  <w:rsids>
    <w:rsidRoot w:val="00000000"/>
    <w:rsid w:val="060F7283"/>
    <w:rsid w:val="20E10193"/>
    <w:rsid w:val="2FA32B9E"/>
    <w:rsid w:val="33A80484"/>
    <w:rsid w:val="694F2375"/>
    <w:rsid w:val="735542E3"/>
    <w:rsid w:val="7718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200" w:firstLineChars="200"/>
    </w:pPr>
    <w:rPr>
      <w:rFonts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826</Characters>
  <Lines>0</Lines>
  <Paragraphs>0</Paragraphs>
  <TotalTime>0</TotalTime>
  <ScaleCrop>false</ScaleCrop>
  <LinksUpToDate>false</LinksUpToDate>
  <CharactersWithSpaces>842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2022-05-11T07:07:00Z</dcterms:created>
  <dc:creator>Administrator</dc:creator>
  <cp:lastModifiedBy>。</cp:lastModifiedBy>
  <cp:lastPrinted>2022-05-11T07:11:00Z</cp:lastPrinted>
  <dcterms:modified xsi:type="dcterms:W3CDTF">2022-10-30T03:12:36Z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2E6544C69F6B4433A91775092121938A</vt:lpwstr>
  </property>
</Properties>
</file>