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新庄集乡中川村2022年耕地深松作业补助项目面积统计表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7"/>
        <w:gridCol w:w="1356"/>
        <w:gridCol w:w="1272"/>
        <w:gridCol w:w="1471"/>
        <w:gridCol w:w="164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乡镇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合格面积（亩）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补助标准（元/亩）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补助资金（元）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实施主体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新庄集乡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1619.08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40477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宁夏通顺农业服务有限公司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1619.08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40477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cyZjNjMTMyZTcyM2EzNzNhYjc1MjE4MGU2NjEifQ=="/>
  </w:docVars>
  <w:rsids>
    <w:rsidRoot w:val="4D010F06"/>
    <w:rsid w:val="4D010F06"/>
    <w:rsid w:val="4E727140"/>
    <w:rsid w:val="57DF7D6E"/>
    <w:rsid w:val="6A646982"/>
    <w:rsid w:val="6C4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2023-11-24T08:51:00Z</dcterms:created>
  <dc:creator>王俊超</dc:creator>
  <cp:lastModifiedBy>只有仰度1%帅</cp:lastModifiedBy>
  <cp:lastPrinted>2023-11-24T09:20:00Z</cp:lastPrinted>
  <dcterms:modified xsi:type="dcterms:W3CDTF">2023-11-24T09:32:19Z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A3A0EE4B670E4D189602A3DA767E473D_13</vt:lpwstr>
  </property>
</Properties>
</file>