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eastAsia="方正小标宋_GBK" w:hAnsiTheme="minorHAnsi" w:cstheme="minorBidi"/>
          <w:kern w:val="2"/>
          <w:sz w:val="44"/>
          <w:szCs w:val="44"/>
          <w:lang w:val="en-US" w:eastAsia="zh-CN" w:bidi="ar-SA"/>
        </w:rPr>
      </w:pPr>
      <w:r>
        <w:rPr>
          <w:rFonts w:hint="eastAsia" w:ascii="方正小标宋_GBK" w:hAnsi="Times New Roman" w:eastAsia="方正小标宋_GBK" w:cs="Times New Roman"/>
          <w:sz w:val="44"/>
          <w:szCs w:val="44"/>
          <w:lang w:val="en-US" w:eastAsia="zh-CN"/>
        </w:rPr>
        <w:t xml:space="preserve"> </w:t>
      </w:r>
      <w:bookmarkStart w:id="0" w:name="_GoBack"/>
      <w:r>
        <w:rPr>
          <w:rFonts w:hint="eastAsia" w:ascii="Times New Roman" w:hAnsi="Times New Roman" w:eastAsia="仿宋_GB2312" w:cs="Times New Roman"/>
          <w:color w:val="000000"/>
          <w:kern w:val="0"/>
          <w:sz w:val="44"/>
          <w:szCs w:val="44"/>
          <w:lang w:val="en-US" w:eastAsia="zh-CN" w:bidi="ar-SA"/>
        </w:rPr>
        <w:t>2023</w:t>
      </w:r>
      <w:r>
        <w:rPr>
          <w:rFonts w:hint="eastAsia" w:ascii="方正小标宋_GBK" w:eastAsia="方正小标宋_GBK" w:hAnsiTheme="minorHAnsi" w:cstheme="minorBidi"/>
          <w:kern w:val="2"/>
          <w:sz w:val="44"/>
          <w:szCs w:val="44"/>
          <w:lang w:val="en-US" w:eastAsia="zh-CN" w:bidi="ar-SA"/>
        </w:rPr>
        <w:t>年农业转基因生物安全监管工作方案</w:t>
      </w:r>
      <w:bookmarkEnd w:id="0"/>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_GBK" w:eastAsia="方正小标宋_GBK" w:hAnsiTheme="minorHAnsi" w:cstheme="minorBidi"/>
          <w:kern w:val="2"/>
          <w:sz w:val="44"/>
          <w:szCs w:val="44"/>
          <w:lang w:val="en-US" w:eastAsia="zh-CN" w:bidi="ar-SA"/>
        </w:rPr>
      </w:pP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为依法加强农业转基因生物安全监管工作，进一步规范我区农业转基因生物研究、试验活动，坚决打击非法生产、加工、销售转基因种子和非法种植转基因农作物行为，制定本方案。</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一、目标任务</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严格按照《</w:t>
      </w:r>
      <w:r>
        <w:rPr>
          <w:rFonts w:ascii="仿宋" w:hAnsi="仿宋" w:eastAsia="仿宋" w:cs="仿宋"/>
          <w:i w:val="0"/>
          <w:caps w:val="0"/>
          <w:color w:val="000000"/>
          <w:spacing w:val="0"/>
          <w:sz w:val="31"/>
          <w:szCs w:val="31"/>
          <w:shd w:val="clear" w:fill="FFFFFF"/>
        </w:rPr>
        <w:t>中华人民共和国</w:t>
      </w:r>
      <w:r>
        <w:rPr>
          <w:rFonts w:hint="eastAsia" w:ascii="仿宋" w:hAnsi="仿宋" w:eastAsia="仿宋" w:cs="仿宋"/>
          <w:color w:val="000000"/>
          <w:sz w:val="32"/>
          <w:szCs w:val="32"/>
        </w:rPr>
        <w:t>种子法》</w:t>
      </w:r>
      <w:r>
        <w:rPr>
          <w:rFonts w:hint="eastAsia" w:ascii="仿宋" w:hAnsi="仿宋" w:eastAsia="仿宋" w:cs="仿宋"/>
          <w:color w:val="000000"/>
          <w:sz w:val="32"/>
          <w:szCs w:val="32"/>
          <w:lang w:val="en-US" w:eastAsia="zh-CN"/>
        </w:rPr>
        <w:t>和</w:t>
      </w:r>
      <w:r>
        <w:rPr>
          <w:rFonts w:hint="eastAsia" w:ascii="仿宋" w:hAnsi="仿宋" w:eastAsia="仿宋" w:cs="仿宋"/>
          <w:color w:val="000000"/>
          <w:sz w:val="32"/>
          <w:szCs w:val="32"/>
        </w:rPr>
        <w:t>《农业转基因生物安全管理条例》等法规规章要求，认真落实农业转基因监管职责，以玉米等主要农作物为重点，严厉打击农业转基因非法试验、生产、加工、经营、进口和标识等行为，切实保障农业转基因生物技术研究与应用健康发展。</w:t>
      </w:r>
    </w:p>
    <w:p>
      <w:pPr>
        <w:pStyle w:val="5"/>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楷体_GB2312" w:hAnsi="楷体_GB2312" w:eastAsia="楷体_GB2312" w:cs="楷体_GB2312"/>
          <w:b w:val="0"/>
          <w:bCs w:val="0"/>
          <w:color w:val="000000"/>
          <w:sz w:val="32"/>
          <w:szCs w:val="32"/>
          <w:lang w:eastAsia="zh-CN"/>
        </w:rPr>
        <w:t>（</w:t>
      </w:r>
      <w:r>
        <w:rPr>
          <w:rFonts w:hint="eastAsia" w:ascii="楷体_GB2312" w:hAnsi="楷体_GB2312" w:eastAsia="楷体_GB2312" w:cs="楷体_GB2312"/>
          <w:b w:val="0"/>
          <w:bCs w:val="0"/>
          <w:color w:val="000000"/>
          <w:sz w:val="32"/>
          <w:szCs w:val="32"/>
          <w:lang w:val="en-US" w:eastAsia="zh-CN"/>
        </w:rPr>
        <w:t>一</w:t>
      </w:r>
      <w:r>
        <w:rPr>
          <w:rFonts w:hint="eastAsia" w:ascii="楷体_GB2312" w:hAnsi="楷体_GB2312" w:eastAsia="楷体_GB2312" w:cs="楷体_GB2312"/>
          <w:b w:val="0"/>
          <w:bCs w:val="0"/>
          <w:color w:val="000000"/>
          <w:sz w:val="32"/>
          <w:szCs w:val="32"/>
          <w:lang w:eastAsia="zh-CN"/>
        </w:rPr>
        <w:t>）突出重点监管。</w:t>
      </w:r>
      <w:r>
        <w:rPr>
          <w:rFonts w:hint="eastAsia" w:ascii="仿宋" w:hAnsi="仿宋" w:eastAsia="仿宋" w:cs="仿宋"/>
          <w:color w:val="000000"/>
          <w:sz w:val="32"/>
          <w:szCs w:val="32"/>
        </w:rPr>
        <w:t>强化品种审定(登记)、种子生产经营、产品加工、产品标识监管力度。对涉农试验基地、种子生产基地、种子加工经营单位等重点对象，进行全覆盖转基因抽样检查。</w:t>
      </w:r>
    </w:p>
    <w:p>
      <w:pPr>
        <w:pStyle w:val="5"/>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楷体_GB2312" w:hAnsi="楷体_GB2312" w:eastAsia="楷体_GB2312" w:cs="楷体_GB2312"/>
          <w:b w:val="0"/>
          <w:bCs w:val="0"/>
          <w:color w:val="000000"/>
          <w:sz w:val="32"/>
          <w:szCs w:val="32"/>
          <w:lang w:eastAsia="zh-CN"/>
        </w:rPr>
        <w:t>（</w:t>
      </w:r>
      <w:r>
        <w:rPr>
          <w:rFonts w:hint="eastAsia" w:ascii="楷体_GB2312" w:hAnsi="楷体_GB2312" w:eastAsia="楷体_GB2312" w:cs="楷体_GB2312"/>
          <w:b w:val="0"/>
          <w:bCs w:val="0"/>
          <w:color w:val="000000"/>
          <w:sz w:val="32"/>
          <w:szCs w:val="32"/>
          <w:lang w:val="en-US" w:eastAsia="zh-CN"/>
        </w:rPr>
        <w:t>二</w:t>
      </w:r>
      <w:r>
        <w:rPr>
          <w:rFonts w:hint="eastAsia" w:ascii="楷体_GB2312" w:hAnsi="楷体_GB2312" w:eastAsia="楷体_GB2312" w:cs="楷体_GB2312"/>
          <w:b w:val="0"/>
          <w:bCs w:val="0"/>
          <w:color w:val="000000"/>
          <w:sz w:val="32"/>
          <w:szCs w:val="32"/>
          <w:lang w:eastAsia="zh-CN"/>
        </w:rPr>
        <w:t>）加强源头管控。</w:t>
      </w:r>
      <w:r>
        <w:rPr>
          <w:rFonts w:hint="eastAsia" w:ascii="仿宋" w:hAnsi="仿宋" w:eastAsia="仿宋" w:cs="仿宋"/>
          <w:color w:val="000000"/>
          <w:sz w:val="32"/>
          <w:szCs w:val="32"/>
        </w:rPr>
        <w:t>加强研发试验源头管理，防范转基因材料扩散。加强育种制种源头管理，防止非法转基因种子下地，斩断非法种植的源头。</w:t>
      </w:r>
    </w:p>
    <w:p>
      <w:pPr>
        <w:pStyle w:val="5"/>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黑体" w:hAnsi="黑体" w:eastAsia="黑体" w:cs="黑体"/>
          <w:color w:val="000000"/>
          <w:sz w:val="32"/>
          <w:szCs w:val="32"/>
        </w:rPr>
      </w:pPr>
      <w:r>
        <w:rPr>
          <w:rFonts w:hint="eastAsia" w:ascii="楷体_GB2312" w:hAnsi="楷体_GB2312" w:eastAsia="楷体_GB2312" w:cs="楷体_GB2312"/>
          <w:b w:val="0"/>
          <w:bCs w:val="0"/>
          <w:color w:val="000000"/>
          <w:sz w:val="32"/>
          <w:szCs w:val="32"/>
          <w:lang w:val="en-US" w:eastAsia="zh-CN"/>
        </w:rPr>
        <w:t>(三)</w:t>
      </w:r>
      <w:r>
        <w:rPr>
          <w:rFonts w:hint="eastAsia" w:ascii="楷体_GB2312" w:hAnsi="楷体_GB2312" w:eastAsia="楷体_GB2312" w:cs="楷体_GB2312"/>
          <w:b w:val="0"/>
          <w:bCs w:val="0"/>
          <w:color w:val="000000"/>
          <w:sz w:val="32"/>
          <w:szCs w:val="32"/>
          <w:lang w:eastAsia="zh-CN"/>
        </w:rPr>
        <w:t>坚持监管协同。</w:t>
      </w:r>
      <w:r>
        <w:rPr>
          <w:rFonts w:hint="eastAsia" w:ascii="仿宋" w:hAnsi="仿宋" w:eastAsia="仿宋" w:cs="仿宋"/>
          <w:color w:val="000000"/>
          <w:sz w:val="32"/>
          <w:szCs w:val="32"/>
        </w:rPr>
        <w:t>强化部门内职责分工和统筹协调，加强与公安、市场监管等相关部门联合监管，努力形成从业主体自律、政府监管、社会监督三位一体的农业转基因生物监管局面。</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二、监管重点</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楷体_GB2312" w:hAnsi="楷体_GB2312" w:eastAsia="楷体_GB2312" w:cs="楷体_GB2312"/>
          <w:b w:val="0"/>
          <w:bCs w:val="0"/>
          <w:color w:val="000000"/>
          <w:sz w:val="32"/>
          <w:szCs w:val="32"/>
          <w:lang w:eastAsia="zh-CN"/>
        </w:rPr>
        <w:t>(一)加强研究试验环节监管。</w:t>
      </w:r>
      <w:r>
        <w:rPr>
          <w:rFonts w:hint="eastAsia" w:ascii="仿宋" w:hAnsi="仿宋" w:eastAsia="仿宋" w:cs="仿宋"/>
          <w:b/>
          <w:bCs/>
          <w:color w:val="000000"/>
          <w:sz w:val="32"/>
          <w:szCs w:val="32"/>
        </w:rPr>
        <w:t>一是</w:t>
      </w:r>
      <w:r>
        <w:rPr>
          <w:rFonts w:hint="eastAsia" w:ascii="仿宋" w:hAnsi="仿宋" w:eastAsia="仿宋" w:cs="仿宋"/>
          <w:color w:val="000000"/>
          <w:sz w:val="32"/>
          <w:szCs w:val="32"/>
        </w:rPr>
        <w:t>严格试验审批制度。严查中间试验是否依法报告，环境释放和生产性试验是否依法报批。</w:t>
      </w:r>
      <w:r>
        <w:rPr>
          <w:rFonts w:hint="eastAsia" w:ascii="仿宋" w:hAnsi="仿宋" w:eastAsia="仿宋" w:cs="仿宋"/>
          <w:b/>
          <w:bCs/>
          <w:color w:val="000000"/>
          <w:sz w:val="32"/>
          <w:szCs w:val="32"/>
        </w:rPr>
        <w:t>二是</w:t>
      </w:r>
      <w:r>
        <w:rPr>
          <w:rFonts w:hint="eastAsia" w:ascii="仿宋" w:hAnsi="仿宋" w:eastAsia="仿宋" w:cs="仿宋"/>
          <w:color w:val="000000"/>
          <w:sz w:val="32"/>
          <w:szCs w:val="32"/>
        </w:rPr>
        <w:t>严格过程管理。对批准开展的农业转基因试验单位，试验前检查控制措施和制度建设情况，试验中检查安全隔离等落实情况，试验结束检查收获物和残余物处理及贮存情况，严防转基因试验材料非法扩散。</w:t>
      </w:r>
      <w:r>
        <w:rPr>
          <w:rFonts w:hint="eastAsia" w:ascii="仿宋" w:hAnsi="仿宋" w:eastAsia="仿宋" w:cs="仿宋"/>
          <w:b/>
          <w:bCs/>
          <w:color w:val="000000"/>
          <w:sz w:val="32"/>
          <w:szCs w:val="32"/>
        </w:rPr>
        <w:t>三是</w:t>
      </w:r>
      <w:r>
        <w:rPr>
          <w:rFonts w:hint="eastAsia" w:ascii="仿宋" w:hAnsi="仿宋" w:eastAsia="仿宋" w:cs="仿宋"/>
          <w:color w:val="000000"/>
          <w:sz w:val="32"/>
          <w:szCs w:val="32"/>
        </w:rPr>
        <w:t>严查非法试验</w:t>
      </w:r>
      <w:r>
        <w:rPr>
          <w:rFonts w:hint="eastAsia" w:ascii="仿宋" w:hAnsi="仿宋" w:eastAsia="仿宋" w:cs="仿宋"/>
          <w:color w:val="000000"/>
          <w:sz w:val="32"/>
          <w:szCs w:val="32"/>
          <w:lang w:eastAsia="zh-CN"/>
        </w:rPr>
        <w:t>项目</w:t>
      </w:r>
      <w:r>
        <w:rPr>
          <w:rFonts w:hint="eastAsia" w:ascii="仿宋" w:hAnsi="仿宋" w:eastAsia="仿宋" w:cs="仿宋"/>
          <w:color w:val="000000"/>
          <w:sz w:val="32"/>
          <w:szCs w:val="32"/>
        </w:rPr>
        <w:t>。对未经审批的试验项目，一经发现，立即终止试验并按规定严肃处理。</w:t>
      </w:r>
    </w:p>
    <w:p>
      <w:pPr>
        <w:pStyle w:val="5"/>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b w:val="0"/>
          <w:bCs w:val="0"/>
          <w:color w:val="000000"/>
          <w:sz w:val="32"/>
          <w:szCs w:val="32"/>
          <w:lang w:eastAsia="zh-CN"/>
        </w:rPr>
        <w:t>（</w:t>
      </w:r>
      <w:r>
        <w:rPr>
          <w:rFonts w:hint="eastAsia" w:ascii="楷体_GB2312" w:hAnsi="楷体_GB2312" w:eastAsia="楷体_GB2312" w:cs="楷体_GB2312"/>
          <w:b w:val="0"/>
          <w:bCs w:val="0"/>
          <w:color w:val="000000"/>
          <w:sz w:val="32"/>
          <w:szCs w:val="32"/>
          <w:lang w:val="en-US" w:eastAsia="zh-CN"/>
        </w:rPr>
        <w:t>二</w:t>
      </w:r>
      <w:r>
        <w:rPr>
          <w:rFonts w:hint="eastAsia" w:ascii="楷体_GB2312" w:hAnsi="楷体_GB2312" w:eastAsia="楷体_GB2312" w:cs="楷体_GB2312"/>
          <w:b w:val="0"/>
          <w:bCs w:val="0"/>
          <w:color w:val="000000"/>
          <w:sz w:val="32"/>
          <w:szCs w:val="32"/>
          <w:lang w:eastAsia="zh-CN"/>
        </w:rPr>
        <w:t>）加强品种审定(登记)环节监管。</w:t>
      </w:r>
      <w:r>
        <w:rPr>
          <w:rFonts w:hint="eastAsia" w:ascii="仿宋" w:hAnsi="仿宋" w:eastAsia="仿宋" w:cs="仿宋"/>
          <w:color w:val="000000"/>
          <w:sz w:val="32"/>
          <w:szCs w:val="32"/>
        </w:rPr>
        <w:t>严格落实未获得农业转基因生物安全证书的品种一律不得进行区域试验和品种审定(登记)的要求，对参加区域试验的主要粮食作物品种进行转基因成份检测，保证审定通过的品种</w:t>
      </w:r>
      <w:r>
        <w:rPr>
          <w:rFonts w:hint="eastAsia" w:ascii="Times New Roman" w:hAnsi="Times New Roman" w:eastAsia="仿宋_GB2312" w:cs="Times New Roman"/>
          <w:color w:val="000000"/>
          <w:sz w:val="32"/>
          <w:szCs w:val="32"/>
          <w:lang w:val="en-US" w:eastAsia="zh-CN"/>
        </w:rPr>
        <w:t>100%</w:t>
      </w:r>
      <w:r>
        <w:rPr>
          <w:rFonts w:hint="eastAsia" w:ascii="仿宋" w:hAnsi="仿宋" w:eastAsia="仿宋" w:cs="仿宋"/>
          <w:color w:val="000000"/>
          <w:sz w:val="32"/>
          <w:szCs w:val="32"/>
        </w:rPr>
        <w:t>无转基因成分。</w:t>
      </w:r>
    </w:p>
    <w:p>
      <w:pPr>
        <w:pStyle w:val="5"/>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楷体_GB2312" w:hAnsi="楷体_GB2312" w:eastAsia="楷体_GB2312" w:cs="楷体_GB2312"/>
          <w:b w:val="0"/>
          <w:bCs w:val="0"/>
          <w:color w:val="000000"/>
          <w:sz w:val="32"/>
          <w:szCs w:val="32"/>
          <w:lang w:eastAsia="zh-CN"/>
        </w:rPr>
        <w:t>（</w:t>
      </w:r>
      <w:r>
        <w:rPr>
          <w:rFonts w:hint="eastAsia" w:ascii="楷体_GB2312" w:hAnsi="楷体_GB2312" w:eastAsia="楷体_GB2312" w:cs="楷体_GB2312"/>
          <w:b w:val="0"/>
          <w:bCs w:val="0"/>
          <w:color w:val="000000"/>
          <w:sz w:val="32"/>
          <w:szCs w:val="32"/>
          <w:lang w:val="en-US" w:eastAsia="zh-CN"/>
        </w:rPr>
        <w:t>三</w:t>
      </w:r>
      <w:r>
        <w:rPr>
          <w:rFonts w:hint="eastAsia" w:ascii="楷体_GB2312" w:hAnsi="楷体_GB2312" w:eastAsia="楷体_GB2312" w:cs="楷体_GB2312"/>
          <w:b w:val="0"/>
          <w:bCs w:val="0"/>
          <w:color w:val="000000"/>
          <w:sz w:val="32"/>
          <w:szCs w:val="32"/>
          <w:lang w:eastAsia="zh-CN"/>
        </w:rPr>
        <w:t>）</w:t>
      </w:r>
      <w:r>
        <w:rPr>
          <w:rFonts w:hint="eastAsia" w:ascii="楷体_GB2312" w:hAnsi="楷体_GB2312" w:eastAsia="楷体_GB2312" w:cs="楷体_GB2312"/>
          <w:b w:val="0"/>
          <w:bCs w:val="0"/>
          <w:color w:val="000000"/>
          <w:sz w:val="32"/>
          <w:szCs w:val="32"/>
        </w:rPr>
        <w:t>加强种子生产经营环节监管</w:t>
      </w:r>
      <w:r>
        <w:rPr>
          <w:rFonts w:hint="eastAsia" w:ascii="楷体_GB2312" w:hAnsi="楷体_GB2312" w:eastAsia="楷体_GB2312" w:cs="楷体_GB2312"/>
          <w:b w:val="0"/>
          <w:bCs w:val="0"/>
          <w:color w:val="000000"/>
          <w:sz w:val="32"/>
          <w:szCs w:val="32"/>
          <w:lang w:eastAsia="zh-CN"/>
        </w:rPr>
        <w:t>。</w:t>
      </w:r>
      <w:r>
        <w:rPr>
          <w:rFonts w:hint="eastAsia" w:ascii="仿宋" w:hAnsi="仿宋" w:eastAsia="仿宋" w:cs="仿宋"/>
          <w:b/>
          <w:bCs/>
          <w:color w:val="000000"/>
          <w:sz w:val="32"/>
          <w:szCs w:val="32"/>
        </w:rPr>
        <w:t>一是</w:t>
      </w:r>
      <w:r>
        <w:rPr>
          <w:rFonts w:hint="eastAsia" w:ascii="仿宋" w:hAnsi="仿宋" w:eastAsia="仿宋" w:cs="仿宋"/>
          <w:color w:val="000000"/>
          <w:sz w:val="32"/>
          <w:szCs w:val="32"/>
        </w:rPr>
        <w:t>加强种子生产、加工环节监管。对制种基地开展拉网式排查，加大种子抽检力度和苗期检测力度，在春耕备耕前和种子收获季节开展专项检查，严防非法转基因种子流入市场。</w:t>
      </w:r>
      <w:r>
        <w:rPr>
          <w:rFonts w:hint="eastAsia" w:ascii="仿宋" w:hAnsi="仿宋" w:eastAsia="仿宋" w:cs="仿宋"/>
          <w:b/>
          <w:bCs/>
          <w:color w:val="000000"/>
          <w:sz w:val="32"/>
          <w:szCs w:val="32"/>
        </w:rPr>
        <w:t>二是</w:t>
      </w:r>
      <w:r>
        <w:rPr>
          <w:rFonts w:hint="eastAsia" w:ascii="仿宋" w:hAnsi="仿宋" w:eastAsia="仿宋" w:cs="仿宋"/>
          <w:color w:val="000000"/>
          <w:sz w:val="32"/>
          <w:szCs w:val="32"/>
        </w:rPr>
        <w:t>加强种子经营环节监管。对种子市场、经营门店加大转基因成分抽检，严查非法转基因种子非法销售。坚决取缔非法种子经销点，坚决打击进村入户推销未经审定种子的非法经营行为，积极引导农民从正规渠道购买种子，确保农民用上安全、放心、优质的种子。</w:t>
      </w:r>
      <w:r>
        <w:rPr>
          <w:rFonts w:hint="eastAsia" w:ascii="仿宋" w:hAnsi="仿宋" w:eastAsia="仿宋" w:cs="仿宋"/>
          <w:color w:val="000000"/>
          <w:sz w:val="32"/>
          <w:szCs w:val="32"/>
          <w:lang w:val="en-US" w:eastAsia="zh-CN"/>
        </w:rPr>
        <w:t xml:space="preserve"> </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楷体_GB2312" w:hAnsi="楷体_GB2312" w:eastAsia="楷体_GB2312" w:cs="楷体_GB2312"/>
          <w:b w:val="0"/>
          <w:bCs w:val="0"/>
          <w:color w:val="000000"/>
          <w:sz w:val="32"/>
          <w:szCs w:val="32"/>
        </w:rPr>
        <w:t>(四)加强种植环节监管。</w:t>
      </w:r>
      <w:r>
        <w:rPr>
          <w:rFonts w:hint="eastAsia" w:ascii="仿宋" w:hAnsi="仿宋" w:eastAsia="仿宋" w:cs="仿宋"/>
          <w:color w:val="000000"/>
          <w:sz w:val="32"/>
          <w:szCs w:val="32"/>
        </w:rPr>
        <w:t>按照属地管理原则，组织农技人员和农业执法人员进行明察暗访，利用试纸条等快速检测方法，重点对玉米等主要农作物，加大检查排查力度。</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三、职责分工</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农业技术推广服务中心</w:t>
      </w:r>
      <w:r>
        <w:rPr>
          <w:rFonts w:hint="eastAsia" w:ascii="仿宋" w:hAnsi="仿宋" w:eastAsia="仿宋" w:cs="仿宋"/>
          <w:color w:val="000000"/>
          <w:sz w:val="32"/>
          <w:szCs w:val="32"/>
        </w:rPr>
        <w:t>负责全区农业转基因生物安全的监督管理和综合协调工作</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农业转基因生物安全管理法规规章的执法监督</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农作物区域试验、种子经营环节转基因成分监督检测工作</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转基因农作物种子(苗)的经营管理监督、转基因农作物种子(苗)及含有转基因成分的农药、肥料等在经营、储存、运输、销售流通过程中的安全控制监督</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畜牧兽医服务中心</w:t>
      </w:r>
      <w:r>
        <w:rPr>
          <w:rFonts w:hint="eastAsia" w:ascii="仿宋" w:hAnsi="仿宋" w:eastAsia="仿宋" w:cs="仿宋"/>
          <w:color w:val="000000"/>
          <w:sz w:val="32"/>
          <w:szCs w:val="32"/>
        </w:rPr>
        <w:t>负责转基因种畜禽、兽药、饲料添加剂等及其相关产品的生产、加工和经营管理以及在生产、加工、经营、储存、运输、销售流通过程中的安全控制监督</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转基因水产苗种储存、运输、生产、加工与销售流通过程中的安全控制监督</w:t>
      </w:r>
      <w:r>
        <w:rPr>
          <w:rFonts w:hint="eastAsia" w:ascii="仿宋" w:hAnsi="仿宋" w:eastAsia="仿宋" w:cs="仿宋"/>
          <w:color w:val="000000"/>
          <w:sz w:val="32"/>
          <w:szCs w:val="32"/>
          <w:lang w:eastAsia="zh-CN"/>
        </w:rPr>
        <w:t>。</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各主管</w:t>
      </w:r>
      <w:r>
        <w:rPr>
          <w:rFonts w:hint="eastAsia" w:ascii="仿宋" w:hAnsi="仿宋" w:eastAsia="仿宋" w:cs="仿宋"/>
          <w:color w:val="000000"/>
          <w:sz w:val="32"/>
          <w:szCs w:val="32"/>
          <w:lang w:val="en-US" w:eastAsia="zh-CN"/>
        </w:rPr>
        <w:t>中心</w:t>
      </w:r>
      <w:r>
        <w:rPr>
          <w:rFonts w:hint="eastAsia" w:ascii="仿宋" w:hAnsi="仿宋" w:eastAsia="仿宋" w:cs="仿宋"/>
          <w:color w:val="000000"/>
          <w:sz w:val="32"/>
          <w:szCs w:val="32"/>
        </w:rPr>
        <w:t>是本区域内农业转基因监管的责任主体，要严格按照《</w:t>
      </w:r>
      <w:r>
        <w:rPr>
          <w:rFonts w:hint="eastAsia" w:ascii="仿宋" w:hAnsi="仿宋" w:eastAsia="仿宋" w:cs="仿宋"/>
          <w:color w:val="000000"/>
          <w:sz w:val="32"/>
          <w:szCs w:val="32"/>
          <w:lang w:eastAsia="zh-CN"/>
        </w:rPr>
        <w:t>中华人民共和国</w:t>
      </w:r>
      <w:r>
        <w:rPr>
          <w:rFonts w:hint="eastAsia" w:ascii="仿宋" w:hAnsi="仿宋" w:eastAsia="仿宋" w:cs="仿宋"/>
          <w:color w:val="000000"/>
          <w:sz w:val="32"/>
          <w:szCs w:val="32"/>
        </w:rPr>
        <w:t>种子法》</w:t>
      </w:r>
      <w:r>
        <w:rPr>
          <w:rFonts w:hint="eastAsia" w:ascii="仿宋" w:hAnsi="仿宋" w:eastAsia="仿宋" w:cs="仿宋"/>
          <w:color w:val="000000"/>
          <w:sz w:val="32"/>
          <w:szCs w:val="32"/>
          <w:lang w:val="en-US" w:eastAsia="zh-CN"/>
        </w:rPr>
        <w:t>和</w:t>
      </w:r>
      <w:r>
        <w:rPr>
          <w:rFonts w:hint="eastAsia" w:ascii="仿宋" w:hAnsi="仿宋" w:eastAsia="仿宋" w:cs="仿宋"/>
          <w:color w:val="000000"/>
          <w:sz w:val="32"/>
          <w:szCs w:val="32"/>
        </w:rPr>
        <w:t>《农业转基因生物安全管理条例》要求，主动监管，严格执法，落实好督导检查、案件查处、信息报送、约谈问责等制度，认真履行农业转基因生物安全管理职责。</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四、工作要求</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楷体_GB2312" w:hAnsi="楷体_GB2312" w:eastAsia="楷体_GB2312" w:cs="楷体_GB2312"/>
          <w:b w:val="0"/>
          <w:bCs w:val="0"/>
          <w:color w:val="000000"/>
          <w:sz w:val="32"/>
          <w:szCs w:val="32"/>
        </w:rPr>
        <w:t>(一)提高认识明确责任。</w:t>
      </w:r>
      <w:r>
        <w:rPr>
          <w:rFonts w:hint="eastAsia" w:ascii="仿宋" w:hAnsi="仿宋" w:eastAsia="仿宋" w:cs="仿宋"/>
          <w:color w:val="000000"/>
          <w:sz w:val="32"/>
          <w:szCs w:val="32"/>
        </w:rPr>
        <w:t>要充分认识农业转基因生物安全监管工作的重要性，将转基因安全监管工作制度化、常态化。主要领导负总责，分管领导具体抓，层层落实责任，逐级传导压力。强化责任追究，确保属地化管理责任落到实处。</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楷体_GB2312" w:hAnsi="楷体_GB2312" w:eastAsia="楷体_GB2312" w:cs="楷体_GB2312"/>
          <w:b w:val="0"/>
          <w:bCs w:val="0"/>
          <w:color w:val="000000"/>
          <w:sz w:val="32"/>
          <w:szCs w:val="32"/>
        </w:rPr>
        <w:t>(二)加大案件查处力度。</w:t>
      </w:r>
      <w:r>
        <w:rPr>
          <w:rFonts w:hint="eastAsia" w:ascii="仿宋" w:hAnsi="仿宋" w:eastAsia="仿宋" w:cs="仿宋"/>
          <w:color w:val="000000"/>
          <w:sz w:val="32"/>
          <w:szCs w:val="32"/>
        </w:rPr>
        <w:t>对非法研究试验、生产、加工、经营转基因活动的单位和个人，要依法依规严肃处理，构成犯罪的依法移送司法机关立案处理。同时要追根溯源，查出源头，查明责任。设立农业转基因生物安全举报监督电话，鼓励社会各界对违法违规行为进行举报，接受群众监督。</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楷体_GB2312" w:hAnsi="楷体_GB2312" w:eastAsia="楷体_GB2312" w:cs="楷体_GB2312"/>
          <w:b w:val="0"/>
          <w:bCs w:val="0"/>
          <w:color w:val="000000"/>
          <w:sz w:val="32"/>
          <w:szCs w:val="32"/>
        </w:rPr>
        <w:t>(三)加强科普宣传培训。</w:t>
      </w:r>
      <w:r>
        <w:rPr>
          <w:rFonts w:hint="eastAsia" w:ascii="仿宋" w:hAnsi="仿宋" w:eastAsia="仿宋" w:cs="仿宋"/>
          <w:color w:val="000000"/>
          <w:sz w:val="32"/>
          <w:szCs w:val="32"/>
        </w:rPr>
        <w:t>要紧紧依靠宣传主渠道，积极运用新兴媒体，打造科学传播平台。组织人员，深入学校、社区和公共场所，组织开展形式多样的科普宣传活动，让公众理性、科学、客观看待转基因，提高广大消费者的了解和认知度。要加强对农业科技人员、行政管理人员和执法人员对转基因科普知识、相关法律法规、执法程序等方面的培训，不断提升工作能力和管理水平。</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五、工作安排</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楷体_GB2312" w:hAnsi="楷体_GB2312" w:eastAsia="楷体_GB2312" w:cs="楷体_GB2312"/>
          <w:b w:val="0"/>
          <w:bCs w:val="0"/>
          <w:color w:val="000000"/>
          <w:sz w:val="32"/>
          <w:szCs w:val="32"/>
        </w:rPr>
        <w:t>(一)</w:t>
      </w:r>
      <w:r>
        <w:rPr>
          <w:rFonts w:hint="eastAsia" w:ascii="楷体_GB2312" w:hAnsi="楷体_GB2312" w:eastAsia="楷体_GB2312" w:cs="楷体_GB2312"/>
          <w:b w:val="0"/>
          <w:bCs w:val="0"/>
          <w:color w:val="000000"/>
          <w:sz w:val="32"/>
          <w:szCs w:val="32"/>
          <w:lang w:val="en-US" w:eastAsia="zh-CN"/>
        </w:rPr>
        <w:t>明确目标。</w:t>
      </w:r>
      <w:r>
        <w:rPr>
          <w:rFonts w:hint="eastAsia" w:ascii="仿宋" w:hAnsi="仿宋" w:eastAsia="仿宋" w:cs="仿宋"/>
          <w:color w:val="000000"/>
          <w:sz w:val="32"/>
          <w:szCs w:val="32"/>
        </w:rPr>
        <w:t>按照本工作方案要求和区域特点，明确工作重点、任务分工和工作机制，抓好落实。</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楷体_GB2312" w:hAnsi="楷体_GB2312" w:eastAsia="楷体_GB2312" w:cs="楷体_GB2312"/>
          <w:b w:val="0"/>
          <w:bCs w:val="0"/>
          <w:color w:val="000000"/>
          <w:sz w:val="32"/>
          <w:szCs w:val="32"/>
        </w:rPr>
        <w:t>(二)组织实施。</w:t>
      </w:r>
      <w:r>
        <w:rPr>
          <w:rFonts w:hint="eastAsia" w:ascii="仿宋" w:hAnsi="仿宋" w:eastAsia="仿宋" w:cs="仿宋"/>
          <w:color w:val="000000"/>
          <w:sz w:val="32"/>
          <w:szCs w:val="32"/>
        </w:rPr>
        <w:t>要认真组织开展监管工作，严格工作要求和责任落实，创新监管模式，强化监管手段，确保各项监管措施落实到位。</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楷体_GB2312" w:hAnsi="楷体_GB2312" w:eastAsia="楷体_GB2312" w:cs="楷体_GB2312"/>
          <w:b w:val="0"/>
          <w:bCs w:val="0"/>
          <w:color w:val="000000"/>
          <w:sz w:val="32"/>
          <w:szCs w:val="32"/>
        </w:rPr>
        <w:t>(三)工作总结。</w:t>
      </w:r>
      <w:r>
        <w:rPr>
          <w:rFonts w:hint="eastAsia" w:ascii="仿宋" w:hAnsi="仿宋" w:eastAsia="仿宋" w:cs="仿宋"/>
          <w:color w:val="000000"/>
          <w:sz w:val="32"/>
          <w:szCs w:val="32"/>
        </w:rPr>
        <w:t>对全年转基因安全监管工作情况进行总结，及时总结工作中的好经验、好做法，</w:t>
      </w:r>
      <w:r>
        <w:rPr>
          <w:rFonts w:hint="eastAsia" w:ascii="仿宋" w:hAnsi="仿宋" w:eastAsia="仿宋" w:cs="仿宋"/>
          <w:color w:val="000000"/>
          <w:sz w:val="32"/>
          <w:szCs w:val="32"/>
          <w:lang w:val="en-US" w:eastAsia="zh-CN"/>
        </w:rPr>
        <w:t>并完成工作总结。</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sectPr>
      <w:footerReference r:id="rId3" w:type="default"/>
      <w:pgSz w:w="11906" w:h="16838"/>
      <w:pgMar w:top="2098" w:right="1474" w:bottom="1984"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4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RmNTUzZjczYzg5ZGRjNTdkMDMwYTQ2ZjRkYTM4NGYifQ=="/>
  </w:docVars>
  <w:rsids>
    <w:rsidRoot w:val="009D4576"/>
    <w:rsid w:val="0002700F"/>
    <w:rsid w:val="00031BA9"/>
    <w:rsid w:val="0006048D"/>
    <w:rsid w:val="00085994"/>
    <w:rsid w:val="00102872"/>
    <w:rsid w:val="00107815"/>
    <w:rsid w:val="00243C59"/>
    <w:rsid w:val="002D1550"/>
    <w:rsid w:val="00336CC8"/>
    <w:rsid w:val="00365102"/>
    <w:rsid w:val="00377F72"/>
    <w:rsid w:val="003B3C76"/>
    <w:rsid w:val="004240EB"/>
    <w:rsid w:val="00432142"/>
    <w:rsid w:val="004F24DC"/>
    <w:rsid w:val="0053357C"/>
    <w:rsid w:val="005A7208"/>
    <w:rsid w:val="006B4046"/>
    <w:rsid w:val="00721B7F"/>
    <w:rsid w:val="00742AC1"/>
    <w:rsid w:val="00754C2B"/>
    <w:rsid w:val="007B4AB5"/>
    <w:rsid w:val="007C5D7A"/>
    <w:rsid w:val="007D51AF"/>
    <w:rsid w:val="00803498"/>
    <w:rsid w:val="0081234F"/>
    <w:rsid w:val="00834BB0"/>
    <w:rsid w:val="00840E42"/>
    <w:rsid w:val="00840F38"/>
    <w:rsid w:val="00857BA0"/>
    <w:rsid w:val="008A0169"/>
    <w:rsid w:val="008C0180"/>
    <w:rsid w:val="008D1A29"/>
    <w:rsid w:val="008D5F59"/>
    <w:rsid w:val="008E562A"/>
    <w:rsid w:val="009229F6"/>
    <w:rsid w:val="00927D72"/>
    <w:rsid w:val="009766C6"/>
    <w:rsid w:val="009C5D17"/>
    <w:rsid w:val="009D4576"/>
    <w:rsid w:val="009F3270"/>
    <w:rsid w:val="00A17E87"/>
    <w:rsid w:val="00A83745"/>
    <w:rsid w:val="00AA4DAD"/>
    <w:rsid w:val="00B90707"/>
    <w:rsid w:val="00BC114A"/>
    <w:rsid w:val="00C53986"/>
    <w:rsid w:val="00C61B03"/>
    <w:rsid w:val="00C75CEB"/>
    <w:rsid w:val="00C96578"/>
    <w:rsid w:val="00CA658D"/>
    <w:rsid w:val="00D264D3"/>
    <w:rsid w:val="00D659EA"/>
    <w:rsid w:val="00D86158"/>
    <w:rsid w:val="00DA6DAA"/>
    <w:rsid w:val="00E22B8E"/>
    <w:rsid w:val="00E67088"/>
    <w:rsid w:val="00E85CC5"/>
    <w:rsid w:val="00E91FAC"/>
    <w:rsid w:val="00F02E5D"/>
    <w:rsid w:val="00F16173"/>
    <w:rsid w:val="00FB591A"/>
    <w:rsid w:val="00FC31BB"/>
    <w:rsid w:val="00FC3E5A"/>
    <w:rsid w:val="00FD758B"/>
    <w:rsid w:val="010C5DE7"/>
    <w:rsid w:val="01F9295D"/>
    <w:rsid w:val="02F6736B"/>
    <w:rsid w:val="031C5E1E"/>
    <w:rsid w:val="034F0CA2"/>
    <w:rsid w:val="04207E21"/>
    <w:rsid w:val="042A4814"/>
    <w:rsid w:val="04826947"/>
    <w:rsid w:val="04A42800"/>
    <w:rsid w:val="08092AEB"/>
    <w:rsid w:val="087A1F0C"/>
    <w:rsid w:val="09040287"/>
    <w:rsid w:val="09293C1C"/>
    <w:rsid w:val="09DE0562"/>
    <w:rsid w:val="0C685035"/>
    <w:rsid w:val="0C7C366F"/>
    <w:rsid w:val="0CB4486E"/>
    <w:rsid w:val="0CF44B02"/>
    <w:rsid w:val="0D6C1A99"/>
    <w:rsid w:val="11F970A4"/>
    <w:rsid w:val="12C11A84"/>
    <w:rsid w:val="133740D3"/>
    <w:rsid w:val="13465C7A"/>
    <w:rsid w:val="134753CA"/>
    <w:rsid w:val="13863D23"/>
    <w:rsid w:val="13C46A1B"/>
    <w:rsid w:val="13ED1D79"/>
    <w:rsid w:val="145562C2"/>
    <w:rsid w:val="14A523A3"/>
    <w:rsid w:val="14DC7B1F"/>
    <w:rsid w:val="159F6A9F"/>
    <w:rsid w:val="15D85D62"/>
    <w:rsid w:val="16AE750E"/>
    <w:rsid w:val="16C701F9"/>
    <w:rsid w:val="18EA1CAB"/>
    <w:rsid w:val="1A5C5594"/>
    <w:rsid w:val="1B2F50C2"/>
    <w:rsid w:val="1B4B0509"/>
    <w:rsid w:val="1B906F81"/>
    <w:rsid w:val="1BD6378F"/>
    <w:rsid w:val="1C5041C2"/>
    <w:rsid w:val="1D4B22C3"/>
    <w:rsid w:val="1E14251A"/>
    <w:rsid w:val="1FCA360B"/>
    <w:rsid w:val="20871724"/>
    <w:rsid w:val="20CB7033"/>
    <w:rsid w:val="210735BC"/>
    <w:rsid w:val="21C50F77"/>
    <w:rsid w:val="21E2633F"/>
    <w:rsid w:val="221D6D48"/>
    <w:rsid w:val="23906B64"/>
    <w:rsid w:val="2411188C"/>
    <w:rsid w:val="247B04A1"/>
    <w:rsid w:val="24853FA4"/>
    <w:rsid w:val="25A14E0E"/>
    <w:rsid w:val="28706902"/>
    <w:rsid w:val="2B400C25"/>
    <w:rsid w:val="2B58702A"/>
    <w:rsid w:val="2D9669BE"/>
    <w:rsid w:val="2D9A0F9C"/>
    <w:rsid w:val="2E5E33C6"/>
    <w:rsid w:val="2E806E6B"/>
    <w:rsid w:val="2F2B5DE9"/>
    <w:rsid w:val="30517430"/>
    <w:rsid w:val="30B9662F"/>
    <w:rsid w:val="31215055"/>
    <w:rsid w:val="31230DCD"/>
    <w:rsid w:val="31480833"/>
    <w:rsid w:val="31FB18BA"/>
    <w:rsid w:val="32744940"/>
    <w:rsid w:val="32BA750F"/>
    <w:rsid w:val="3377027E"/>
    <w:rsid w:val="337B0F6B"/>
    <w:rsid w:val="340546CE"/>
    <w:rsid w:val="346016DE"/>
    <w:rsid w:val="356C37D0"/>
    <w:rsid w:val="35896E09"/>
    <w:rsid w:val="365732C7"/>
    <w:rsid w:val="36C67EDC"/>
    <w:rsid w:val="394E292E"/>
    <w:rsid w:val="39AC74AA"/>
    <w:rsid w:val="39EE0936"/>
    <w:rsid w:val="3A60099C"/>
    <w:rsid w:val="3BDA7C14"/>
    <w:rsid w:val="3C7151C7"/>
    <w:rsid w:val="3CB93EAC"/>
    <w:rsid w:val="3D622C7D"/>
    <w:rsid w:val="3DFE5EBF"/>
    <w:rsid w:val="3E0E29EF"/>
    <w:rsid w:val="3F5465F5"/>
    <w:rsid w:val="406539D7"/>
    <w:rsid w:val="409C7F05"/>
    <w:rsid w:val="41D103D1"/>
    <w:rsid w:val="44ED4175"/>
    <w:rsid w:val="45097CEA"/>
    <w:rsid w:val="45CE1F0C"/>
    <w:rsid w:val="46217E49"/>
    <w:rsid w:val="48091DC7"/>
    <w:rsid w:val="481F4890"/>
    <w:rsid w:val="485D476D"/>
    <w:rsid w:val="4BAD5C1D"/>
    <w:rsid w:val="4C891FD4"/>
    <w:rsid w:val="4CFB2B99"/>
    <w:rsid w:val="4D281C90"/>
    <w:rsid w:val="4E2C5C54"/>
    <w:rsid w:val="4E7445BE"/>
    <w:rsid w:val="4FB626C0"/>
    <w:rsid w:val="523933C6"/>
    <w:rsid w:val="525564B4"/>
    <w:rsid w:val="57447EF5"/>
    <w:rsid w:val="58A851BF"/>
    <w:rsid w:val="5963026F"/>
    <w:rsid w:val="5EAB28AC"/>
    <w:rsid w:val="60251BBC"/>
    <w:rsid w:val="605855A5"/>
    <w:rsid w:val="61895ED0"/>
    <w:rsid w:val="636E73D6"/>
    <w:rsid w:val="64CE3F6A"/>
    <w:rsid w:val="66FF3DBA"/>
    <w:rsid w:val="67CC327A"/>
    <w:rsid w:val="69837F09"/>
    <w:rsid w:val="69DF102E"/>
    <w:rsid w:val="6A5E2959"/>
    <w:rsid w:val="6A633A0D"/>
    <w:rsid w:val="6AB26742"/>
    <w:rsid w:val="6AC573A7"/>
    <w:rsid w:val="6BF104C5"/>
    <w:rsid w:val="6C570E7C"/>
    <w:rsid w:val="6DD324AD"/>
    <w:rsid w:val="70136AA3"/>
    <w:rsid w:val="70175A87"/>
    <w:rsid w:val="70D67075"/>
    <w:rsid w:val="719D0AC4"/>
    <w:rsid w:val="71AD5DE9"/>
    <w:rsid w:val="724F5C86"/>
    <w:rsid w:val="7274787D"/>
    <w:rsid w:val="73AD7AA7"/>
    <w:rsid w:val="742813BB"/>
    <w:rsid w:val="74711A26"/>
    <w:rsid w:val="74F3598D"/>
    <w:rsid w:val="75AB503B"/>
    <w:rsid w:val="75AE44DB"/>
    <w:rsid w:val="76F465E2"/>
    <w:rsid w:val="777A03ED"/>
    <w:rsid w:val="77B10491"/>
    <w:rsid w:val="78E71163"/>
    <w:rsid w:val="799A0BA3"/>
    <w:rsid w:val="7A4925B0"/>
    <w:rsid w:val="7C9A780B"/>
    <w:rsid w:val="7E8463C5"/>
    <w:rsid w:val="7EAE25FA"/>
    <w:rsid w:val="7EC9371F"/>
    <w:rsid w:val="7EE911B4"/>
    <w:rsid w:val="7F356154"/>
    <w:rsid w:val="7F4B1D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index 7"/>
    <w:basedOn w:val="1"/>
    <w:next w:val="1"/>
    <w:semiHidden/>
    <w:unhideWhenUsed/>
    <w:qFormat/>
    <w:uiPriority w:val="99"/>
    <w:pPr>
      <w:ind w:left="1200" w:leftChars="1200"/>
    </w:p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字符"/>
    <w:basedOn w:val="7"/>
    <w:link w:val="3"/>
    <w:qFormat/>
    <w:uiPriority w:val="99"/>
    <w:rPr>
      <w:sz w:val="18"/>
      <w:szCs w:val="18"/>
    </w:rPr>
  </w:style>
  <w:style w:type="character" w:customStyle="1" w:styleId="10">
    <w:name w:val="页脚 字符"/>
    <w:basedOn w:val="7"/>
    <w:link w:val="2"/>
    <w:qFormat/>
    <w:uiPriority w:val="99"/>
    <w:rPr>
      <w:sz w:val="18"/>
      <w:szCs w:val="18"/>
    </w:rPr>
  </w:style>
  <w:style w:type="paragraph" w:styleId="11">
    <w:name w:val="List Paragraph"/>
    <w:basedOn w:val="1"/>
    <w:qFormat/>
    <w:uiPriority w:val="34"/>
    <w:pPr>
      <w:ind w:firstLine="420" w:firstLineChars="200"/>
    </w:pPr>
  </w:style>
  <w:style w:type="paragraph" w:customStyle="1" w:styleId="12">
    <w:name w:val="p0"/>
    <w:next w:val="4"/>
    <w:qFormat/>
    <w:uiPriority w:val="0"/>
    <w:rPr>
      <w:rFonts w:ascii="Times New Roman" w:hAnsi="Times New Roman"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Company>
  <Pages>5</Pages>
  <Words>2184</Words>
  <Characters>2209</Characters>
  <Lines>19</Lines>
  <Paragraphs>5</Paragraphs>
  <TotalTime>25</TotalTime>
  <ScaleCrop>false</ScaleCrop>
  <LinksUpToDate>false</LinksUpToDate>
  <CharactersWithSpaces>2241</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2019-03-06T01:02:00Z</dcterms:created>
  <dc:creator>微软</dc:creator>
  <cp:lastModifiedBy>Administrator</cp:lastModifiedBy>
  <cp:lastPrinted>2023-04-03T03:01:00Z</cp:lastPrinted>
  <dcterms:modified xsi:type="dcterms:W3CDTF">2023-05-16T08:55:08Z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FBCE811AF10B4A6F95BDF9A3AFE21005</vt:lpwstr>
  </property>
</Properties>
</file>