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新庄集乡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2023年稳定粮食生产扩种大豆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油料工作实施方案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为深入贯彻落实党的二十大精神，全方位夯实粮食安全根基，按照“宜粮则粮、应种尽种”原则，突出年度性任务，保障粮食和油料稳定生产，不断优化种植结构和耕作制度，根据自治区《关于下达2023年度轮作休耕项目计划任务的通知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《2023年宁夏耕地轮作休耕项目实施方案》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《红寺堡区2023年稳定粮食生产扩种大豆油料工作实施方案》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要求，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结合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新庄集乡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实际，制定本实施方案。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以习近平新时代中国特色社会主义思想为指导，全面贯彻落实党的二十大精神，在确保口粮绝对安全的前提下，扎实推进粮食稳产增产、扩种大豆油料，不断优化种植结构和耕作制度，把轮作作为统筹当前与长远、协调生产与生态、兼顾用地与养地的制度性安排，完整准确全面贯彻新发展理念，落实高质量发展要求，突出目标导向，明确重点区域、聚焦重点品种、完善技术路径、培育新型主体，为保障红寺堡区粮食和油料供给安全、促进农业绿色发展提供有力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（一）巩固提升产能，夯实粮食生产基础。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坚守耕地保护红线，提升耕地质量，按照“宜粮则粮、应种尽种”的原则实施作物品种内部轮作，重点推行大豆玉米带状复合种植、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麦豆（玉）轮作、麦套大豆、扩种大豆油料等轮作方式，千方百计巩固提升粮食综合生产能力，多途径增加大豆油料有效供给。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（二）突出重点区域，相对集中连片。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充分发挥资源禀赋，立足各村产业发展和种植习惯，鼓励以整村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、整组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为单元和规模化经营主体，推行麦豆（玉）轮作、小麦套种大豆、扩种大豆等，发展集中连片种植。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（三）加强政策扶持，稳定农民收益。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强化政策扶持，建立利益补偿机制，制定标准对发展粮食作物种植的农户、企业和新型经营主体给予必要补助，稳定种植收入。加大宣传，引导农民白愿参与轮作、合理安排种植结构，支持种植主体积极参与，发挥示范带动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三、目标任务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全面落实粮食安全党政同责，严格粮食安全责任制考核，以耕地质量保护提升、增加大豆油料有效供给为根本遵循，推行轮作换茬模式，改良土壤提高地力，提高单位土地生产效率，提升作物产量品质。2023年，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粮食播种面积保证在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72965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亩以上，粮食产量不少于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34137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吨，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全乡目标任务分解为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小麦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8500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小麦套种大豆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亩，玉米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62000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玉米大豆带状复合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2450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亩，单种大豆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2450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亩。粮食新品种覆盖率达到96%,绿色高质高效主推技术到位率达到95%以上，小麦、玉米等作物耕种收综合机械化率达到80%以上。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四、主要措施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（一）保障种子安全。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各村要按照我乡主推种子品种加强宣传，乡农业综合服务中心要积极对接农业农村局强化市场监督检查，防止出现种子安全事故。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结合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我乡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实际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情况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春小麦推荐宁春4号、宁春50号、宁春55号、宁3015等中强筋品种；大豆推荐中黄318、宁豆6号、宁豆7号、宁京豆7号、辽豆15号、铁丰31、冀豆17、中黄30等；玉米选择紧凑、耐密、抗倒、穗位整齐的中晚熟品种，推荐东农258、科河699、宁单40号、润丰1601、先玉1321、先玉698、迪卡159、先玉1225等；荞麦主推信农1号；油料作物主推胡麻（宁亚21号）、油葵（S606)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（二）推进规模化种植。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在自然条件适宜、产业基础良好的小麦、玉米、大豆油料等种植村组，以种植大户、家庭农场、农民合作社、农业龙头企业等为主体，围绕耕种管收各环节，集成示范推广绿色、高质、高效标准化生产技术，推广各种先进机械设备，推进标准化生产示范基地建设。因地制宜实施品种、播种、肥水管理、病虫草害防控、机械作业的“五统一”生产模式，集中连片开展小麦套种大豆、大豆玉米带状复合种植、粮食作物与大豆油料轮作等，扩大大豆油料种植规模，实现良田、良种、良法、良机相配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（三）推进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农业生产经营管理现代化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完善产业链与农户利益联结机制，引导农民通过土地流转、代耕、代种、代管、租赁、入股等方式参与生产，促进种植规模化、集约化、标准化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落实好“三百三千”农业科技推广行动，加大新机具、新技术引进推广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总结春小麦套种、大豆玉米带状复合种植等粮豆轮作间作成功经验，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不断提高耕地地力提升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和引导农民科学抗灾减灾，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促进粮食生产绿色高质高效生产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，不断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推动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农业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生产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经营管理现代化。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五、实施步骤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严格落实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实施方案。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实施方案下达后，各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按照任务要求，严格落实责任到人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及时安排部署工作，于1月20日前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将任务到户到田花名册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上报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乡农业综合服务中心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（二）分解落实任务。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根据明确的任务规模和轮作模式，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结合实际尽快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确定落实种植地块和具体作物，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合理分解落实到户到田，采取一表一册一图的方式，形成完善的档案资料。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（三）签订目标责任书。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乡镇与行政村签订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责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任书，明确目标任务，抓紧抓细抓实，确保粮食种植和轮作任务落到田间地头。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六、补助对象及标准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（一）补助对象。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参加小麦、小麦套种大豆、大豆玉米带状复合种植及单种大豆的家庭农场、农民专业合作社、农业企业等实际生产者。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（二）补助标准．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春小麦每亩400元（其中中央财政150元、自治区财政50元、本级财政统筹资金200),旱地冬小麦每亩100元（本级财政统筹资金），水浇地冬小麦每亩200元（本级财政统筹资金）。大豆玉米带状复合种植每亩500元（其中中央财政150元、自治区财政50元、本级财政统筹资金300)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小麦套种大豆、单种大豆每亩各400元（其中中央财政150元、自治区财政50元、本级财政统筹资金200元）。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七、验收办法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本项目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采取村初验、乡复验、区抽验、自治区核验的方式进行检查验收。验收内容包括档案资料、种植面积、种植标准、田间管理及成活率等。行政村初验、乡镇复验对种植主体和种植面积验收达到100%;各乡镇对已自验完成的村，及时以书面形式提请区验收工作小组进行抽验核查，并提供验收资料（包括自验报告、自验单、公示资料及种植花名册），区验收工作小组对各乡镇30%的行政村、各行政村15%的种植户进行抽验，抽验核查误差在5%及以内为合格；区农业农村局申请自治区农业农村厅实地核验。种植模式达不到验收标准的，不予发放补助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八、强化保障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（一）强化组织领导。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按照树立大食物观、大粮食观和落实粮食安全党政同责要求，把发展粮食和轮作生产摆在突出位置，主要领导亲自抓、负总责，成立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我乡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稳定粮食生产扩种大豆油料工作领导小组。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长：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高建斌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新庄集乡党委书记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周仁科   新庄集乡乡长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副组长：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马秉刚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新庄集乡人大主席候选人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马丽娜   新庄集乡党委副书记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马晓勇   新庄集乡党委副书记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马志瑞   新庄集乡党委副书记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马  涛   新庄集乡纪委书记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杨旭虎   新庄集乡副乡长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乔玲娜   新庄集乡组织委员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刘  婧   新庄集乡副乡长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杨  虎   新庄集乡武装部部长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陈文虎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新庄集乡副乡长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薛列列   新庄集乡财经服务中心主任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马兴龙   新庄集乡民生服务中心主任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马玉良   新庄集乡综治服务中心主任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潘  鹏   新庄集乡农业综合服务中心主任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成 员： 何建军   白墩村党支部书记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马洪锋   中川村党支部书记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贺  毅   新台村党支部书记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张得元   红阳村村委会主任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高堆仓   菊花台村党支部书记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剡凤才   新集村党支部书记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海成军   红川村党支部书记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马志瑞   柳树台村党支部书记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王文元   杨柳村党支部书记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田海珍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康庄村党支部书记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王永明   沙草墩村党支部书记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周国军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东川村党支部书记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闫兴明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洪沟滩村村委会主任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梁巧红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南源村党支部书记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马金虎   向阳村党支部书记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马文珍   西源村党支部委员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领导小组下设办公室，办公室设在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乡农业综合服务中心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陈文虎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同志任办公室主任，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潘鹏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同志任副主任。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各村要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提高政治站位，坚决扛起粮食安全党政同责责任，确保完成2023年粮食生产目标任务。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加强技术指导。成立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新庄集乡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2023年稳定粮食生产扩种大豆油料工作技术服务组，负责技术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指导和培训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，在关键农时季节，深入生产一线，开展技术指导服务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现场观摩培训会，确保各项技术措施落实。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长：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陈文虎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新庄集乡副乡长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副组长：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潘  鹏  新庄集乡农业综合服务中心主任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成  员：马红梅  新庄集乡农业综合服务中心副主任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王广宇  高级农艺师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王  斌  高级农艺师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虎德岐  农艺师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马平全  农艺师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王一凡  新庄集乡农业综合服务中心干部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温  柱  新庄集乡农业综合服务中心干部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秦志平  新庄集乡农业综合服务中心干部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魏  玉  新庄集乡农业综合服务中心干部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李建忠  新庄集乡农业综合服务中心干部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马小平 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新庄集乡农业综合服务中心干部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强化政策支持。积极对接行业部门统筹协调加强高标准农田建设、配方施肥、农业救灾资金、科技创新服务等项目，增加粮食生产基础设施建设，积极建设规模化、标准化、优质化粮食生产示范区，提高种植效益。积极对接有关部门协助种植大户、农机大户和加工龙头企业享受信贷政策，通过协调扩大农村有效担保物范围等措施，切实解决种粮农户贷款难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（四）强化宣传引导。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大力宣传国家和自治区出台的各项稳定粮食生产扶持政策，引导农民主动适应新政策、树立新理念、掌握新技能。及时总结、宣传各村发展粮食生产好经验、好做法和防灾减灾好典型，营造良好的舆论氛围。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（五）加强督促检查。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由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稳定粮食生产扩种大豆油料工作领导小组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不定期开展工作督导，推动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作物地块、技术指导落实，按照目标任务调度工作开展情况，督促各村、各中心和办公室完善档案资料，及时拨付资金。对落实任务不及时，推动工作不力的村、各中心和办公室责任人进行问责，并纳入年终考核。对完成目标任务及时，技术落实到位的进行表彰奖励。</w:t>
      </w:r>
    </w:p>
    <w:p>
      <w:pPr>
        <w:pStyle w:val="2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tbl>
      <w:tblPr>
        <w:tblStyle w:val="5"/>
        <w:tblW w:w="86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063"/>
        <w:gridCol w:w="1544"/>
        <w:gridCol w:w="1268"/>
        <w:gridCol w:w="927"/>
        <w:gridCol w:w="1097"/>
        <w:gridCol w:w="1130"/>
        <w:gridCol w:w="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8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新庄集乡2023年粮食种植任务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小麦种植任务（亩）（补400元）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小麦套大豆（补助400元）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玉豆套种（补助500元）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单种大豆（补助400元）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油料作物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沙草墩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洪沟滩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菊花台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 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附件3</w:t>
      </w:r>
    </w:p>
    <w:tbl>
      <w:tblPr>
        <w:tblStyle w:val="5"/>
        <w:tblW w:w="82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860"/>
        <w:gridCol w:w="1022"/>
        <w:gridCol w:w="1438"/>
        <w:gridCol w:w="2026"/>
        <w:gridCol w:w="17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8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新庄集乡2023年各行政村</w:t>
            </w:r>
            <w:r>
              <w:rPr>
                <w:rStyle w:val="7"/>
                <w:lang w:val="en-US" w:eastAsia="zh-CN" w:bidi="ar"/>
              </w:rPr>
              <w:t xml:space="preserve">      </w:t>
            </w:r>
            <w:r>
              <w:rPr>
                <w:rStyle w:val="8"/>
                <w:lang w:val="en-US" w:eastAsia="zh-CN" w:bidi="ar"/>
              </w:rPr>
              <w:t>种植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Style w:val="8"/>
                <w:lang w:val="en-US" w:eastAsia="zh-CN" w:bidi="ar"/>
              </w:rPr>
              <w:t>地块落实表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农户姓名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地块位置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面积（亩)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xx村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MTQzYzI5Y2U0MGE5NDEyN2ZmOWQzM2QxNzNmNmMifQ=="/>
  </w:docVars>
  <w:rsids>
    <w:rsidRoot w:val="00000000"/>
    <w:rsid w:val="01763BCE"/>
    <w:rsid w:val="020531A4"/>
    <w:rsid w:val="024C0DD3"/>
    <w:rsid w:val="03667C72"/>
    <w:rsid w:val="04497378"/>
    <w:rsid w:val="044F5C9E"/>
    <w:rsid w:val="04C772C2"/>
    <w:rsid w:val="09187C60"/>
    <w:rsid w:val="0A656ED5"/>
    <w:rsid w:val="0C863F12"/>
    <w:rsid w:val="0C9C7F8B"/>
    <w:rsid w:val="0D38442D"/>
    <w:rsid w:val="0DDA3736"/>
    <w:rsid w:val="0E6F20D1"/>
    <w:rsid w:val="0F5C08A7"/>
    <w:rsid w:val="0FE64C92"/>
    <w:rsid w:val="11EE5A02"/>
    <w:rsid w:val="122B4561"/>
    <w:rsid w:val="13143247"/>
    <w:rsid w:val="138E2FF9"/>
    <w:rsid w:val="144223C5"/>
    <w:rsid w:val="146975C2"/>
    <w:rsid w:val="15A44D56"/>
    <w:rsid w:val="194523AC"/>
    <w:rsid w:val="1D230C56"/>
    <w:rsid w:val="1D69418F"/>
    <w:rsid w:val="1FE21B57"/>
    <w:rsid w:val="22627B05"/>
    <w:rsid w:val="2424743B"/>
    <w:rsid w:val="24F42ED8"/>
    <w:rsid w:val="26F634C7"/>
    <w:rsid w:val="27623B80"/>
    <w:rsid w:val="282904BE"/>
    <w:rsid w:val="29C65AED"/>
    <w:rsid w:val="2B485D2C"/>
    <w:rsid w:val="2B852ADC"/>
    <w:rsid w:val="2BBE1B4A"/>
    <w:rsid w:val="2E187C37"/>
    <w:rsid w:val="2E2E745B"/>
    <w:rsid w:val="2EEB70FA"/>
    <w:rsid w:val="2F1F6DA3"/>
    <w:rsid w:val="2FBE036A"/>
    <w:rsid w:val="310426F5"/>
    <w:rsid w:val="317F3B29"/>
    <w:rsid w:val="31E85B72"/>
    <w:rsid w:val="325A7655"/>
    <w:rsid w:val="3491429F"/>
    <w:rsid w:val="363B44C3"/>
    <w:rsid w:val="37337890"/>
    <w:rsid w:val="399C171C"/>
    <w:rsid w:val="39E15381"/>
    <w:rsid w:val="3D3659E4"/>
    <w:rsid w:val="3E907376"/>
    <w:rsid w:val="3EA01CAF"/>
    <w:rsid w:val="3ECF4342"/>
    <w:rsid w:val="4226390C"/>
    <w:rsid w:val="43E756A9"/>
    <w:rsid w:val="44743113"/>
    <w:rsid w:val="44C15A9F"/>
    <w:rsid w:val="45101210"/>
    <w:rsid w:val="451729C2"/>
    <w:rsid w:val="459C0CF6"/>
    <w:rsid w:val="46B81B60"/>
    <w:rsid w:val="47953C4F"/>
    <w:rsid w:val="482E032B"/>
    <w:rsid w:val="48537D92"/>
    <w:rsid w:val="496658A3"/>
    <w:rsid w:val="4CBD1C7E"/>
    <w:rsid w:val="4DA60964"/>
    <w:rsid w:val="4ED33EB9"/>
    <w:rsid w:val="4F196F13"/>
    <w:rsid w:val="515D57DD"/>
    <w:rsid w:val="515F3303"/>
    <w:rsid w:val="51C512BE"/>
    <w:rsid w:val="541D1254"/>
    <w:rsid w:val="554F31E9"/>
    <w:rsid w:val="55726F4E"/>
    <w:rsid w:val="578E2A95"/>
    <w:rsid w:val="57EE3633"/>
    <w:rsid w:val="584E7C2E"/>
    <w:rsid w:val="587B1E80"/>
    <w:rsid w:val="5923730C"/>
    <w:rsid w:val="5AAD7458"/>
    <w:rsid w:val="5C416D00"/>
    <w:rsid w:val="5C7560D1"/>
    <w:rsid w:val="5CCA1113"/>
    <w:rsid w:val="5D211DB5"/>
    <w:rsid w:val="5EB04831"/>
    <w:rsid w:val="600A181C"/>
    <w:rsid w:val="61A11716"/>
    <w:rsid w:val="623467E3"/>
    <w:rsid w:val="62DD22DA"/>
    <w:rsid w:val="652A1A23"/>
    <w:rsid w:val="659C2C0A"/>
    <w:rsid w:val="668A09CB"/>
    <w:rsid w:val="66E31E89"/>
    <w:rsid w:val="66FB71D3"/>
    <w:rsid w:val="67671CAC"/>
    <w:rsid w:val="6882485F"/>
    <w:rsid w:val="6B6D2669"/>
    <w:rsid w:val="6BEA3CBA"/>
    <w:rsid w:val="6C7F08A6"/>
    <w:rsid w:val="6CB273DE"/>
    <w:rsid w:val="6E0A419F"/>
    <w:rsid w:val="6FE70C3C"/>
    <w:rsid w:val="70950698"/>
    <w:rsid w:val="72200435"/>
    <w:rsid w:val="73040383"/>
    <w:rsid w:val="73A56E44"/>
    <w:rsid w:val="73BF77DA"/>
    <w:rsid w:val="74A11AB8"/>
    <w:rsid w:val="74AC5FB0"/>
    <w:rsid w:val="77664B3C"/>
    <w:rsid w:val="78915BE9"/>
    <w:rsid w:val="7BEC1388"/>
    <w:rsid w:val="7C961A20"/>
    <w:rsid w:val="7CC876FF"/>
    <w:rsid w:val="7CF7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b/>
      <w:bCs/>
      <w:color w:val="000000"/>
      <w:sz w:val="44"/>
      <w:szCs w:val="44"/>
      <w:u w:val="single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b/>
      <w:bCs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3888</Words>
  <Characters>4208</Characters>
  <Lines>0</Lines>
  <Paragraphs>0</Paragraphs>
  <TotalTime>2</TotalTime>
  <ScaleCrop>false</ScaleCrop>
  <LinksUpToDate>false</LinksUpToDate>
  <CharactersWithSpaces>4656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2023-01-16T05:26:00Z</dcterms:created>
  <dc:creator>Administrator</dc:creator>
  <cp:lastModifiedBy>Administrator</cp:lastModifiedBy>
  <cp:lastPrinted>2023-02-09T03:27:00Z</cp:lastPrinted>
  <dcterms:modified xsi:type="dcterms:W3CDTF">2023-03-24T09:37:17Z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4FF8ABAAEE364AEBA5EF4D8FA64A8B8C</vt:lpwstr>
  </property>
</Properties>
</file>