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大河乡“谁执法谁普法”普法责任制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四个清单工作分解表</w:t>
      </w:r>
    </w:p>
    <w:tbl>
      <w:tblPr>
        <w:tblStyle w:val="4"/>
        <w:tblpPr w:leftFromText="180" w:rightFromText="180" w:vertAnchor="text" w:horzAnchor="page" w:tblpX="769" w:tblpY="717"/>
        <w:tblOverlap w:val="never"/>
        <w:tblW w:w="143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3"/>
        <w:gridCol w:w="878"/>
        <w:gridCol w:w="836"/>
        <w:gridCol w:w="803"/>
        <w:gridCol w:w="962"/>
        <w:gridCol w:w="1366"/>
        <w:gridCol w:w="1812"/>
        <w:gridCol w:w="2535"/>
        <w:gridCol w:w="2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123" w:type="dxa"/>
            <w:vMerge w:val="restart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内容清单</w:t>
            </w:r>
          </w:p>
        </w:tc>
        <w:tc>
          <w:tcPr>
            <w:tcW w:w="2517" w:type="dxa"/>
            <w:gridSpan w:val="3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责任清单</w:t>
            </w:r>
          </w:p>
        </w:tc>
        <w:tc>
          <w:tcPr>
            <w:tcW w:w="4140" w:type="dxa"/>
            <w:gridSpan w:val="3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措施清单</w:t>
            </w:r>
          </w:p>
        </w:tc>
        <w:tc>
          <w:tcPr>
            <w:tcW w:w="4578" w:type="dxa"/>
            <w:gridSpan w:val="2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标准清单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3123" w:type="dxa"/>
            <w:vMerge w:val="continue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责任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领导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责任人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责任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办公室（站所）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普法对象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宣传载体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活动方式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组织领导方面</w:t>
            </w:r>
          </w:p>
          <w:p>
            <w:pPr>
              <w:pStyle w:val="2"/>
              <w:ind w:firstLine="722" w:firstLineChars="300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30分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43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普法工作开展方面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70分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</w:trPr>
        <w:tc>
          <w:tcPr>
            <w:tcW w:w="3123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习近平法治思想、《中华人民共和国宪法》《中华人民共和国刑法》《中华人民共和国民法典》等法律法规及《中国共产党章程》《中国共产党廉洁自律准则》《中国共产党纪律处分条例》《中国共产党问责条例》《关于新形势下党内政治生活的若干准则》《中国共产党党内监督条例》《中国共产党政法工作条例》《中国共产党支部工作条例（试行）》《中国共产党宣传工作条例》等党内法规</w:t>
            </w:r>
          </w:p>
        </w:tc>
        <w:tc>
          <w:tcPr>
            <w:tcW w:w="878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03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党建办公室</w:t>
            </w:r>
          </w:p>
        </w:tc>
        <w:tc>
          <w:tcPr>
            <w:tcW w:w="962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全体乡村干部、辖区群众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66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LED显示屏、“微信公众号”、报刊、展板、宣传手册、学习强国、宁夏干部网络学院、法宣在线、公共法律服务网等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1.乡党委理论学习中心组学习、乡村干部大会、支部党员学习等。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2.充分利用“12.4”国家宪法日等重要时间节点广泛开展宣传。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3.结合党史学习教育，“七一”纪念活动开展专题讲座。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4.集中学习和自学的方式相结合。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3.在乡党委理论中心组学习会上进行“一月一法一条例”学习。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35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1.将普法工作纳入工作全局，与业务工作、中心工作同部署、同检查、同落实。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2.制定年度普法工作计划,明确相关法律法规学习宣传目标、任务和具体措施。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3.将宪法、民法典等法律法规列入乡理论学习中心组学习，机关党支部学习计划，通过集中领学、研讨交流、党员自学等方式深入学习宣传贯彻。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4.要求全乡干部认真完成学习强国、宁夏干部网络培训学院的学习任务，并纳入年度考核。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43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1.认真组织实施并全面完成年度普法工作任务。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2.建立健全支部学法制度，每月至少安排一次集中学习。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3.通过开展“法律八进”活动，结合理论和业务学习，每年开展活动不少于2次。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4.按照区市县普法工作安排，在“4·15”国家安全教育日、“12·4”国家宪法日、安全生产月、保密教育月、民族团结月等重要时间节点开展普法学习宣传。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5.年度内至少参加旁听庭审一次。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6.组织每月开展“一月一法一条例”学习活动。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</w:trPr>
        <w:tc>
          <w:tcPr>
            <w:tcW w:w="3123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《中华人民共和国行政许可法》《中华人民共和国行政强制法》《中华人民共和国行政诉讼法》《宁夏行政复议条例》《宁夏行政复议案件办理程序规定》《信息公开条例》等公共法律法规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03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综合执法办公室</w:t>
            </w:r>
          </w:p>
        </w:tc>
        <w:tc>
          <w:tcPr>
            <w:tcW w:w="962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全乡干部职工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66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LED显示屏、“两微一端”、报刊、展板、宣传手册、学习强国、宁夏干部网络学院、法宣在线、微信公众号、公共法律服务网、“12348”等</w:t>
            </w:r>
          </w:p>
        </w:tc>
        <w:tc>
          <w:tcPr>
            <w:tcW w:w="1812" w:type="dxa"/>
            <w:vMerge w:val="restart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1.组织集中学习。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2.集中学习和自学的方式相结合。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3.参加全乡组织的集中宣传活动。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3.在办理处理群众来信来访等过程中，结合群众反映的问题，阐明相关法律规定。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利用“12·4”国家宪法日等活动，广泛宣传《中华人民共和国人民调解法》等法律知识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35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1.将普法工作与业务工作同部署、同检查、同落实。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2.结合年度普法工作计划，明确相关法律法规学习宣传目标、任务和具体措施。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3.落实依法治理各项工作任务。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43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1.认真组织实施并全面完成年度普法工作任务。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2.通过开展“法律八进”活动，结合理论和业务学习，每年开展相关活动不少于2次。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3.按照中央和自治区普法工作安排，在“4·15”国家安全教育日、“12·4”国家宪法日、安全生产月、保密教育月、民族团结月等重要时间节点开展普法学习宣传。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3123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《中华人民共和国人民调解法》《宁夏人民调解条例》等法律法规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杨万里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丁花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司法所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全体乡村调解员</w:t>
            </w:r>
          </w:p>
        </w:tc>
        <w:tc>
          <w:tcPr>
            <w:tcW w:w="1366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LED显示屏、“两微一端”、报刊、展板、宣传手册、学习强国、宁夏干部网络学院、法宣在线、微信公众号、公共法律服务网、“12348”等</w:t>
            </w:r>
          </w:p>
        </w:tc>
        <w:tc>
          <w:tcPr>
            <w:tcW w:w="1812" w:type="dxa"/>
            <w:vMerge w:val="continue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35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.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1.制定年度普法工作计划,明确相关法律法规学习宣传目标、任务和具体措施;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2.指导人民调解组织在开展调解工作时，采取告知书等形式告知当事人调解原则、回避制度、权利义务等内容。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3.在征得双方当事人同意的前提下，具有典型意义的调解案件要积极探索在媒体上播出，对已调解并履行的案件相关的法律法规、乡规民约进行阐释说明、以案释法。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43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1.按照区市县普法工作安排，在“4·15”国家安全教育日、“12·4”国家宪法日、安全生产月、保密教育月、民族团结月等重要时间节点开展普法学习宣传。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2.积极举办乡村人民调解员培训班。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3.积极开展以案释法活动，每年不少于2次。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widowControl w:val="0"/>
        <w:wordWrap/>
        <w:adjustRightInd/>
        <w:snapToGrid/>
        <w:spacing w:before="0" w:beforeLines="0" w:after="0" w:afterLines="0" w:line="400" w:lineRule="exact"/>
        <w:ind w:left="0" w:leftChars="0" w:right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widowControl w:val="0"/>
        <w:wordWrap/>
        <w:adjustRightInd/>
        <w:snapToGrid/>
        <w:spacing w:before="0" w:beforeLines="0" w:after="0" w:afterLines="0" w:line="400" w:lineRule="exact"/>
        <w:ind w:left="0" w:leftChars="0" w:right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587" w:right="1701" w:bottom="1361" w:left="1701" w:header="850" w:footer="992" w:gutter="0"/>
          <w:pgNumType w:fmt="numberInDash" w:start="7"/>
          <w:cols w:space="720" w:num="1"/>
          <w:rtlGutter w:val="0"/>
          <w:docGrid w:type="lines" w:linePitch="447" w:charSpace="0"/>
        </w:sectPr>
      </w:pPr>
    </w:p>
    <w:tbl>
      <w:tblPr>
        <w:tblStyle w:val="4"/>
        <w:tblpPr w:leftFromText="180" w:rightFromText="180" w:vertAnchor="text" w:horzAnchor="page" w:tblpX="1356" w:tblpY="182"/>
        <w:tblOverlap w:val="never"/>
        <w:tblW w:w="147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0"/>
        <w:gridCol w:w="915"/>
        <w:gridCol w:w="990"/>
        <w:gridCol w:w="660"/>
        <w:gridCol w:w="990"/>
        <w:gridCol w:w="1455"/>
        <w:gridCol w:w="1995"/>
        <w:gridCol w:w="2715"/>
        <w:gridCol w:w="20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8" w:hRule="atLeast"/>
        </w:trPr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重点学习宣传《中华人民共和国国家安全法》《中华人民共和国反间谍法》《中华人民共和国反恐怖主义法》《信访工作条例》《治安处罚法》等法律法规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刘永进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尹军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综治办公室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全乡干部职工、辖区群众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微信、公众号、展板、宣传单、宣传手册等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把握“4.15”国家安全教育日重要时间节点.组织开展“国家安全，人人有责”国家安全教育活动。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1.落实主要负责人普法责任；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 推进“法律八进”标准化建设，坚持“谁执法谁普法，谁管理谁普法，谁服务谁普法”的宣传教育原则；3.创新普法方式方法，确保普法取得实效。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1.创新普法方式方法，确保普法取得实效。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2.充分发挥“平安大河”微信公众号等媒体作用，开展丰富多样的法治宣传活动。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3.畅通危害国家安全线索检举渠道，加大宣传力度。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widowControl w:val="0"/>
        <w:wordWrap/>
        <w:adjustRightInd/>
        <w:snapToGrid/>
        <w:spacing w:before="0" w:beforeLines="0" w:after="0" w:afterLines="0" w:line="400" w:lineRule="exact"/>
        <w:ind w:left="0" w:leftChars="0" w:right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widowControl w:val="0"/>
        <w:wordWrap/>
        <w:adjustRightInd/>
        <w:snapToGrid/>
        <w:spacing w:before="0" w:beforeLines="0" w:after="0" w:afterLines="0" w:line="400" w:lineRule="exact"/>
        <w:ind w:left="0" w:leftChars="0" w:right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/>
        </w:rPr>
        <w:sectPr>
          <w:footerReference r:id="rId5" w:type="default"/>
          <w:pgSz w:w="16838" w:h="11906" w:orient="landscape"/>
          <w:pgMar w:top="1587" w:right="1701" w:bottom="1361" w:left="1701" w:header="850" w:footer="992" w:gutter="0"/>
          <w:pgNumType w:fmt="numberInDash"/>
          <w:cols w:space="720" w:num="1"/>
          <w:rtlGutter w:val="0"/>
          <w:docGrid w:type="lines" w:linePitch="447" w:charSpace="0"/>
        </w:sectPr>
      </w:pPr>
    </w:p>
    <w:tbl>
      <w:tblPr>
        <w:tblStyle w:val="4"/>
        <w:tblpPr w:leftFromText="180" w:rightFromText="180" w:vertAnchor="text" w:horzAnchor="page" w:tblpX="769" w:tblpY="717"/>
        <w:tblOverlap w:val="never"/>
        <w:tblW w:w="158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4"/>
        <w:gridCol w:w="971"/>
        <w:gridCol w:w="924"/>
        <w:gridCol w:w="886"/>
        <w:gridCol w:w="1064"/>
        <w:gridCol w:w="1511"/>
        <w:gridCol w:w="2002"/>
        <w:gridCol w:w="2804"/>
        <w:gridCol w:w="2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0" w:hRule="atLeast"/>
        </w:trPr>
        <w:tc>
          <w:tcPr>
            <w:tcW w:w="3454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《法律援助条例》《宁夏回族自治区法律援助条例》等法律法规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71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杨万里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丁花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司法所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辖区群众</w:t>
            </w:r>
          </w:p>
        </w:tc>
        <w:tc>
          <w:tcPr>
            <w:tcW w:w="1511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LED显示屏、“两微一端”、报刊、展板、宣传手册、学习强国、宁夏干部网络学院、法宣在线、微信公众号、公共法律服务网、“12348”等</w:t>
            </w:r>
          </w:p>
        </w:tc>
        <w:tc>
          <w:tcPr>
            <w:tcW w:w="2002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宣传法律援助相关法律法规，依托村级公共法律服务工作室开展公共法律服务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04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1.根据区市县普法工作安排，将普法工作与业务工作落实结合起来。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2.落实干部学法用法制度和计划。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3.广泛组织开展《法律援助条例》等法律法规的宣传，引导群众遇事找法，解决矛盾靠法。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4.免费为办事群众提供法律援助指引。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259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1.按照普法工作安排，在“4·15”国家安全教育日、“12·4”国家宪法日、安全生产月、保密教育月、民族团结月等重要时间节点开展普法学习宣传。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2.积极倡导律师、公证人员等法律服务工作者向社会提供公益法律服务，义务开展普法宣传、提供法律援助。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5.通过以案释法形式开展普法宣传，每年不少于2次。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0" w:hRule="atLeast"/>
        </w:trPr>
        <w:tc>
          <w:tcPr>
            <w:tcW w:w="3454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《中华人民共和国宪法》《中华人民共和国刑法》《中华人民共和国民法典》等法律法规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71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杨万里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丁花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司法所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全乡干部职工、辖区群众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11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LED显示屏、“两微一端”、报刊、展板、宣传手册、学习强国、宁夏干部网络学院、法宣在线、微信公众号、公共法律服务网、“12348”等</w:t>
            </w:r>
          </w:p>
        </w:tc>
        <w:tc>
          <w:tcPr>
            <w:tcW w:w="2002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宣传宪法、刑法、民法典等法律法规，提高全民安全意识、风险意识和预防能力，推动平安大河建设；引导群众依法表达诉求、维护合法权益；引导全民自觉守法、遇事找法、解决问题靠法。</w:t>
            </w:r>
          </w:p>
        </w:tc>
        <w:tc>
          <w:tcPr>
            <w:tcW w:w="2804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1.根据区市县普法工作安排，将普法工作与业务工作落实结合起来。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2.落实干部学法用法制度和计划。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3.广泛组织开展《中华人民共和国宪法》《中华人民共和国刑法》《中华人民共和国民法典》等法律法规的宣传，使之常态化。</w:t>
            </w:r>
          </w:p>
        </w:tc>
        <w:tc>
          <w:tcPr>
            <w:tcW w:w="2259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1、按照普法工作安排，在“4·15”国家安全教育日、“12·4”国家宪法日、安全生产月、保密教育月、民族团结月等重要时间节点开展普法学习宣传。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2、宣传活动常态化，每季度至少2次，形式多样。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0" w:hRule="atLeast"/>
        </w:trPr>
        <w:tc>
          <w:tcPr>
            <w:tcW w:w="3454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《中华人民共和国宪法》《中华人民共和国全国人民代表大会和地方各级人民代表大会选举法》</w:t>
            </w:r>
            <w:bookmarkStart w:id="0" w:name="_GoBack"/>
            <w:bookmarkEnd w:id="0"/>
          </w:p>
        </w:tc>
        <w:tc>
          <w:tcPr>
            <w:tcW w:w="971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人大办公室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全乡干部职工、辖区群众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11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微信、公众号、展板、宣传单、宣传手册、法治讲座等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重点普及农民相关的日常法律法规，提高全民环境保护意识</w:t>
            </w:r>
          </w:p>
        </w:tc>
        <w:tc>
          <w:tcPr>
            <w:tcW w:w="2804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1.将普法工作与业务工作同部署、同检查、同落实。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2.结合年度普法工作计划，明确相关法律法规学习宣传目标、任务和具体措施。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3.落实依法治理各项工作任务。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259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1.认真组织实施并全面完成年度普法工作任务。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2.通过开展“法律八进”活动，结合理论和业务学习，每年开展相关活动不少于2次。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3.按照中央和自治区普法工作安排，在村两委换届选举等重要时间节点开展普法学习宣传。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0" w:hRule="atLeast"/>
        </w:trPr>
        <w:tc>
          <w:tcPr>
            <w:tcW w:w="3454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重点宣传普及《中华人民共和国水污染防治法》《中华人民共和国农业法》《中华人民共和国种子法》《中华人民共和国农村土地承包法》《中华人民共和国动物防疫法》《基本农田保护条例》等法律法规。</w:t>
            </w:r>
          </w:p>
        </w:tc>
        <w:tc>
          <w:tcPr>
            <w:tcW w:w="971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农业综合服务中心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全乡干部职工、辖区群众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11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微信、公众号、展板、宣传单、宣传手册、法治讲座等</w:t>
            </w:r>
          </w:p>
        </w:tc>
        <w:tc>
          <w:tcPr>
            <w:tcW w:w="2002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重点普及农民相关的日常法律法规，提高全民环境保护意识</w:t>
            </w:r>
          </w:p>
        </w:tc>
        <w:tc>
          <w:tcPr>
            <w:tcW w:w="2804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1.将普法工作与业务工作同部署、同检查、同落实。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2.结合年度普法工作计划，明确相关法律法规学习宣传目标、任务和具体措施。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3.落实依法治理各项工作任务。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259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1.认真组织实施并全面完成年度普法工作任务。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2.通过开展“法律八进”活动，结合理论和业务学习，每年开展相关活动不少于2次。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3.按照中央和自治区普法工作安排，在重要时间节点开展普法学习宣传。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0" w:hRule="atLeast"/>
        </w:trPr>
        <w:tc>
          <w:tcPr>
            <w:tcW w:w="3454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重点宣传《中华人民共和国劳动法》《中华人民共和国社会保险法》《中华人民共和国就业促进法》《中华人民共和国人口与计划生育法》《中华人民共和国残疾人保障法》《残疾人教育条例》等法律法规。</w:t>
            </w:r>
          </w:p>
        </w:tc>
        <w:tc>
          <w:tcPr>
            <w:tcW w:w="971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尤喜多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民生服务中心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全乡干部职工、辖区群众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11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微信、公众号、展板、宣传单、宣传手册、法治讲座等</w:t>
            </w:r>
          </w:p>
        </w:tc>
        <w:tc>
          <w:tcPr>
            <w:tcW w:w="2002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结合全年工作和重点宣传日开展相应活动。科学普及各类惠民政策的广泛宣传，传递正能量，为居民提供精细化、多元化服务。</w:t>
            </w:r>
          </w:p>
        </w:tc>
        <w:tc>
          <w:tcPr>
            <w:tcW w:w="2804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1.将普法工作与业务工作同部署、同检查、同落实。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2.结合年度普法工作计划，明确相关法律法规学习宣传目标、任务和具体措施。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3.落实依法治理各项工作任务。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259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1.认真组织实施并全面完成年度普法工作任务。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2.通过开展“法律八进”活动，结合理论和业务学习，每年开展相关活动不少于2次。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3.按照中央和自治区普法工作安排，在残疾人日等重要时间节点开展普法学习宣传。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0" w:hRule="atLeast"/>
        </w:trPr>
        <w:tc>
          <w:tcPr>
            <w:tcW w:w="3454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重点宣传普及《中华人民共和国禁毒法》《禁毒条例》等方面法律法规。做好涉毒人员的相关法律法规教育。</w:t>
            </w:r>
          </w:p>
        </w:tc>
        <w:tc>
          <w:tcPr>
            <w:tcW w:w="971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戒毒康复中心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全乡干部职工、辖区群众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11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微信、公众号、展板、宣传单、宣传手册、法治讲座等</w:t>
            </w:r>
          </w:p>
        </w:tc>
        <w:tc>
          <w:tcPr>
            <w:tcW w:w="2002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抓好全民禁毒防毒工作，广泛深入开展全民禁毒教育，提高辖区居民识毒、防毒的意识和能力</w:t>
            </w:r>
          </w:p>
        </w:tc>
        <w:tc>
          <w:tcPr>
            <w:tcW w:w="2804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1.将普法工作与业务工作同部署、同检查、同落实。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2.结合年度普法工作计划，明确相关法律法规学习宣传目标、任务和具体措施。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3.落实依法治理各项工作任务。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259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1.认真组织实施并全面完成年度普法工作任务。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2.通过开展“法律八进”活动，结合理论和业务学习，每年开展相关活动不少于2次。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3.按照中央和自治区普法工作安排，在“4·15”国家安全教育日、“12·4”国家宪法日、安全生产月、“6·26”禁毒日等重要时间节点开展普法学习宣传。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5" w:hRule="atLeast"/>
        </w:trPr>
        <w:tc>
          <w:tcPr>
            <w:tcW w:w="3454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重点宣传普及《中华人民共和国安全生产法》《烟花爆竹安全管理条例》等法律法规。安全生产</w:t>
            </w:r>
          </w:p>
        </w:tc>
        <w:tc>
          <w:tcPr>
            <w:tcW w:w="971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64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全乡干部职工、辖区群众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11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微信、公众号、展板、宣传单、宣传手册、法治讲座等</w:t>
            </w:r>
          </w:p>
        </w:tc>
        <w:tc>
          <w:tcPr>
            <w:tcW w:w="2002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围绕综治宣传月、“12.4”国家宪法日等节点开展相关法律法规的宣传。强化措施保障，推动安全生产宣传教育各项工作全面展开，切实增强群众安全意识。</w:t>
            </w:r>
          </w:p>
        </w:tc>
        <w:tc>
          <w:tcPr>
            <w:tcW w:w="2804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1.将普法工作与业务工作同部署、同检查、同落实。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2.结合年度普法工作计划，明确相关法律法规学习宣传目标、任务和具体措施。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3.落实依法治理各项工作任务。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259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1.认真组织实施并全面完成年度普法工作任务。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2.通过开展“法律八进”活动，结合理论和业务学习，每年开展相关活动不少于2次。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3.按照中央和自治区普法工作安排，在安全生产月、宪法宣传日等重要时间节点开展普法学习宣传。</w:t>
            </w:r>
          </w:p>
        </w:tc>
      </w:tr>
    </w:tbl>
    <w:p>
      <w:pPr>
        <w:widowControl w:val="0"/>
        <w:wordWrap/>
        <w:adjustRightInd/>
        <w:snapToGrid/>
        <w:spacing w:before="0" w:beforeLines="0" w:after="0" w:afterLines="0" w:line="400" w:lineRule="exact"/>
        <w:ind w:left="0" w:leftChars="0" w:right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sectPr>
      <w:footerReference r:id="rId6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240" w:lineRule="auto"/>
      <w:ind w:firstLine="555"/>
      <w:jc w:val="right"/>
    </w:pPr>
    <w:r>
      <w:rPr>
        <w:sz w:val="31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仿宋_GB2312" w:cs="Times New Roman"/>
        <w:color w:val="000000"/>
        <w:sz w:val="31"/>
        <w:u w:val="none" w:color="000000"/>
        <w:lang w:val="en-US" w:eastAsia="zh-CN"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1007745</wp:posOffset>
              </wp:positionH>
              <wp:positionV relativeFrom="page">
                <wp:posOffset>9575800</wp:posOffset>
              </wp:positionV>
              <wp:extent cx="5615940" cy="179705"/>
              <wp:effectExtent l="0" t="0" r="0" b="0"/>
              <wp:wrapNone/>
              <wp:docPr id="10" name="矩形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594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lIns="0" tIns="0" rIns="0" bIns="0" upright="true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79.35pt;margin-top:754pt;height:14.15pt;width:442.2pt;mso-position-horizontal-relative:page;mso-position-vertical-relative:page;z-index:-251656192;mso-width-relative:page;mso-height-relative:page;" filled="f" stroked="f" coordsize="21600,21600" o:allowincell="f" o:gfxdata="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yyobddkAAAAOAQAA&#10;DwAAAAAAAAABACAAAAA4AAAAZHJzL2Rvd25yZXYueG1sUEsBAhQAFAAAAAgAh07iQBvHHiDJAQAA&#10;fAMAAA4AAAAAAAAAAQAgAAAAPgEAAGRycy9lMm9Eb2MueG1sUEsFBgAAAAAGAAYAWQEAAHkFAAAA&#10;AA=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0mm,0mm,0mm,0mm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240" w:lineRule="auto"/>
      <w:ind w:firstLine="555"/>
      <w:jc w:val="right"/>
    </w:pPr>
    <w:r>
      <w:rPr>
        <w:sz w:val="31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仿宋_GB2312" w:cs="Times New Roman"/>
        <w:color w:val="000000"/>
        <w:sz w:val="31"/>
        <w:u w:val="none" w:color="000000"/>
        <w:lang w:val="en-US" w:eastAsia="zh-CN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1007745</wp:posOffset>
              </wp:positionH>
              <wp:positionV relativeFrom="page">
                <wp:posOffset>9575800</wp:posOffset>
              </wp:positionV>
              <wp:extent cx="5615940" cy="179705"/>
              <wp:effectExtent l="0" t="0" r="0" b="0"/>
              <wp:wrapNone/>
              <wp:docPr id="9" name="矩形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594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lIns="0" tIns="0" rIns="0" bIns="0" upright="true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79.35pt;margin-top:754pt;height:14.15pt;width:442.2pt;mso-position-horizontal-relative:page;mso-position-vertical-relative:page;z-index:-251655168;mso-width-relative:page;mso-height-relative:page;" filled="f" stroked="f" coordsize="21600,21600" o:allowincell="f" o:gfxdata="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yyobddkAAAAOAQAA&#10;DwAAAAAAAAABACAAAAA4AAAAZHJzL2Rvd25yZXYueG1sUEsBAhQAFAAAAAgAh07iQE4TAtPJAQAA&#10;egMAAA4AAAAAAAAAAQAgAAAAPgEAAGRycy9lMm9Eb2MueG1sUEsFBgAAAAAGAAYAWQEAAHkFAAAA&#10;AA=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0mm,0mm,0mm,0mm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240" w:lineRule="auto"/>
      <w:ind w:firstLine="555"/>
      <w:jc w:val="right"/>
    </w:pPr>
    <w:r>
      <w:rPr>
        <w:sz w:val="31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仿宋_GB2312" w:cs="Times New Roman"/>
        <w:color w:val="000000"/>
        <w:sz w:val="31"/>
        <w:u w:val="none" w:color="000000"/>
        <w:lang w:val="en-US" w:eastAsia="zh-CN"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1007745</wp:posOffset>
              </wp:positionH>
              <wp:positionV relativeFrom="page">
                <wp:posOffset>9575800</wp:posOffset>
              </wp:positionV>
              <wp:extent cx="5615940" cy="179705"/>
              <wp:effectExtent l="0" t="0" r="0" b="0"/>
              <wp:wrapNone/>
              <wp:docPr id="8" name="矩形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594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lIns="0" tIns="0" rIns="0" bIns="0" upright="true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79.35pt;margin-top:754pt;height:14.15pt;width:442.2pt;mso-position-horizontal-relative:page;mso-position-vertical-relative:page;z-index:-251654144;mso-width-relative:page;mso-height-relative:page;" filled="f" stroked="f" coordsize="21600,21600" o:allowincell="f" o:gfxdata="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DLKht12QAAAA4BAAAP&#10;AAAAAAAAAAEAIAAAADgAAABkcnMvZG93bnJldi54bWxQSwECFAAUAAAACACHTuJAKEslh8gBAAB6&#10;AwAADgAAAAAAAAABACAAAAA+AQAAZHJzL2Uyb0RvYy54bWxQSwUGAAAAAAYABgBZAQAAeAUAAAAA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0mm,0mm,0mm,0mm"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240" w:lineRule="auto"/>
      <w:ind w:firstLine="419"/>
    </w:pPr>
    <w:r>
      <w:rPr>
        <w:rFonts w:ascii="Times New Roman" w:hAnsi="Times New Roman" w:eastAsia="仿宋_GB2312" w:cs="Times New Roman"/>
        <w:color w:val="000000"/>
        <w:sz w:val="31"/>
        <w:u w:val="none" w:color="000000"/>
        <w:lang w:val="en-US" w:eastAsia="zh-CN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1007745</wp:posOffset>
              </wp:positionH>
              <wp:positionV relativeFrom="page">
                <wp:posOffset>359410</wp:posOffset>
              </wp:positionV>
              <wp:extent cx="5615940" cy="179705"/>
              <wp:effectExtent l="0" t="0" r="0" b="0"/>
              <wp:wrapNone/>
              <wp:docPr id="11" name="矩形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594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lIns="0" tIns="0" rIns="0" bIns="0" upright="true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79.35pt;margin-top:28.3pt;height:14.15pt;width:442.2pt;mso-position-horizontal-relative:page;mso-position-vertical-relative:page;z-index:-251657216;mso-width-relative:page;mso-height-relative:page;" filled="f" stroked="f" coordsize="21600,21600" o:allowincell="f" o:gfxdata="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Dl91Td2AAAAAoBAAAP&#10;AAAAAAAAAAEAIAAAADgAAABkcnMvZG93bnJldi54bWxQSwECFAAUAAAACACHTuJAo8E1u8kBAAB8&#10;AwAADgAAAAAAAAABACAAAAA9AQAAZHJzL2Uyb0RvYy54bWxQSwUGAAAAAAYABgBZAQAAeAUAAAAA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0mm,0mm,0mm,0mm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1YWFhNTNjYWY4MjFhYzYyMGE4NzMwNmY1MDdjYzgifQ=="/>
  </w:docVars>
  <w:rsids>
    <w:rsidRoot w:val="634454E5"/>
    <w:rsid w:val="0125465F"/>
    <w:rsid w:val="02F83945"/>
    <w:rsid w:val="10617D6B"/>
    <w:rsid w:val="13725B80"/>
    <w:rsid w:val="1722168D"/>
    <w:rsid w:val="2CCB6F74"/>
    <w:rsid w:val="2E2B3CE8"/>
    <w:rsid w:val="3E354DE6"/>
    <w:rsid w:val="48771972"/>
    <w:rsid w:val="504E0B9E"/>
    <w:rsid w:val="52A511EA"/>
    <w:rsid w:val="5B62410C"/>
    <w:rsid w:val="634454E5"/>
    <w:rsid w:val="67F430D7"/>
    <w:rsid w:val="6FAE3A2E"/>
    <w:rsid w:val="71F22D20"/>
    <w:rsid w:val="73E3171A"/>
    <w:rsid w:val="74FC2DEB"/>
    <w:rsid w:val="CFFDD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普通(网站)1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7">
    <w:name w:val="Normal Indent"/>
    <w:basedOn w:val="1"/>
    <w:qFormat/>
    <w:uiPriority w:val="0"/>
    <w:pPr>
      <w:ind w:firstLine="200" w:firstLineChars="200"/>
    </w:pPr>
  </w:style>
  <w:style w:type="paragraph" w:customStyle="1" w:styleId="8">
    <w:name w:val="Normal (Web)"/>
    <w:basedOn w:val="1"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4345</Words>
  <Characters>4473</Characters>
  <Lines>0</Lines>
  <Paragraphs>0</Paragraphs>
  <TotalTime>163</TotalTime>
  <ScaleCrop>false</ScaleCrop>
  <LinksUpToDate>false</LinksUpToDate>
  <CharactersWithSpaces>4476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2021-11-19T19:05:00Z</dcterms:created>
  <dc:creator>-局外人</dc:creator>
  <cp:lastModifiedBy>kylin</cp:lastModifiedBy>
  <dcterms:modified xsi:type="dcterms:W3CDTF">2025-04-28T16:07:22Z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A5AE5032F4294801981ACF1AF90AC7CC_13</vt:lpwstr>
  </property>
</Properties>
</file>