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0" w:firstLineChars="0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红寺堡区大河乡2021年普法工作考核办法</w:t>
      </w:r>
      <w:bookmarkEnd w:id="0"/>
    </w:p>
    <w:p>
      <w:pPr>
        <w:pStyle w:val="8"/>
        <w:keepNext w:val="0"/>
        <w:keepLines w:val="0"/>
        <w:pageBreakBefore w:val="0"/>
        <w:widowControl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10101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1010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10101"/>
          <w:sz w:val="32"/>
          <w:szCs w:val="32"/>
        </w:rPr>
        <w:t>为全面落实国家机关“谁执法谁普法”普法责任制，不断增强</w:t>
      </w:r>
      <w:r>
        <w:rPr>
          <w:rFonts w:hint="eastAsia" w:ascii="仿宋_GB2312" w:hAnsi="仿宋_GB2312" w:eastAsia="仿宋_GB2312" w:cs="仿宋_GB2312"/>
          <w:color w:val="010101"/>
          <w:sz w:val="32"/>
          <w:szCs w:val="32"/>
          <w:lang w:eastAsia="zh-CN"/>
        </w:rPr>
        <w:t>全乡</w:t>
      </w:r>
      <w:r>
        <w:rPr>
          <w:rFonts w:hint="eastAsia" w:ascii="仿宋_GB2312" w:hAnsi="仿宋_GB2312" w:eastAsia="仿宋_GB2312" w:cs="仿宋_GB2312"/>
          <w:color w:val="010101"/>
          <w:sz w:val="32"/>
          <w:szCs w:val="32"/>
        </w:rPr>
        <w:t>领导干部的法治意识，提高依法行政水平，更好地发挥职能优势，服务社会大众，从而形成分工明确、各司其职、齐抓共管的“大普法”工作格局，结合</w:t>
      </w:r>
      <w:r>
        <w:rPr>
          <w:rFonts w:hint="eastAsia" w:ascii="仿宋_GB2312" w:hAnsi="仿宋_GB2312" w:eastAsia="仿宋_GB2312" w:cs="仿宋_GB2312"/>
          <w:color w:val="010101"/>
          <w:sz w:val="32"/>
          <w:szCs w:val="32"/>
          <w:lang w:eastAsia="zh-CN"/>
        </w:rPr>
        <w:t>工作实际</w:t>
      </w:r>
      <w:r>
        <w:rPr>
          <w:rFonts w:hint="eastAsia" w:ascii="仿宋_GB2312" w:hAnsi="仿宋_GB2312" w:eastAsia="仿宋_GB2312" w:cs="仿宋_GB2312"/>
          <w:color w:val="010101"/>
          <w:sz w:val="32"/>
          <w:szCs w:val="32"/>
        </w:rPr>
        <w:t>,制定本考核办法。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35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01010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10101"/>
          <w:sz w:val="32"/>
          <w:szCs w:val="32"/>
          <w:lang w:val="en-US" w:eastAsia="zh-CN"/>
        </w:rPr>
        <w:t>考核原则</w:t>
      </w:r>
      <w:r>
        <w:rPr>
          <w:rFonts w:hint="eastAsia" w:ascii="黑体" w:hAnsi="黑体" w:eastAsia="黑体" w:cs="黑体"/>
          <w:color w:val="010101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10101"/>
          <w:sz w:val="32"/>
          <w:szCs w:val="32"/>
          <w:lang w:val="en-US" w:eastAsia="zh-CN"/>
        </w:rPr>
        <w:t>（一）坚持围绕中心，突出重点。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 w:color="000000"/>
          <w:lang w:val="en-US" w:eastAsia="zh-CN"/>
        </w:rPr>
        <w:t>突出对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大河乡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年度大河乡“谁执法谁普法”普法责任制四个清单工作分解表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确定内容的考核，增强考核的针对性。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（二）坚持实事求是，客观公正。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对全年目标任务完成情况进行科学、合理、客观、公正的评价。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10101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10101"/>
          <w:sz w:val="32"/>
          <w:szCs w:val="32"/>
          <w:lang w:val="en-US" w:eastAsia="zh-CN"/>
        </w:rPr>
        <w:t>（三）坚持定量与定性的相结合。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科学设置考核评价标准和指标体系，做到定量科学，定性准确，少考数字，多考核实绩，增强考核的实效性。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01010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10101"/>
          <w:sz w:val="32"/>
          <w:szCs w:val="32"/>
          <w:lang w:eastAsia="zh-CN"/>
        </w:rPr>
        <w:t>二、考核对象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1010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10101"/>
          <w:sz w:val="32"/>
          <w:szCs w:val="32"/>
          <w:lang w:eastAsia="zh-CN"/>
        </w:rPr>
        <w:t>大河乡全体干部职工。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01010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10101"/>
          <w:sz w:val="32"/>
          <w:szCs w:val="32"/>
          <w:lang w:eastAsia="zh-CN"/>
        </w:rPr>
        <w:t>三、考核内容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10101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10101"/>
          <w:sz w:val="32"/>
          <w:szCs w:val="32"/>
          <w:lang w:eastAsia="zh-CN"/>
        </w:rPr>
        <w:t>（一）组织领导及保障。一是</w:t>
      </w:r>
      <w:r>
        <w:rPr>
          <w:rFonts w:hint="eastAsia" w:ascii="仿宋_GB2312" w:hAnsi="仿宋_GB2312" w:eastAsia="仿宋_GB2312" w:cs="仿宋_GB2312"/>
          <w:color w:val="010101"/>
          <w:sz w:val="32"/>
          <w:szCs w:val="32"/>
          <w:lang w:eastAsia="zh-CN"/>
        </w:rPr>
        <w:t>成立大河乡普法工作考核领导小组，由考核领导小组统一领导，领导小组办公室组织协调，各考核责任办公室具体实施。同时，将考核工作纳入大河乡党委、政府中心工作，与其他业务工作同部署、同检查、同落实。二是根据大河乡实际，重点宣传普及习近平法治思想、宪法、民法典、人民调解法、法律援助条例、行政复议法等法律法规。对照普法工作规划和年度普法工作计划，落实责任办公室（中心）的具体普法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10101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10101"/>
          <w:sz w:val="32"/>
          <w:szCs w:val="32"/>
          <w:lang w:eastAsia="zh-CN"/>
        </w:rPr>
        <w:t>（二）考核措施。</w:t>
      </w:r>
      <w:r>
        <w:rPr>
          <w:rFonts w:hint="eastAsia" w:ascii="仿宋_GB2312" w:hAnsi="仿宋_GB2312" w:eastAsia="仿宋_GB2312" w:cs="仿宋_GB2312"/>
          <w:color w:val="010101"/>
          <w:sz w:val="32"/>
          <w:szCs w:val="32"/>
          <w:lang w:val="en-US" w:eastAsia="zh-CN"/>
        </w:rPr>
        <w:t>考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核内容参照普法工作“四个清单”进行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10101"/>
          <w:sz w:val="32"/>
          <w:szCs w:val="32"/>
          <w:lang w:val="en-US" w:eastAsia="zh-CN"/>
        </w:rPr>
        <w:t>总</w:t>
      </w:r>
      <w:r>
        <w:rPr>
          <w:rFonts w:hint="default" w:ascii="Times New Roman" w:hAnsi="Times New Roman" w:eastAsia="仿宋_GB2312" w:cs="Times New Roman"/>
          <w:color w:val="010101"/>
          <w:sz w:val="32"/>
          <w:szCs w:val="32"/>
          <w:lang w:val="en-US" w:eastAsia="zh-CN"/>
        </w:rPr>
        <w:t>分100</w:t>
      </w:r>
      <w:r>
        <w:rPr>
          <w:rFonts w:hint="eastAsia" w:ascii="仿宋_GB2312" w:hAnsi="仿宋_GB2312" w:eastAsia="仿宋_GB2312" w:cs="仿宋_GB2312"/>
          <w:color w:val="010101"/>
          <w:sz w:val="32"/>
          <w:szCs w:val="32"/>
          <w:lang w:val="en-US" w:eastAsia="zh-CN"/>
        </w:rPr>
        <w:t>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00000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10101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010101"/>
          <w:sz w:val="32"/>
          <w:szCs w:val="32"/>
          <w:lang w:eastAsia="zh-CN"/>
        </w:rPr>
        <w:t>落实“谁执法、谁普法”责任制（</w:t>
      </w:r>
      <w:r>
        <w:rPr>
          <w:rFonts w:hint="default" w:ascii="Times New Roman" w:hAnsi="Times New Roman" w:eastAsia="仿宋_GB2312" w:cs="Times New Roman"/>
          <w:b/>
          <w:bCs/>
          <w:color w:val="010101"/>
          <w:sz w:val="32"/>
          <w:szCs w:val="32"/>
          <w:lang w:val="en-US" w:eastAsia="zh-CN"/>
        </w:rPr>
        <w:t>40分</w:t>
      </w:r>
      <w:r>
        <w:rPr>
          <w:rFonts w:hint="default" w:ascii="Times New Roman" w:hAnsi="Times New Roman" w:eastAsia="仿宋_GB2312" w:cs="Times New Roman"/>
          <w:b/>
          <w:bCs/>
          <w:color w:val="010101"/>
          <w:sz w:val="32"/>
          <w:szCs w:val="32"/>
          <w:lang w:eastAsia="zh-CN"/>
        </w:rPr>
        <w:t>）。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按照“谁执法谁普法”的要求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eastAsia="zh-CN"/>
        </w:rPr>
        <w:t>认真落实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普法工作“四个清单”，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eastAsia="zh-CN"/>
        </w:rPr>
        <w:t>规范执法，提升普法依法治理成效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20分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eastAsia="zh-CN"/>
        </w:rPr>
        <w:t>）；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000000"/>
          <w:lang w:val="en-US" w:eastAsia="zh-CN"/>
        </w:rPr>
        <w:t>根据特定群体的法律需求，深入开展“法律八进”活动（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 w:color="000000"/>
          <w:lang w:val="en-US" w:eastAsia="zh-CN"/>
        </w:rPr>
        <w:t>20分）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000000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1010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10101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color w:val="010101"/>
          <w:sz w:val="32"/>
          <w:szCs w:val="32"/>
          <w:lang w:eastAsia="zh-CN"/>
        </w:rPr>
        <w:t>落实学法制度（</w:t>
      </w:r>
      <w:r>
        <w:rPr>
          <w:rFonts w:hint="default" w:ascii="Times New Roman" w:hAnsi="Times New Roman" w:eastAsia="仿宋_GB2312" w:cs="Times New Roman"/>
          <w:b/>
          <w:bCs/>
          <w:color w:val="010101"/>
          <w:sz w:val="32"/>
          <w:szCs w:val="32"/>
          <w:lang w:eastAsia="zh-CN"/>
        </w:rPr>
        <w:t>3</w:t>
      </w:r>
      <w:r>
        <w:rPr>
          <w:rFonts w:hint="default" w:ascii="Times New Roman" w:hAnsi="Times New Roman" w:eastAsia="仿宋_GB2312" w:cs="Times New Roman"/>
          <w:b/>
          <w:bCs/>
          <w:color w:val="010101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bCs/>
          <w:color w:val="010101"/>
          <w:sz w:val="32"/>
          <w:szCs w:val="32"/>
          <w:lang w:eastAsia="zh-CN"/>
        </w:rPr>
        <w:t>分</w:t>
      </w:r>
      <w:r>
        <w:rPr>
          <w:rFonts w:hint="eastAsia" w:ascii="仿宋_GB2312" w:hAnsi="仿宋_GB2312" w:eastAsia="仿宋_GB2312" w:cs="仿宋_GB2312"/>
          <w:b/>
          <w:bCs/>
          <w:color w:val="010101"/>
          <w:sz w:val="32"/>
          <w:szCs w:val="32"/>
          <w:lang w:eastAsia="zh-CN"/>
        </w:rPr>
        <w:t>）。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000000"/>
          <w:lang w:val="en-US" w:eastAsia="zh-CN"/>
        </w:rPr>
        <w:t>制定学法计划，认真学习习近平总书记系列重要讲话、宪法、民法典、中国特色社会主义法律体系、与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eastAsia="zh-CN"/>
        </w:rPr>
        <w:t>各业务办公室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000000"/>
          <w:lang w:val="en-US" w:eastAsia="zh-CN"/>
        </w:rPr>
        <w:t>职责紧密相关的法律法规、党内法规（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 w:color="000000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000000"/>
          <w:lang w:val="en-US" w:eastAsia="zh-CN"/>
        </w:rPr>
        <w:t>分）；组织集体学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 w:color="000000"/>
          <w:lang w:val="en-US" w:eastAsia="zh-CN"/>
        </w:rPr>
        <w:t>法4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000000"/>
          <w:lang w:val="en-US" w:eastAsia="zh-CN"/>
        </w:rPr>
        <w:t>次以上（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 w:color="000000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000000"/>
          <w:lang w:val="en-US" w:eastAsia="zh-CN"/>
        </w:rPr>
        <w:t>分）；组织全体干部职工参加网络学法考试，</w:t>
      </w:r>
      <w:r>
        <w:rPr>
          <w:rFonts w:hint="eastAsia" w:ascii="仿宋_GB2312" w:hAnsi="仿宋_GB2312" w:eastAsia="仿宋_GB2312" w:cs="仿宋_GB2312"/>
          <w:color w:val="010101"/>
          <w:sz w:val="32"/>
          <w:szCs w:val="32"/>
          <w:lang w:eastAsia="zh-CN"/>
        </w:rPr>
        <w:t>要求组织有力、有序有效开展，参考率达到</w:t>
      </w:r>
      <w:r>
        <w:rPr>
          <w:rFonts w:hint="default" w:ascii="Times New Roman" w:hAnsi="Times New Roman" w:eastAsia="仿宋_GB2312" w:cs="Times New Roman"/>
          <w:color w:val="010101"/>
          <w:sz w:val="32"/>
          <w:szCs w:val="32"/>
          <w:lang w:eastAsia="zh-CN"/>
        </w:rPr>
        <w:t>100</w:t>
      </w:r>
      <w:r>
        <w:rPr>
          <w:rFonts w:hint="eastAsia" w:ascii="仿宋_GB2312" w:hAnsi="仿宋_GB2312" w:eastAsia="仿宋_GB2312" w:cs="仿宋_GB2312"/>
          <w:color w:val="010101"/>
          <w:sz w:val="32"/>
          <w:szCs w:val="32"/>
          <w:lang w:eastAsia="zh-CN"/>
        </w:rPr>
        <w:t>%，合格率达到</w:t>
      </w:r>
      <w:r>
        <w:rPr>
          <w:rFonts w:hint="default" w:ascii="Times New Roman" w:hAnsi="Times New Roman" w:eastAsia="仿宋_GB2312" w:cs="Times New Roman"/>
          <w:color w:val="010101"/>
          <w:sz w:val="32"/>
          <w:szCs w:val="32"/>
          <w:lang w:eastAsia="zh-CN"/>
        </w:rPr>
        <w:t>100%。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000000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 w:color="000000"/>
          <w:lang w:val="en-US" w:eastAsia="zh-CN"/>
        </w:rPr>
        <w:t>10分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000000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010101"/>
          <w:sz w:val="32"/>
          <w:szCs w:val="32"/>
          <w:lang w:eastAsia="zh-CN"/>
        </w:rPr>
        <w:t>  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1010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10101"/>
          <w:sz w:val="32"/>
          <w:szCs w:val="32"/>
          <w:u w:val="none" w:color="000000"/>
          <w:lang w:val="en-US" w:eastAsia="zh-CN"/>
        </w:rPr>
        <w:t>3.开展普法宣传教育活动（</w:t>
      </w:r>
      <w:r>
        <w:rPr>
          <w:rFonts w:hint="default" w:ascii="Times New Roman" w:hAnsi="Times New Roman" w:eastAsia="仿宋_GB2312" w:cs="Times New Roman"/>
          <w:b/>
          <w:bCs/>
          <w:color w:val="010101"/>
          <w:sz w:val="32"/>
          <w:szCs w:val="32"/>
          <w:u w:val="none" w:color="000000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/>
          <w:bCs/>
          <w:color w:val="010101"/>
          <w:sz w:val="32"/>
          <w:szCs w:val="32"/>
          <w:u w:val="none" w:color="000000"/>
          <w:lang w:val="en-US" w:eastAsia="zh-CN"/>
        </w:rPr>
        <w:t>分）。</w:t>
      </w:r>
      <w:r>
        <w:rPr>
          <w:rFonts w:hint="eastAsia" w:ascii="仿宋_GB2312" w:hAnsi="仿宋_GB2312" w:eastAsia="仿宋_GB2312" w:cs="仿宋_GB2312"/>
          <w:color w:val="010101"/>
          <w:sz w:val="32"/>
          <w:szCs w:val="32"/>
          <w:lang w:val="en-US" w:eastAsia="zh-CN"/>
        </w:rPr>
        <w:t>对全年法治宣传教育系列活动进行安排部署，开展党史学习教育和助力乡村振兴等主题教育实践活动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000000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 w:color="000000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000000"/>
          <w:lang w:val="en-US" w:eastAsia="zh-CN"/>
        </w:rPr>
        <w:t>分）</w:t>
      </w:r>
      <w:r>
        <w:rPr>
          <w:rFonts w:hint="eastAsia" w:ascii="仿宋_GB2312" w:hAnsi="仿宋_GB2312" w:eastAsia="仿宋_GB2312" w:cs="仿宋_GB2312"/>
          <w:color w:val="010101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10101"/>
          <w:sz w:val="32"/>
          <w:szCs w:val="32"/>
          <w:lang w:eastAsia="zh-CN"/>
        </w:rPr>
        <w:t>在重要的时间节点集中开展普法，面向广大群众的普法宣传教育活动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000000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 w:color="000000"/>
          <w:lang w:val="en-US" w:eastAsia="zh-CN"/>
        </w:rPr>
        <w:t>10分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000000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010101"/>
          <w:sz w:val="32"/>
          <w:szCs w:val="32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01010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10101"/>
          <w:sz w:val="32"/>
          <w:szCs w:val="32"/>
          <w:lang w:eastAsia="zh-CN"/>
        </w:rPr>
        <w:t>四、考核方式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1010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10101"/>
          <w:sz w:val="32"/>
          <w:szCs w:val="32"/>
          <w:lang w:eastAsia="zh-CN"/>
        </w:rPr>
        <w:t>（一）考核以平时信息报送、调研督查掌握情况为主，现场实地考核为辅。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/>
        <w:textAlignment w:val="auto"/>
        <w:outlineLvl w:val="9"/>
      </w:pPr>
      <w:r>
        <w:rPr>
          <w:rFonts w:hint="eastAsia" w:ascii="仿宋_GB2312" w:hAnsi="仿宋_GB2312" w:eastAsia="仿宋_GB2312" w:cs="仿宋_GB2312"/>
          <w:color w:val="010101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10101"/>
          <w:sz w:val="32"/>
          <w:szCs w:val="32"/>
          <w:lang w:eastAsia="zh-CN"/>
        </w:rPr>
        <w:t>（二）考核工作从</w:t>
      </w:r>
      <w:r>
        <w:rPr>
          <w:rFonts w:hint="default" w:ascii="Times New Roman" w:hAnsi="Times New Roman" w:eastAsia="仿宋_GB2312" w:cs="Times New Roman"/>
          <w:color w:val="010101"/>
          <w:sz w:val="32"/>
          <w:szCs w:val="32"/>
          <w:highlight w:val="none"/>
          <w:lang w:eastAsia="zh-CN"/>
        </w:rPr>
        <w:t>20</w:t>
      </w:r>
      <w:r>
        <w:rPr>
          <w:rFonts w:hint="default" w:ascii="Times New Roman" w:hAnsi="Times New Roman" w:eastAsia="仿宋_GB2312" w:cs="Times New Roman"/>
          <w:color w:val="010101"/>
          <w:sz w:val="32"/>
          <w:szCs w:val="32"/>
          <w:highlight w:val="none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color w:val="010101"/>
          <w:sz w:val="32"/>
          <w:szCs w:val="32"/>
          <w:highlight w:val="none"/>
          <w:lang w:eastAsia="zh-CN"/>
        </w:rPr>
        <w:t>年</w:t>
      </w:r>
      <w:r>
        <w:rPr>
          <w:rFonts w:hint="eastAsia" w:ascii="Times New Roman" w:hAnsi="Times New Roman" w:eastAsia="仿宋_GB2312" w:cs="Times New Roman"/>
          <w:color w:val="010101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10101"/>
          <w:sz w:val="32"/>
          <w:szCs w:val="32"/>
          <w:highlight w:val="none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010101"/>
          <w:sz w:val="32"/>
          <w:szCs w:val="32"/>
          <w:lang w:eastAsia="zh-CN"/>
        </w:rPr>
        <w:t>起开始，</w:t>
      </w:r>
      <w:r>
        <w:rPr>
          <w:rFonts w:hint="default" w:ascii="Times New Roman" w:hAnsi="Times New Roman" w:eastAsia="仿宋_GB2312" w:cs="Times New Roman"/>
          <w:color w:val="010101"/>
          <w:sz w:val="32"/>
          <w:szCs w:val="32"/>
          <w:lang w:val="en-US" w:eastAsia="zh-CN"/>
        </w:rPr>
        <w:t>12月</w:t>
      </w:r>
      <w:r>
        <w:rPr>
          <w:rFonts w:hint="eastAsia" w:ascii="仿宋_GB2312" w:hAnsi="仿宋_GB2312" w:eastAsia="仿宋_GB2312" w:cs="仿宋_GB2312"/>
          <w:color w:val="010101"/>
          <w:sz w:val="32"/>
          <w:szCs w:val="32"/>
          <w:lang w:val="en-US" w:eastAsia="zh-CN"/>
        </w:rPr>
        <w:t>底结束。</w:t>
      </w:r>
      <w:r>
        <w:rPr>
          <w:rFonts w:hint="eastAsia" w:ascii="仿宋_GB2312" w:hAnsi="仿宋_GB2312" w:eastAsia="仿宋_GB2312" w:cs="仿宋_GB2312"/>
          <w:color w:val="010101"/>
          <w:sz w:val="32"/>
          <w:szCs w:val="32"/>
          <w:lang w:eastAsia="zh-CN"/>
        </w:rPr>
        <w:t>考核评价结果作为工作人员评先、评优的重要依据。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19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E"/>
    <w:multiLevelType w:val="singleLevel"/>
    <w:tmpl w:val="0000000E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1D6871"/>
    <w:rsid w:val="061D6871"/>
    <w:rsid w:val="0E91249F"/>
    <w:rsid w:val="2D457B91"/>
    <w:rsid w:val="4B975F5E"/>
    <w:rsid w:val="725A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Normal Indent"/>
    <w:basedOn w:val="1"/>
    <w:qFormat/>
    <w:uiPriority w:val="0"/>
    <w:pPr>
      <w:ind w:firstLine="200" w:firstLineChars="200"/>
    </w:pPr>
  </w:style>
  <w:style w:type="paragraph" w:customStyle="1" w:styleId="8">
    <w:name w:val="Normal (Web)"/>
    <w:basedOn w:val="1"/>
    <w:qFormat/>
    <w:uiPriority w:val="0"/>
    <w:pPr>
      <w:spacing w:before="0" w:beforeLines="0" w:beforeAutospacing="0" w:after="0" w:afterLines="0" w:afterAutospacing="0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2021-11-19T03:22:00Z</dcterms:created>
  <dc:creator>-局外人</dc:creator>
  <cp:lastModifiedBy>红寺堡区大河乡收文员</cp:lastModifiedBy>
  <cp:lastPrinted>2021-12-20T11:39:00Z</cp:lastPrinted>
  <dcterms:modified xsi:type="dcterms:W3CDTF">2022-01-20T07:56:35Z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9A99E8837A7B4D18947EC4142FDAF25F</vt:lpwstr>
  </property>
</Properties>
</file>