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</w:p>
    <w:p>
      <w:pPr>
        <w:pStyle w:val="4"/>
        <w:widowControl/>
        <w:spacing w:before="0" w:beforeAutospacing="0" w:after="0" w:afterAutospacing="0" w:line="12" w:lineRule="atLeast"/>
        <w:jc w:val="both"/>
        <w:rPr>
          <w:rStyle w:val="7"/>
          <w:rFonts w:hint="eastAsia" w:ascii="仿宋_GB2312" w:hAnsi="黑体" w:eastAsia="仿宋_GB2312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rPr>
          <w:rFonts w:hint="eastAsia"/>
          <w:color w:val="00000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上岗资格证明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申请人（经营者）姓名：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现居住地（详细地址）：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兹证明该申请人为下列人员：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□无需隔离医学观察的人员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□已解除隔离医学观察的人员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现居住地社区（村）（盖章）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2020年   月    日</w:t>
      </w:r>
    </w:p>
    <w:p>
      <w:pPr>
        <w:rPr>
          <w:rFonts w:hint="eastAsia"/>
          <w:color w:val="000000"/>
        </w:rPr>
      </w:pPr>
    </w:p>
    <w:p>
      <w:pPr>
        <w:pStyle w:val="4"/>
        <w:widowControl/>
        <w:spacing w:before="0" w:beforeAutospacing="0" w:after="0" w:afterAutospacing="0" w:line="12" w:lineRule="atLeast"/>
        <w:jc w:val="both"/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12" w:lineRule="atLeast"/>
        <w:jc w:val="both"/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pStyle w:val="4"/>
        <w:widowControl/>
        <w:spacing w:before="0" w:beforeAutospacing="0" w:after="0" w:afterAutospacing="0" w:line="12" w:lineRule="atLeast"/>
        <w:jc w:val="both"/>
        <w:rPr>
          <w:rStyle w:val="7"/>
          <w:rFonts w:hint="eastAsia" w:ascii="仿宋_GB2312" w:hAnsi="黑体" w:eastAsia="仿宋_GB2312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4"/>
        <w:widowControl/>
        <w:spacing w:before="0" w:beforeAutospacing="0" w:after="0" w:afterAutospacing="0" w:line="12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经营单位恢复经营备案申请表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15"/>
        <w:gridCol w:w="201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ind w:firstLine="280" w:firstLineChars="100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申请主体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ind w:firstLine="560" w:firstLineChars="200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行业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负责人及联系方式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具体负责人及联系方式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ind w:firstLine="280" w:firstLineChars="100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地  址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上岗员工数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申请恢复经营时间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提交资料清单（在□内打√）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□上岗资格证明          □员工信息登记表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32"/>
                <w:shd w:val="clear" w:color="auto" w:fill="FFFFFF"/>
              </w:rPr>
              <w:t>□恢复经营承诺书        □经营执照复印件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line="440" w:lineRule="exact"/>
              <w:jc w:val="both"/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防控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机制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消毒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记录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                  □有    □无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员工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体温检测记录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        □有    □无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食品安全制度是否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落实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□有    □无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店内外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环境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卫生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情况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      □干净 □一般  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line="440" w:lineRule="exact"/>
              <w:jc w:val="both"/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设施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物资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测温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设备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（额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温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枪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）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消毒液               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  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一次性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口罩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        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   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洗手液              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  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 xml:space="preserve">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4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line="440" w:lineRule="exact"/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申请主体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负责人签字</w:t>
            </w: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（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盖章）：</w:t>
            </w:r>
          </w:p>
          <w:p>
            <w:pPr>
              <w:pStyle w:val="4"/>
              <w:widowControl/>
              <w:spacing w:line="440" w:lineRule="exact"/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</w:p>
          <w:p>
            <w:pPr>
              <w:pStyle w:val="4"/>
              <w:widowControl/>
              <w:spacing w:line="440" w:lineRule="exact"/>
              <w:ind w:firstLine="1680" w:firstLineChars="600"/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年     月      日</w:t>
            </w:r>
          </w:p>
        </w:tc>
        <w:tc>
          <w:tcPr>
            <w:tcW w:w="4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line="440" w:lineRule="exact"/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行业</w:t>
            </w:r>
            <w:r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主管部门意见：</w:t>
            </w:r>
          </w:p>
          <w:p>
            <w:pPr>
              <w:pStyle w:val="4"/>
              <w:widowControl/>
              <w:spacing w:line="440" w:lineRule="exact"/>
              <w:rPr>
                <w:rFonts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</w:p>
          <w:p>
            <w:pPr>
              <w:pStyle w:val="4"/>
              <w:widowControl/>
              <w:spacing w:line="440" w:lineRule="exact"/>
              <w:ind w:firstLine="1540" w:firstLineChars="550"/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32"/>
                <w:shd w:val="clear" w:color="auto" w:fill="FFFFFF"/>
              </w:rPr>
              <w:t>年     月      日</w:t>
            </w:r>
          </w:p>
        </w:tc>
      </w:tr>
    </w:tbl>
    <w:p>
      <w:pPr>
        <w:spacing w:line="580" w:lineRule="exact"/>
        <w:rPr>
          <w:rFonts w:hint="eastAsia" w:ascii="仿宋_GB2312" w:hAnsi="仿宋_GB2312" w:cs="仿宋_GB2312"/>
          <w:color w:val="000000"/>
          <w:sz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color w:val="000000"/>
          <w:sz w:val="32"/>
        </w:rPr>
        <w:t>注：</w:t>
      </w:r>
      <w:r>
        <w:rPr>
          <w:rFonts w:ascii="仿宋_GB2312" w:hAnsi="仿宋_GB2312" w:cs="仿宋_GB2312"/>
          <w:color w:val="000000"/>
          <w:sz w:val="32"/>
        </w:rPr>
        <w:t>此表一式两份，单位负责人一份，行业主管部门一份</w:t>
      </w:r>
    </w:p>
    <w:p>
      <w:pPr>
        <w:pStyle w:val="4"/>
        <w:widowControl/>
        <w:spacing w:before="0" w:beforeAutospacing="0" w:after="0" w:afterAutospacing="0" w:line="560" w:lineRule="exact"/>
        <w:jc w:val="both"/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</w:rPr>
        <w:t xml:space="preserve">   </w:t>
      </w:r>
    </w:p>
    <w:p>
      <w:pPr>
        <w:pStyle w:val="4"/>
        <w:widowControl/>
        <w:spacing w:before="0" w:beforeAutospacing="0" w:after="0" w:afterAutospacing="0" w:line="580" w:lineRule="exact"/>
        <w:jc w:val="center"/>
        <w:rPr>
          <w:rFonts w:hint="eastAsia" w:ascii="方正小标宋_GBK" w:hAnsi="方正小标宋_GBK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简体"/>
          <w:color w:val="000000"/>
          <w:sz w:val="44"/>
          <w:szCs w:val="44"/>
        </w:rPr>
        <w:t>经营单位恢复经营承诺书</w:t>
      </w:r>
    </w:p>
    <w:p>
      <w:pPr>
        <w:spacing w:line="540" w:lineRule="exact"/>
        <w:rPr>
          <w:rFonts w:ascii="仿宋_GB2312" w:hAnsi="方正小标宋_GBK" w:cs="仿宋_GB2312"/>
          <w:color w:val="000000"/>
          <w:sz w:val="32"/>
          <w:szCs w:val="32"/>
          <w:u w:val="single"/>
        </w:rPr>
      </w:pPr>
    </w:p>
    <w:p>
      <w:pPr>
        <w:spacing w:line="54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方正小标宋_GBK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hAnsi="方正小标宋_GBK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方正小标宋_GBK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方正小标宋_GBK" w:cs="仿宋_GB2312"/>
          <w:color w:val="000000"/>
          <w:sz w:val="32"/>
          <w:szCs w:val="32"/>
        </w:rPr>
        <w:t>（行业</w:t>
      </w:r>
      <w:r>
        <w:rPr>
          <w:rFonts w:ascii="仿宋_GB2312" w:hAnsi="方正小标宋_GBK" w:cs="仿宋_GB2312"/>
          <w:color w:val="000000"/>
          <w:sz w:val="32"/>
          <w:szCs w:val="32"/>
        </w:rPr>
        <w:t>主管部门）</w:t>
      </w:r>
      <w:r>
        <w:rPr>
          <w:rFonts w:hint="eastAsia" w:ascii="仿宋_GB2312" w:hAnsi="方正小标宋_GBK" w:cs="仿宋_GB2312"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疫情防控期间，我单位郑重承诺，将做到以下几点：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</w:t>
      </w:r>
      <w:r>
        <w:rPr>
          <w:rFonts w:ascii="仿宋_GB2312" w:hAnsi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切实落实疫情防控主体责任，严格落实本店防控措施。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二、落实员工的健康监测和排查，每天对本店员工进行体温检测，发现异常不得上岗，所有员工上岗期间必须佩戴口罩。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三、保证配备疫情防控所需防护口罩、消毒用品、体温测量仪等防护用品。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四、督促所有进店顾客佩戴口罩，不戴口罩一律不得进入，并对所有顾客基本信息进行实名登记。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五、引导顾客之间保持一定距离，不得拥挤。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六、做到店面干净整洁，按要求进行通风、消毒。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七、员工底数清晰，对人员变动情况、员工健康异常等情况做好记录并实行一日一报告。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我单位将严格履行主体责任，做好新型冠状病毒感染肺炎疫情防控工作，按要求定时报送疫情防控情况，并配合主管部门做好有关工作，如出现以上不符合规范的情形立即停业，并承担相关法律责任。</w:t>
      </w:r>
    </w:p>
    <w:p>
      <w:pPr>
        <w:spacing w:line="580" w:lineRule="exact"/>
        <w:ind w:firstLine="4480" w:firstLineChars="14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承诺单位(盖章):</w:t>
      </w:r>
    </w:p>
    <w:p>
      <w:pPr>
        <w:spacing w:line="580" w:lineRule="exact"/>
        <w:ind w:firstLine="4480" w:firstLineChars="1400"/>
        <w:rPr>
          <w:rFonts w:hint="eastAsia" w:ascii="仿宋_GB2312" w:hAnsi="仿宋_GB2312" w:cs="仿宋_GB2312"/>
          <w:color w:val="000000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851" w:footer="113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ascii="Calibri" w:hAnsi="Calibri" w:cs="Calibri"/>
          <w:color w:val="000000"/>
          <w:sz w:val="32"/>
          <w:szCs w:val="32"/>
        </w:rPr>
        <w:t xml:space="preserve"> 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月</w:t>
      </w:r>
      <w:r>
        <w:rPr>
          <w:rFonts w:ascii="Calibri" w:hAnsi="Calibri" w:cs="Calibri"/>
          <w:color w:val="000000"/>
          <w:sz w:val="32"/>
          <w:szCs w:val="32"/>
        </w:rPr>
        <w:t xml:space="preserve"> 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日</w:t>
      </w:r>
    </w:p>
    <w:p>
      <w:pPr>
        <w:pStyle w:val="4"/>
        <w:widowControl/>
        <w:spacing w:before="0" w:beforeAutospacing="0" w:after="0" w:afterAutospacing="0" w:line="12" w:lineRule="atLeast"/>
        <w:jc w:val="both"/>
        <w:rPr>
          <w:rStyle w:val="7"/>
          <w:rFonts w:hint="eastAsia" w:ascii="仿宋_GB2312" w:hAnsi="黑体" w:eastAsia="仿宋_GB2312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7"/>
          <w:rFonts w:hint="eastAsia" w:ascii="仿宋_GB2312" w:hAnsi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恢复经营单位经营人员信息登记表</w:t>
      </w:r>
    </w:p>
    <w:p>
      <w:pPr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申请主体（签字或盖章）：</w:t>
      </w:r>
    </w:p>
    <w:tbl>
      <w:tblPr>
        <w:tblStyle w:val="5"/>
        <w:tblW w:w="15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52"/>
        <w:gridCol w:w="1357"/>
        <w:gridCol w:w="1335"/>
        <w:gridCol w:w="1695"/>
        <w:gridCol w:w="1245"/>
        <w:gridCol w:w="1290"/>
        <w:gridCol w:w="2100"/>
        <w:gridCol w:w="1672"/>
        <w:gridCol w:w="1339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户籍地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现住址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是否外地返回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前14天活动轨迹（地点）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外地返回后是否接受居家或集中隔离医学观察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是否曾与确诊、疑似人员、疫区回来人员接触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本人及同住人员健康状况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" w:type="dxa"/>
            <w:noWrap w:val="0"/>
            <w:vAlign w:val="top"/>
          </w:tcPr>
          <w:p>
            <w:pPr>
              <w:rPr>
                <w:rFonts w:hint="eastAsia" w:ascii="仿宋_GB2312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48"/>
                <w:szCs w:val="48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12" w:lineRule="atLeast"/>
        <w:jc w:val="both"/>
        <w:rPr>
          <w:rStyle w:val="7"/>
          <w:rFonts w:hint="eastAsia" w:ascii="仿宋_GB2312" w:hAnsi="Arial" w:cs="Arial"/>
          <w:color w:val="000000"/>
          <w:sz w:val="21"/>
          <w:szCs w:val="21"/>
          <w:shd w:val="clear" w:color="auto" w:fill="FFFFFF"/>
        </w:rPr>
        <w:sectPr>
          <w:pgSz w:w="16838" w:h="11906" w:orient="landscape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4"/>
        <w:widowControl/>
        <w:spacing w:before="0" w:beforeAutospacing="0" w:after="0" w:afterAutospacing="0" w:line="600" w:lineRule="exact"/>
        <w:jc w:val="both"/>
        <w:rPr>
          <w:rStyle w:val="7"/>
          <w:rFonts w:hint="eastAsia" w:ascii="仿宋_GB2312" w:hAnsi="黑体" w:eastAsia="仿宋_GB2312" w:cs="黑体"/>
          <w:b w:val="0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仿宋_GB2312" w:hAnsi="黑体" w:cs="黑体"/>
          <w:b w:val="0"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Style w:val="7"/>
          <w:rFonts w:hint="eastAsia" w:ascii="仿宋_GB2312" w:hAnsi="黑体" w:cs="黑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5</w:t>
      </w:r>
    </w:p>
    <w:p>
      <w:pPr>
        <w:spacing w:line="600" w:lineRule="exact"/>
        <w:ind w:firstLine="2640" w:firstLineChars="600"/>
        <w:rPr>
          <w:rFonts w:ascii="方正小标宋_GBK" w:hAnsi="方正小标宋_GBK" w:eastAsia="方正小标宋_GBK" w:cs="宋体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bCs/>
          <w:color w:val="000000"/>
          <w:sz w:val="44"/>
          <w:szCs w:val="44"/>
        </w:rPr>
        <w:t>准予开业备案卡</w:t>
      </w:r>
    </w:p>
    <w:p>
      <w:pPr>
        <w:spacing w:line="600" w:lineRule="exact"/>
        <w:ind w:firstLine="2640" w:firstLineChars="600"/>
        <w:rPr>
          <w:rFonts w:hint="eastAsia" w:ascii="方正小标宋_GBK" w:hAnsi="方正小标宋_GBK" w:eastAsia="方正小标宋_GBK" w:cs="仿宋_GB2312"/>
          <w:color w:val="000000"/>
          <w:sz w:val="44"/>
          <w:szCs w:val="44"/>
        </w:rPr>
      </w:pPr>
    </w:p>
    <w:p>
      <w:pPr>
        <w:spacing w:line="600" w:lineRule="exact"/>
        <w:ind w:firstLine="6720" w:firstLineChars="21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编号：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经审核，准予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开业，从业人员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人。</w:t>
      </w:r>
    </w:p>
    <w:p>
      <w:pPr>
        <w:spacing w:line="60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                </w:t>
      </w:r>
    </w:p>
    <w:p>
      <w:pPr>
        <w:spacing w:line="600" w:lineRule="exact"/>
        <w:ind w:firstLine="4480" w:firstLineChars="14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吴忠市红寺堡区XXXX局</w:t>
      </w:r>
    </w:p>
    <w:p>
      <w:pPr>
        <w:spacing w:line="600" w:lineRule="exact"/>
        <w:ind w:firstLine="4960" w:firstLineChars="155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2020年X月XX日</w:t>
      </w: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附件6</w:t>
      </w:r>
    </w:p>
    <w:p>
      <w:pPr>
        <w:spacing w:line="600" w:lineRule="exact"/>
        <w:ind w:firstLine="1320" w:firstLineChars="300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各行业主管部门联系人及联系方式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楷体_GB2312" w:eastAsia="仿宋_GB2312" w:cs="楷体_GB2312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楷体_GB2312" w:eastAsia="仿宋_GB2312" w:cs="楷体_GB2312"/>
          <w:b/>
          <w:bCs w:val="0"/>
          <w:kern w:val="2"/>
          <w:sz w:val="32"/>
          <w:szCs w:val="32"/>
          <w:lang w:val="en-US" w:eastAsia="zh-CN" w:bidi="ar"/>
        </w:rPr>
        <w:t>1、餐饮行业。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餐饮服务单位（不含音乐餐厅、酒吧、茶楼、咖啡厅、小饭桌）备案由市场监管分局办理，郊区所 联系人:杨富生 电话：15226290363；弘德所联系人:马建军  电话：18995318558。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楷体_GB2312" w:eastAsia="仿宋_GB2312" w:cs="楷体_GB2312"/>
          <w:b/>
          <w:bCs w:val="0"/>
          <w:kern w:val="2"/>
          <w:sz w:val="32"/>
          <w:szCs w:val="32"/>
          <w:lang w:val="en-US" w:eastAsia="zh-CN" w:bidi="ar"/>
        </w:rPr>
        <w:t>2、食品药品行业。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涉及食品供应的红寺堡区鹏胜综合市场、药店、食杂店、便利店、粮油菜店、小作坊等备案由市场监管分局办理，郊区所（食品）联系人:杨富生 电话：15226290363；弘德所（食品）联系人:马建军 电话：18995318558 ；城区所（药品）联系人:杨治东 电话：18695326889。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楷体_GB2312" w:eastAsia="仿宋_GB2312" w:cs="楷体_GB2312"/>
          <w:b/>
          <w:kern w:val="2"/>
          <w:sz w:val="32"/>
          <w:szCs w:val="32"/>
          <w:lang w:val="en-US" w:eastAsia="zh-CN" w:bidi="ar"/>
        </w:rPr>
        <w:t>批发零售业。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商场、农贸市场（不含马路市场、畜禽市场）、日用百货、建材家居店、汽车、小家电、电动车销售、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快递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等备案由工业信息化和商务局办理，联系人:王瑞 电话：18821706143。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4、</w:t>
      </w:r>
      <w:r>
        <w:rPr>
          <w:rFonts w:hint="eastAsia" w:ascii="仿宋_GB2312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仓储物流、运输、物业行业。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建材市场、物流、客运、货运、汽车维修、汽车装潢、洗车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、物业公司、售楼处、房屋中介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备案由区住房城乡建设和交通局办理，联系人: 马进虎 电话:13895510308 ;联系人:王鹏 联系电话:18709692488。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5、农机、农业生产保障行业。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种子、化肥、农药、农机配件、农机维修等备案由农业农村局办理，联系人:马志俊 电话：15719537955。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6、文化服务行业。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广告装潢、打字复印、书店、教辅资料、文具店等（不含教育、职业技能培训机构、电影院、健身房、台球厅、KTV、网吧）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备案由文化旅游体育广电局办理，联系人:蒋令萍 电话：18169167250。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7、肉品生产加工行业。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牲畜屠宰、肉品加工、运输、销售等备案由农业农村局办理,联系人:金中来 电话：13007939210。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楷体_GB2312" w:eastAsia="仿宋_GB2312" w:cs="楷体_GB2312"/>
          <w:b/>
          <w:bCs w:val="0"/>
          <w:kern w:val="2"/>
          <w:sz w:val="32"/>
          <w:szCs w:val="32"/>
          <w:lang w:val="en-US" w:eastAsia="zh-CN" w:bidi="ar"/>
        </w:rPr>
        <w:t>8、美容美发行业。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各类美容、美发、理发等由卫生健康局卫生监督所办理，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联系人: 叶建忠 电话：13895037369。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9、</w:t>
      </w:r>
      <w:r>
        <w:rPr>
          <w:rFonts w:hint="eastAsia" w:ascii="仿宋_GB2312" w:hAnsi="楷体_GB2312" w:eastAsia="仿宋_GB2312" w:cs="楷体_GB2312"/>
          <w:b/>
          <w:kern w:val="2"/>
          <w:sz w:val="32"/>
          <w:szCs w:val="32"/>
          <w:lang w:val="en-US" w:eastAsia="zh-CN" w:bidi="ar"/>
        </w:rPr>
        <w:t>其他行业。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洗衣、家电维修、手机售卖、维修、电信服务等备案发展和改革局办理,联系人 :孟晓林 电话：13239585358。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楷体_GB2312" w:eastAsia="仿宋_GB2312" w:cs="楷体_GB2312"/>
          <w:b/>
          <w:bCs w:val="0"/>
          <w:kern w:val="2"/>
          <w:sz w:val="32"/>
          <w:szCs w:val="32"/>
          <w:lang w:val="en-US" w:eastAsia="zh-CN" w:bidi="ar"/>
        </w:rPr>
        <w:t>10、公共服务场所。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公园广场、绿地游园、露天文化体育设施等公共空间备案由综合执法局办理,联系人:  张彦武  电话：13895599961。</w:t>
      </w:r>
    </w:p>
    <w:p>
      <w:pPr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/>
          <w:color w:val="000000"/>
        </w:rPr>
      </w:pPr>
    </w:p>
    <w:p/>
    <w:sectPr>
      <w:footerReference r:id="rId5" w:type="default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iPriority w:val="0"/>
    <w:pPr>
      <w:ind w:left="1000" w:leftChars="10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</w:rPr>
  </w:style>
  <w:style w:type="paragraph" w:styleId="4">
    <w:name w:val="Normal (Web)"/>
    <w:basedOn w:val="1"/>
    <w:next w:val="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2020-03-04T03:41:14Z</dcterms:created>
  <dc:creator>lenovo</dc:creator>
  <cp:lastModifiedBy>遇见阿童木</cp:lastModifiedBy>
  <dcterms:modified xsi:type="dcterms:W3CDTF">2020-03-04T03:41:37Z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