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both"/>
        <w:textAlignment w:val="baseline"/>
        <w:rPr>
          <w:rFonts w:hint="default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关于划定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红寺堡区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高污染燃料禁燃区的通告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为贯彻落实习近平生态文明思想和党的十九大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十九届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历次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全会精神，推进节能减排和大气污染防治工作，加快我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能源结构调整优化，持续改善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大气环境质量，根据《中华人民共和国环境保护法》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中华人民共和国大气污染防治法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《关于发布&lt;高污染燃料目录&gt;的通知》（国环规大气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〔2017〕2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号）和《宁夏回族自治区大气污染防治条例（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年）》等有关规定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红寺堡区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实际，决定划定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红寺堡区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高污染燃料禁燃区（以下简称“禁燃区”）。现就有关事项通告如下：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禁燃区范围及等级：自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2022年10月30日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起，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以金水街金水广场为中心，东至东环路、西至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康济路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，北至民族街、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南至德水街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（含德水街罗山路路口至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东环路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路口、罗山路德水街路口至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" w:eastAsia="zh-CN"/>
        </w:rPr>
        <w:t>三水街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路口两侧商铺）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禁止销售、燃用高污染燃料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并按照《高污染燃料目录》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类（严格）的要求执行。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自本通告实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施之日起，在划定禁燃区内不得销售、燃用高污染燃料，不得新建、改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建燃用高污染燃料的锅炉、炉窑、炉灶等设施。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禁燃区内已建成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但不符合要求燃用锅炉、炉窑、炉灶等高污染燃料设施的各类用户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、销售高污染燃料的经营户要在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前自行完成拆除、改造使用清洁能源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搬迁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  <w:t>四、禁燃区内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集中供热单位必须使用符合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《工业及民用燃煤》标准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DB611099-2017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的燃煤，不得擅自改用其它类型高污染燃料，同时要建设高效运行的除尘、脱硫、脱硝设施及在线监测系统，减少大气污染物排放。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本通告所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称高污染燃料是指生产和生活使用的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原（散）煤、蜂窝煤、焦炭、木炭、煤矸石、粉煤、煤泥、煤焦油、重油、渣油，各种可燃废物和直接燃用的生物质燃料（树木、秸秆、锯末等），及其他污染物含量超过国家规定限值的柴油、煤油、人工煤气等高污染燃料，不包括车用燃料；清洁能源是指电、天然气、液化石油气及空气能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发展和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改革局、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工业信息化和商务局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、财政局、自然资源局、住房城乡建设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和交通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局、综合执法局、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新民街道办事处、红寺堡镇人民政府、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监督管理分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局、公安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局、生态环境分局等部门按照各自职责，大力推广清洁能源，加快天然气、集中供热等相关基础设施建设，严肃查处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在禁燃区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新建、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改（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建燃用高污染燃料的燃烧设施及各类违法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销售、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燃烧高污染燃料的行为，积极鼓励引导辖区内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自行淘汰高污染燃料燃烧设施，共同做好禁燃区大气污染防治监督管理工作。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对违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反本通告规定行为的，由各相关行政主管部门依照有关法律法规予以处理。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区人民政府可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根据我区总体规划及经济社会发展实际情况，结合大气污染防治工作要求，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适时调整禁燃区并予以公布。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  <w:t>九、本通告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2022年10月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起施行，有效期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12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12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2" w:firstLineChars="200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jc w:val="both"/>
        <w:textAlignment w:val="baseline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" w:eastAsia="zh-CN" w:bidi="ar-SA"/>
        </w:rPr>
      </w:pPr>
    </w:p>
    <w:p>
      <w:pPr>
        <w:pStyle w:val="12"/>
        <w:ind w:left="0" w:leftChars="0" w:firstLine="320" w:firstLineChars="100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356235</wp:posOffset>
                </wp:positionV>
                <wp:extent cx="550100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pt;margin-top:28.05pt;height:0.05pt;width:433.15pt;z-index:251660288;mso-width-relative:page;mso-height-relative:page;" filled="f" stroked="t" coordsize="21600,21600" o:gfxdata="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HjL04XWAAAABwEAAA8AAAAAAAAAAQAgAAAAOAAAAGRycy9kb3ducmV2LnhtbFBLAQIUABQA&#10;AAAIAIdO4kA48TiS3AEAAJkDAAAOAAAAAAAAAAEAIAAAADs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28575</wp:posOffset>
                </wp:positionV>
                <wp:extent cx="550100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2.25pt;height:0.05pt;width:433.15pt;z-index:251659264;mso-width-relative:page;mso-height-relative:page;" filled="f" stroked="t" coordsize="21600,21600" o:gfxdata="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N4WNeDUAAAABQEAAA8AAAAAAAAAAQAgAAAAOAAAAGRycy9kb3ducmV2LnhtbFBLAQIUABQAAAAI&#10;AIdO4kA/LwpD2wEAAJkDAAAOAAAAAAAAAAEAIAAAADk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1"/>
          <w:lang w:val="en" w:eastAsia="zh-CN"/>
        </w:rPr>
        <w:t>吴忠市红寺堡区人民政府办公室</w:t>
      </w:r>
      <w:r>
        <w:rPr>
          <w:rFonts w:hint="eastAsia" w:ascii="Times New Roman" w:hAnsi="Times New Roman" w:eastAsia="仿宋_GB2312" w:cs="Times New Roman"/>
          <w:sz w:val="28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1"/>
          <w:lang w:val="en-US" w:eastAsia="zh-CN"/>
        </w:rPr>
        <w:t xml:space="preserve"> 2022年10月1</w:t>
      </w: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1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1"/>
          <w:lang w:val="en-US" w:eastAsia="zh-CN"/>
        </w:rPr>
        <w:t>印发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DE2OWY2NDg5OGY0NDg3MDQzNjI5YjJiOGU3ZDQifQ=="/>
  </w:docVars>
  <w:rsids>
    <w:rsidRoot w:val="00000000"/>
    <w:rsid w:val="08B217B9"/>
    <w:rsid w:val="0D7E395A"/>
    <w:rsid w:val="0EFD17AD"/>
    <w:rsid w:val="17170ABE"/>
    <w:rsid w:val="1AC72C51"/>
    <w:rsid w:val="33BC5E2E"/>
    <w:rsid w:val="44BC178C"/>
    <w:rsid w:val="481A776F"/>
    <w:rsid w:val="4ED44EAE"/>
    <w:rsid w:val="5D2D54F7"/>
    <w:rsid w:val="641708F4"/>
    <w:rsid w:val="6D506E78"/>
    <w:rsid w:val="6D7E2355"/>
    <w:rsid w:val="7FA247E1"/>
    <w:rsid w:val="B6F7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ascii="Times New Roman" w:hAnsi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ascii="Times New Roman" w:hAnsi="Times New Roman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ind w:left="1083" w:leftChars="30" w:hanging="1020" w:hangingChars="425"/>
    </w:pPr>
    <w:rPr>
      <w:rFonts w:hAnsi="宋体"/>
    </w:rPr>
  </w:style>
  <w:style w:type="paragraph" w:styleId="7">
    <w:name w:val="Body Text First Indent 2"/>
    <w:basedOn w:val="6"/>
    <w:next w:val="1"/>
    <w:qFormat/>
    <w:uiPriority w:val="0"/>
    <w:pPr>
      <w:spacing w:after="120"/>
      <w:ind w:left="200" w:leftChars="200" w:firstLine="200" w:firstLineChars="200"/>
    </w:pPr>
    <w:rPr>
      <w:rFonts w:ascii="Calibri" w:hAnsi="Calibri" w:eastAsia="宋体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正文+2"/>
    <w:qFormat/>
    <w:uiPriority w:val="0"/>
    <w:pPr>
      <w:widowControl w:val="0"/>
      <w:tabs>
        <w:tab w:val="left" w:pos="640"/>
      </w:tabs>
      <w:spacing w:line="560" w:lineRule="exact"/>
      <w:ind w:firstLine="640" w:firstLineChars="200"/>
      <w:jc w:val="both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1094</Words>
  <Characters>1132</Characters>
  <Lines>0</Lines>
  <Paragraphs>0</Paragraphs>
  <TotalTime>0</TotalTime>
  <ScaleCrop>false</ScaleCrop>
  <LinksUpToDate>false</LinksUpToDate>
  <CharactersWithSpaces>1142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pc01</dc:creator>
  <cp:lastModifiedBy>马凯</cp:lastModifiedBy>
  <dcterms:modified xsi:type="dcterms:W3CDTF">2023-06-08T17:08:07Z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4F36892876014DA68E78083AD9D7A79B</vt:lpwstr>
  </property>
</Properties>
</file>