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7A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4607D2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 w14:paraId="771E5FA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 w14:paraId="376B7C7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 w14:paraId="3D5BD1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 w14:paraId="6AADDD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</w:rPr>
      </w:pPr>
    </w:p>
    <w:p w14:paraId="60D3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镇政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0804C8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eastAsia="仿宋_GB2312"/>
          <w:lang w:eastAsia="zh-CN"/>
        </w:rPr>
      </w:pPr>
    </w:p>
    <w:p w14:paraId="2B4576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关于印发《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红寺堡区</w:t>
      </w:r>
      <w:r>
        <w:rPr>
          <w:rStyle w:val="13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红寺堡镇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高效</w:t>
      </w:r>
    </w:p>
    <w:p w14:paraId="09C4D3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节水</w:t>
      </w:r>
      <w:r>
        <w:rPr>
          <w:rStyle w:val="13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农业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补助项目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实施方案》的通知</w:t>
      </w:r>
    </w:p>
    <w:p w14:paraId="7389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行政村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26C6EBE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0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现将《红寺堡区</w:t>
      </w:r>
      <w:r>
        <w:rPr>
          <w:rStyle w:val="13"/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红寺堡镇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年高效节水</w:t>
      </w:r>
      <w:r>
        <w:rPr>
          <w:rStyle w:val="13"/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农业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补助项目实施方案》印发给你们，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请结合实际抓好落实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9FA244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00FD2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5CCC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51CBAE1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吴忠市红寺堡区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红寺堡镇人民政府</w:t>
      </w:r>
    </w:p>
    <w:p w14:paraId="40CA8B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850" w:h="16783"/>
          <w:pgMar w:top="2098" w:right="1474" w:bottom="1984" w:left="1587" w:header="851" w:footer="992" w:gutter="0"/>
          <w:pgNumType w:fmt="numberInDash" w:start="1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2日</w:t>
      </w:r>
    </w:p>
    <w:p w14:paraId="23F4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红寺堡区</w:t>
      </w:r>
      <w:r>
        <w:rPr>
          <w:rStyle w:val="13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红寺堡镇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Style w:val="13"/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高效节水</w:t>
      </w:r>
    </w:p>
    <w:p w14:paraId="127D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Style w:val="13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农业补贴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</w:t>
      </w:r>
      <w:r>
        <w:rPr>
          <w:rStyle w:val="13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实施方案</w:t>
      </w:r>
    </w:p>
    <w:p w14:paraId="42DE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3A66F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为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加快推进红寺堡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高效节水农业发展，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调动农户发展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高效节水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积极性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切实提高我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水资源利用率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打破农业灌溉用水瓶颈，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缓解用水矛盾，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根据红寺堡区委办公室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《关于印发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红寺堡区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年农业特色优势产业扶持政策措施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的通知》（红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党办综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要求，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现结合我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镇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现状，制定本方案。</w:t>
      </w:r>
    </w:p>
    <w:p w14:paraId="1EF2F72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contextualSpacing/>
        <w:jc w:val="left"/>
        <w:textAlignment w:val="auto"/>
        <w:rPr>
          <w:rStyle w:val="13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</w:pPr>
      <w:r>
        <w:rPr>
          <w:rStyle w:val="13"/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Style w:val="13"/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指导思想</w:t>
      </w:r>
    </w:p>
    <w:p w14:paraId="10A60C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contextualSpacing/>
        <w:jc w:val="left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以习近平新时代中国特色社会主义思想为指导，按照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加快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推进农业现代化</w:t>
      </w:r>
      <w:r>
        <w:rPr>
          <w:rStyle w:val="13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要求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大力推进高效节水农业，不断提升耕地质量，以水资源合理配置为基础，以水资源高效利用为目标，以转变农业用水方式为核心，实现农业高效节水规模化、集约化、标准化、机械化可持续发展，助推农业农村经济高质量发展，促进粮食增产、农业增效和农民增收。</w:t>
      </w:r>
    </w:p>
    <w:p w14:paraId="517AA5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实施地点、目标</w:t>
      </w:r>
    </w:p>
    <w:p w14:paraId="1027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Style w:val="13"/>
          <w:rFonts w:hint="eastAsia" w:ascii="Times New Roman" w:hAnsi="Times New Roman" w:eastAsia="仿宋_GB2312"/>
          <w:b w:val="0"/>
          <w:bCs w:val="0"/>
          <w:sz w:val="32"/>
          <w:szCs w:val="32"/>
          <w:lang w:val="en" w:eastAsia="zh-CN"/>
        </w:rPr>
        <w:t>对梨花村、兴旺村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以村为单位发展特色产业，对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新建及改造提升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高效节水片区从事粮食或特色产业种植的，</w:t>
      </w:r>
      <w:r>
        <w:rPr>
          <w:rStyle w:val="13"/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对社员进行一次性补贴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计划补贴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验收补贴面积为准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370F2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补贴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对象及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标准</w:t>
      </w:r>
    </w:p>
    <w:p w14:paraId="447D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补贴对象以村为单位发展特色产业，对红寺堡区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2025新建及改造提升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高效节水片区从事粮食或特色产业种植的，按照一次性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元亩标准给予补助。</w:t>
      </w:r>
    </w:p>
    <w:p w14:paraId="62B5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、项目资金来源</w:t>
      </w:r>
    </w:p>
    <w:p w14:paraId="2281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吴忠市红寺堡区农村工作领导小组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红寺堡区202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年巩固拓展脱贫攻坚成果同乡村振兴有效衔接项目库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红党农发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号）要求，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安排我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年高效节水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资金来源为红寺堡区202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年巩固拓展脱贫攻坚成果同乡村振兴有效衔接资金。</w:t>
      </w:r>
    </w:p>
    <w:p w14:paraId="1C624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、项目验收</w:t>
      </w:r>
    </w:p>
    <w:p w14:paraId="039BD68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土地流转的片区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由村级合作社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按农户实际流转面积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统计造册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，农户自种的高效节水片区，以实际种植面积或土地确权面积进行验收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公示无异议后上报镇农业综合服务中心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再由镇农业综合服务中心组织人员进行验收，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验收合格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无异议后经镇党委会同意后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兑付补助资金</w:t>
      </w:r>
      <w:r>
        <w:rPr>
          <w:rStyle w:val="13"/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232A59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  <w:t>、保障措施</w:t>
      </w:r>
    </w:p>
    <w:p w14:paraId="32333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（一）加强组织领导</w:t>
      </w:r>
    </w:p>
    <w:p w14:paraId="580AB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补助项目领导小组：</w:t>
      </w:r>
    </w:p>
    <w:p w14:paraId="7ACC3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组  长：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马全宇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红寺堡镇人民政府副镇长</w:t>
      </w:r>
    </w:p>
    <w:p w14:paraId="563D4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成  员：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范东东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红寺堡镇农业综合服务中心主任</w:t>
      </w:r>
    </w:p>
    <w:p w14:paraId="77BCBA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马文礼  梨花村支部书记、村主任</w:t>
      </w:r>
    </w:p>
    <w:p w14:paraId="33ADD7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马金鹏  兴旺村支部书记、村主任</w:t>
      </w:r>
    </w:p>
    <w:p w14:paraId="58A465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项目领导小组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负责项目协调管理及监督实施，资金使用情况的监督、审批和项目实施检查验收。</w:t>
      </w:r>
    </w:p>
    <w:p w14:paraId="30254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技术小组：</w:t>
      </w:r>
    </w:p>
    <w:p w14:paraId="71AFA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组  长：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范东东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红寺堡镇农业综合服务中心主任</w:t>
      </w:r>
    </w:p>
    <w:p w14:paraId="7AFAA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成  员：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黑小娟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王亚妮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虎淑萍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马国玺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邵晟晟 罗成梅</w:t>
      </w:r>
    </w:p>
    <w:p w14:paraId="12824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5" w:leftChars="91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王 涛  毛改花 撒晓梅 王艳莉 崔文黎 白小梅</w:t>
      </w:r>
    </w:p>
    <w:p w14:paraId="50198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项目实施技术小组设在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镇政府农业综合服务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中心，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技术小组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主要负责项目实施方案编制、实施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过程中的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指导、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" w:eastAsia="zh-CN" w:bidi="ar"/>
        </w:rPr>
        <w:t>项目验收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实施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等工作，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确保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顺利开展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AFD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督查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小组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：</w:t>
      </w:r>
    </w:p>
    <w:p w14:paraId="0BD5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组  长：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白  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镇党委委员、纪委书记</w:t>
      </w:r>
    </w:p>
    <w:p w14:paraId="56C8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张维文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镇财经中心主任</w:t>
      </w:r>
    </w:p>
    <w:p w14:paraId="417E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1920" w:firstLineChars="6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樊国伟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镇综治中心主任</w:t>
      </w:r>
    </w:p>
    <w:p w14:paraId="530B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920" w:firstLineChars="6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李  毅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纪检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干事</w:t>
      </w:r>
    </w:p>
    <w:p w14:paraId="3CBF274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小组下设办公室，办公室设在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镇纪委办公室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李毅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同志兼任办公室主任，负责项目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督查指导，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确保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督查指导到位、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资金兑付到位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B81B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（二）细化实施方案。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红寺堡镇新建高效节水项目实际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情况，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红寺堡区2025年农业特色优势产业扶持政策措施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，制定我镇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具体实施方案，确定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项目补贴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主体，细化资金预算，合理安排工作进度，确保项目能够顺利实施。</w:t>
      </w:r>
    </w:p>
    <w:p w14:paraId="54596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（三）强化技术支撑。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对管护主体进行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安全教育宣传和规范使用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探索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适合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本镇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特点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技术体系。</w:t>
      </w:r>
    </w:p>
    <w:p w14:paraId="21386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（四）规范资金使用。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严格落实有关财政专项资金管理办法规定，严禁挤占、挪用、套取专项资金，切实加强资金管理，确保专款专用。</w:t>
      </w:r>
    </w:p>
    <w:p w14:paraId="113C0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（五）加强监督管理。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严格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红寺堡区高效节水灌溉工程管理方案精神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项目申报行政村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严把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质量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如实上报数据信息，确保不瞒报漏报、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切实加强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监管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42C7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（六）加大宣传培训。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加大宣传培训力度。广泛利用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微信群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公众号、大喇叭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途径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广泛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宣传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高效节水节水效率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农民收入增加等好处，引导更多农民参与高效节水灌溉工程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切实增加农民收入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75A6C5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A9DE8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5FC40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935D2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4B8F4C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44D39F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73DA51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AC38B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1EB0AE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F5C74A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185814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B69F99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6D4B20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FFCA0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6D875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74B03B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D0FF26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25DDF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30BD5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2DA72A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F1B1E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8B68DE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CB262A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56C854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C798CC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53ED763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0C3330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EA721A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63C42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5EE97C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9A335A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F59D1B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1462E1D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5A2686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吴忠市红寺堡区红寺堡镇人民政府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495925" cy="889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6.1pt;height:0.7pt;width:432.75pt;z-index:251661312;mso-width-relative:page;mso-height-relative:page;" filled="f" stroked="t" coordsize="21600,21600" o:gfxdata="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lOzE1QAAAAYBAAAPAAAAAAAAAAEAIAAAACIAAABkcnMvZG93bnJldi54bWxQSwEC&#10;FAAUAAAACACHTuJAFRjraPcBAADl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50545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pt;height:0.7pt;width:433.5pt;z-index:251660288;mso-width-relative:page;mso-height-relative:page;" filled="f" stroked="t" coordsize="21600,21600" o:gfxdata="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yFdI0wAAAAQBAAAPAAAAAAAAAAEAIAAAACIAAABkcnMvZG93bnJldi54bWxQSwECFAAUAAAACACH&#10;TuJA7uFyEvABAADb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1920875</wp:posOffset>
                </wp:positionV>
                <wp:extent cx="1061720" cy="6445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E28EC5C"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79FD48F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5pt;margin-top:151.25pt;height:50.75pt;width:83.6pt;z-index:251659264;mso-width-relative:page;mso-height-relative:page;" filled="f" stroked="f" coordsize="21600,21600" o:gfxdata="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20RJ1wAAAAsBAAAPAAAAAAAAAAEAIAAAACIAAABkcnMvZG93bnJldi54bWxQSwECFAAUAAAACACH&#10;TuJAhq+zU7MBAABX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E28EC5C">
                      <w:pPr>
                        <w:pStyle w:val="2"/>
                        <w:ind w:left="0" w:leftChars="0" w:firstLine="0" w:firstLineChars="0"/>
                        <w:rPr>
                          <w:rFonts w:hint="eastAsia" w:ascii="黑体" w:hAnsi="黑体" w:eastAsia="黑体" w:cs="黑体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79FD48F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C9C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6683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6683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CCE2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E1DC9"/>
    <w:multiLevelType w:val="singleLevel"/>
    <w:tmpl w:val="8B6E1D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zZjODMxNDJiMjM3NTA1ZGNmNDc0OTY0MTc5NWQifQ=="/>
  </w:docVars>
  <w:rsids>
    <w:rsidRoot w:val="480548BA"/>
    <w:rsid w:val="02AF23C0"/>
    <w:rsid w:val="0FFF08A5"/>
    <w:rsid w:val="17606598"/>
    <w:rsid w:val="1A406F1E"/>
    <w:rsid w:val="36BA3531"/>
    <w:rsid w:val="3BBE9B93"/>
    <w:rsid w:val="480548BA"/>
    <w:rsid w:val="53DFCBD3"/>
    <w:rsid w:val="5F731B72"/>
    <w:rsid w:val="650F715A"/>
    <w:rsid w:val="6FB714DD"/>
    <w:rsid w:val="77EE668B"/>
    <w:rsid w:val="77F5B926"/>
    <w:rsid w:val="7D3AA023"/>
    <w:rsid w:val="7EEDBBDB"/>
    <w:rsid w:val="A7FDB387"/>
    <w:rsid w:val="FC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/>
      <w:spacing w:after="120" w:line="276" w:lineRule="auto"/>
      <w:ind w:leftChars="200" w:firstLine="420" w:firstLineChars="200"/>
      <w:jc w:val="left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"/>
    <w:basedOn w:val="1"/>
    <w:next w:val="1"/>
    <w:autoRedefine/>
    <w:qFormat/>
    <w:uiPriority w:val="0"/>
    <w:pPr>
      <w:spacing w:after="120" w:afterLines="0"/>
    </w:pPr>
    <w:rPr>
      <w:szCs w:val="20"/>
    </w:rPr>
  </w:style>
  <w:style w:type="paragraph" w:styleId="6">
    <w:name w:val="Balloon Text"/>
    <w:basedOn w:val="1"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rFonts w:ascii="宋体" w:hAnsi="宋体" w:cs="宋体"/>
      <w:sz w:val="28"/>
      <w:szCs w:val="28"/>
    </w:rPr>
  </w:style>
  <w:style w:type="paragraph" w:customStyle="1" w:styleId="12">
    <w:name w:val="UserStyle_0"/>
    <w:basedOn w:val="1"/>
    <w:autoRedefine/>
    <w:qFormat/>
    <w:uiPriority w:val="0"/>
    <w:pPr>
      <w:spacing w:before="312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character" w:customStyle="1" w:styleId="1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BodyText1I2"/>
    <w:basedOn w:val="15"/>
    <w:autoRedefine/>
    <w:qFormat/>
    <w:uiPriority w:val="0"/>
    <w:pPr>
      <w:ind w:firstLine="42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1607</Words>
  <Characters>1669</Characters>
  <Lines>0</Lines>
  <Paragraphs>0</Paragraphs>
  <TotalTime>6</TotalTime>
  <ScaleCrop>false</ScaleCrop>
  <LinksUpToDate>false</LinksUpToDate>
  <CharactersWithSpaces>1771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2024-05-24T02:59:00Z</dcterms:created>
  <dc:creator>牵你手看日出</dc:creator>
  <cp:lastModifiedBy>kylin</cp:lastModifiedBy>
  <cp:lastPrinted>2025-07-03T01:13:00Z</cp:lastPrinted>
  <dcterms:modified xsi:type="dcterms:W3CDTF">2025-09-08T15:24:48Z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A7417C5B48430A2E04E56168AF0E7028_43</vt:lpwstr>
  </property>
</Properties>
</file>