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138"/>
        <w:gridCol w:w="1169"/>
        <w:gridCol w:w="1134"/>
        <w:gridCol w:w="1134"/>
        <w:gridCol w:w="1701"/>
      </w:tblGrid>
      <w:tr>
        <w:trPr>
          <w:trHeight w:val="493" w:hRule="atLeast"/>
        </w:trPr>
        <w:tc>
          <w:tcPr>
            <w:tcW w:w="7963" w:type="dxa"/>
            <w:gridSpan w:val="6"/>
            <w:noWrap w:val="0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20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20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20"/>
                <w:lang w:val="en-US" w:eastAsia="zh-CN" w:bidi="ar"/>
              </w:rPr>
              <w:t>吴忠市红寺堡区第一中学扩建实验楼项目投资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20"/>
                <w:lang w:val="en-US" w:eastAsia="zh-CN" w:bidi="ar"/>
              </w:rPr>
              <w:t>概算表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工程项目：吴忠市红寺堡区第一中学扩建实验楼项目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7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1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项目名称</w:t>
            </w:r>
          </w:p>
        </w:tc>
        <w:tc>
          <w:tcPr>
            <w:tcW w:w="513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概算价值（万元）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设备及安装工程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工程费用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623.83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136.31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760.14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综合实验楼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613.62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136.31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749.93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613.62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给排水工程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29.31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暖通工程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62.12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电气工程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44.88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室外附属水暖电工程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10.21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其它费用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 xml:space="preserve">34.86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 xml:space="preserve">34.86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建设单位管理费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0.00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工程监理费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11.40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地质勘察费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 xml:space="preserve">1.84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 xml:space="preserve">1.84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编制清单及招标控制价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4.03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编制竣工结算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2.66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招标代理及交易服务费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2.66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设计费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11.40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施工图审查费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 xml:space="preserve">0.86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 xml:space="preserve">0.86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预备费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 xml:space="preserve">5.00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 xml:space="preserve">760.14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 xml:space="preserve">0.00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 xml:space="preserve">39.86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 xml:space="preserve">800.00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韩婉玲</cp:lastModifiedBy>
  <dcterms:modified xsi:type="dcterms:W3CDTF">2019-11-13T06:29:47Z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